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правотворческой деятельности Думы города-курорта Кисловодска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2017 года</w:t>
      </w:r>
    </w:p>
    <w:p>
      <w:pPr>
        <w:ind w:firstLine="708"/>
        <w:jc w:val="center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указанный период проведено 4 заседания Думы города-курорта Кисловодска, из них одно внеочередное. Проведено 20 заседаний постоянных комиссий, на которых рассмотрено 102 вопроса, внесено на рассмотрение Думы и принято 42 муниципальных правовых акта, из них 11 нормативных (26,2%).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города-курорта Кисловодска внесено 28 проектов решений из них нормативно-правовых 6 (21%).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Думой города-курорта Кисловодска разработано 14 проектов решений, из них нормативно-правовых -  5 (36%).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</w:t>
      </w:r>
      <w:proofErr w:type="gramStart"/>
      <w:r>
        <w:rPr>
          <w:sz w:val="28"/>
          <w:szCs w:val="28"/>
        </w:rPr>
        <w:t>работы постоянных комиссий Думы города-курорта Кисловодска</w:t>
      </w:r>
      <w:proofErr w:type="gramEnd"/>
      <w:r>
        <w:rPr>
          <w:sz w:val="28"/>
          <w:szCs w:val="28"/>
        </w:rPr>
        <w:t xml:space="preserve"> приведен в таблице:</w:t>
      </w:r>
    </w:p>
    <w:p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4788"/>
        <w:gridCol w:w="1260"/>
        <w:gridCol w:w="1620"/>
        <w:gridCol w:w="1903"/>
      </w:tblGrid>
      <w:tr>
        <w:tc>
          <w:tcPr>
            <w:tcW w:w="478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постоянной комиссии</w:t>
            </w:r>
          </w:p>
        </w:tc>
        <w:tc>
          <w:tcPr>
            <w:tcW w:w="126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620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рассмотренных вопросов</w:t>
            </w:r>
          </w:p>
        </w:tc>
        <w:tc>
          <w:tcPr>
            <w:tcW w:w="190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проектов, вынесенных на заседание Думы</w:t>
            </w:r>
          </w:p>
        </w:tc>
      </w:tr>
      <w:tr>
        <w:tc>
          <w:tcPr>
            <w:tcW w:w="4788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вопросам городского хозяйства, строительству и архитектуре, экологии</w:t>
            </w:r>
          </w:p>
        </w:tc>
        <w:tc>
          <w:tcPr>
            <w:tcW w:w="12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0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(13%)</w:t>
            </w:r>
          </w:p>
        </w:tc>
      </w:tr>
      <w:tr>
        <w:tc>
          <w:tcPr>
            <w:tcW w:w="4788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бюджету</w:t>
            </w:r>
          </w:p>
        </w:tc>
        <w:tc>
          <w:tcPr>
            <w:tcW w:w="12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0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(41%)</w:t>
            </w:r>
          </w:p>
        </w:tc>
      </w:tr>
      <w:tr>
        <w:trPr>
          <w:trHeight w:val="495"/>
        </w:trPr>
        <w:tc>
          <w:tcPr>
            <w:tcW w:w="4788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местному самоуправлению, межэтническим отношениям и общественной безопасности </w:t>
            </w:r>
          </w:p>
        </w:tc>
        <w:tc>
          <w:tcPr>
            <w:tcW w:w="12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0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(59%)</w:t>
            </w:r>
          </w:p>
        </w:tc>
      </w:tr>
      <w:tr>
        <w:tc>
          <w:tcPr>
            <w:tcW w:w="4788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управлению муниципальной собственностью </w:t>
            </w:r>
          </w:p>
        </w:tc>
        <w:tc>
          <w:tcPr>
            <w:tcW w:w="12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0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(73%)</w:t>
            </w:r>
          </w:p>
        </w:tc>
      </w:tr>
      <w:tr>
        <w:tc>
          <w:tcPr>
            <w:tcW w:w="4788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курорту, туризму, инвестициям и экономике</w:t>
            </w:r>
          </w:p>
        </w:tc>
        <w:tc>
          <w:tcPr>
            <w:tcW w:w="12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0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c>
          <w:tcPr>
            <w:tcW w:w="4788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социальным вопросам и культуре</w:t>
            </w:r>
          </w:p>
        </w:tc>
        <w:tc>
          <w:tcPr>
            <w:tcW w:w="12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0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c>
          <w:tcPr>
            <w:tcW w:w="4788" w:type="dxa"/>
          </w:tcPr>
          <w:p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мандатная</w:t>
            </w:r>
            <w:proofErr w:type="gramEnd"/>
            <w:r>
              <w:rPr>
                <w:sz w:val="28"/>
                <w:szCs w:val="28"/>
              </w:rPr>
              <w:t xml:space="preserve"> и по вопросам депутатской этики</w:t>
            </w:r>
          </w:p>
        </w:tc>
        <w:tc>
          <w:tcPr>
            <w:tcW w:w="126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03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</w:tr>
    </w:tbl>
    <w:p>
      <w:pPr>
        <w:jc w:val="both"/>
        <w:rPr>
          <w:sz w:val="28"/>
          <w:szCs w:val="28"/>
        </w:rPr>
      </w:pP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Принятые в первом квартале решения распределились по вопросам местного значения следующим образом:</w:t>
      </w:r>
    </w:p>
    <w:p>
      <w:pPr>
        <w:ind w:firstLine="708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4"/>
        <w:gridCol w:w="7361"/>
        <w:gridCol w:w="1823"/>
      </w:tblGrid>
      <w:tr>
        <w:trPr>
          <w:trHeight w:val="970"/>
        </w:trPr>
        <w:tc>
          <w:tcPr>
            <w:tcW w:w="644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местного значения</w:t>
            </w:r>
          </w:p>
        </w:tc>
        <w:tc>
          <w:tcPr>
            <w:tcW w:w="182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принятых МПА</w:t>
            </w:r>
          </w:p>
        </w:tc>
      </w:tr>
      <w:tr>
        <w:trPr>
          <w:trHeight w:val="367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Местное</w:t>
            </w:r>
            <w:proofErr w:type="gramEnd"/>
            <w:r>
              <w:rPr>
                <w:b/>
                <w:sz w:val="28"/>
                <w:szCs w:val="28"/>
              </w:rPr>
              <w:t xml:space="preserve"> самоуправлении, в том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>
        <w:trPr>
          <w:trHeight w:val="300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общие вопросы местного самоуправления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>
        <w:trPr>
          <w:trHeight w:val="325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организационная деятельность 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>
        <w:trPr>
          <w:trHeight w:val="351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trHeight w:val="350"/>
        </w:trPr>
        <w:tc>
          <w:tcPr>
            <w:tcW w:w="644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7361" w:type="dxa"/>
            <w:tcBorders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Бюджетные вопросы, в том числе: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601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>
          <w:trHeight w:val="388"/>
        </w:trPr>
        <w:tc>
          <w:tcPr>
            <w:tcW w:w="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собственность в том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</w:tr>
      <w:tr>
        <w:trPr>
          <w:trHeight w:val="388"/>
        </w:trPr>
        <w:tc>
          <w:tcPr>
            <w:tcW w:w="64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вопросы управления и распоряжения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приватизация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rPr>
          <w:trHeight w:val="388"/>
        </w:trPr>
        <w:tc>
          <w:tcPr>
            <w:tcW w:w="644" w:type="dxa"/>
            <w:vMerge/>
            <w:tcBorders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Городское хозяйство, в том числе: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>
        <w:trPr>
          <w:trHeight w:val="388"/>
        </w:trPr>
        <w:tc>
          <w:tcPr>
            <w:tcW w:w="644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top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Жилищные правоотношения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c>
          <w:tcPr>
            <w:tcW w:w="644" w:type="dxa"/>
            <w:tcBorders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Земельно-правовые вопросы </w:t>
            </w:r>
          </w:p>
        </w:tc>
        <w:tc>
          <w:tcPr>
            <w:tcW w:w="182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c>
          <w:tcPr>
            <w:tcW w:w="644" w:type="dxa"/>
            <w:tcBorders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Градостроительство</w:t>
            </w:r>
          </w:p>
        </w:tc>
        <w:tc>
          <w:tcPr>
            <w:tcW w:w="182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c>
          <w:tcPr>
            <w:tcW w:w="644" w:type="dxa"/>
            <w:tcBorders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Благоустройство и обеспечения чистоты, </w:t>
            </w:r>
            <w:r>
              <w:rPr>
                <w:sz w:val="28"/>
                <w:szCs w:val="28"/>
              </w:rPr>
              <w:t>экология</w:t>
            </w:r>
          </w:p>
        </w:tc>
        <w:tc>
          <w:tcPr>
            <w:tcW w:w="182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>
        <w:tc>
          <w:tcPr>
            <w:tcW w:w="644" w:type="dxa"/>
            <w:tcBorders>
              <w:right w:val="single" w:sz="4" w:space="0" w:color="auto"/>
            </w:tcBorders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политика, в том числе:</w:t>
            </w:r>
          </w:p>
        </w:tc>
        <w:tc>
          <w:tcPr>
            <w:tcW w:w="1823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>
        <w:tc>
          <w:tcPr>
            <w:tcW w:w="644" w:type="dxa"/>
            <w:tcBorders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культуры, спорта</w:t>
            </w:r>
          </w:p>
        </w:tc>
        <w:tc>
          <w:tcPr>
            <w:tcW w:w="182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c>
          <w:tcPr>
            <w:tcW w:w="644" w:type="dxa"/>
            <w:tcBorders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182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c>
          <w:tcPr>
            <w:tcW w:w="644" w:type="dxa"/>
            <w:tcBorders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61" w:type="dxa"/>
            <w:tcBorders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82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c>
          <w:tcPr>
            <w:tcW w:w="644" w:type="dxa"/>
            <w:tcBorders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823" w:type="dxa"/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82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>
        <w:trPr>
          <w:trHeight w:val="420"/>
        </w:trPr>
        <w:tc>
          <w:tcPr>
            <w:tcW w:w="644" w:type="dxa"/>
            <w:tcBorders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1" w:type="dxa"/>
            <w:tcBorders>
              <w:right w:val="single" w:sz="4" w:space="0" w:color="auto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1823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 города-курорта Кисловодска,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lastRenderedPageBreak/>
        <w:t xml:space="preserve">Обобщенная информация об обращениях граждан, представителей организаций, общественных объединений, государственных органов, органов местного самоуправления в Думу города-курорта Кисловодска </w:t>
      </w:r>
      <w:proofErr w:type="gramStart"/>
      <w:r>
        <w:rPr>
          <w:b/>
          <w:spacing w:val="-4"/>
          <w:sz w:val="28"/>
          <w:szCs w:val="28"/>
        </w:rPr>
        <w:t>за</w:t>
      </w:r>
      <w:proofErr w:type="gramEnd"/>
    </w:p>
    <w:p>
      <w:pPr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I квартал 2017 года</w:t>
      </w:r>
    </w:p>
    <w:p>
      <w:pPr>
        <w:rPr>
          <w:spacing w:val="-4"/>
          <w:sz w:val="28"/>
          <w:szCs w:val="28"/>
        </w:rPr>
      </w:pPr>
    </w:p>
    <w:p>
      <w:pPr>
        <w:ind w:firstLine="708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первом квартале 2017 года в Думу города-курорта Кисловодска поступило </w:t>
      </w:r>
      <w:r>
        <w:rPr>
          <w:b/>
          <w:spacing w:val="-4"/>
          <w:sz w:val="28"/>
          <w:szCs w:val="28"/>
        </w:rPr>
        <w:t>33</w:t>
      </w:r>
      <w:r>
        <w:rPr>
          <w:spacing w:val="-4"/>
          <w:sz w:val="28"/>
          <w:szCs w:val="28"/>
        </w:rPr>
        <w:t xml:space="preserve"> обращения граждан, представителей организаций, общественных объединений, из них 12 обращений граждан поступило на приеме Председателя Думы города-курорта Кисловодска:</w:t>
      </w:r>
    </w:p>
    <w:p>
      <w:pPr>
        <w:ind w:firstLine="708"/>
        <w:jc w:val="both"/>
        <w:rPr>
          <w:spacing w:val="-4"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376"/>
        <w:gridCol w:w="2410"/>
        <w:gridCol w:w="2410"/>
        <w:gridCol w:w="2693"/>
      </w:tblGrid>
      <w:t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Кол-во обращений граждан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Кол-во обращений  </w:t>
            </w:r>
          </w:p>
          <w:p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представителей организаций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Кол-во обращений  </w:t>
            </w:r>
          </w:p>
          <w:p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общественных объединений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Кол-во обращений  </w:t>
            </w:r>
          </w:p>
          <w:p>
            <w:pPr>
              <w:jc w:val="both"/>
              <w:rPr>
                <w:spacing w:val="-4"/>
              </w:rPr>
            </w:pPr>
            <w:r>
              <w:rPr>
                <w:spacing w:val="-4"/>
              </w:rPr>
              <w:t>государственных органов, органов местного самоуправления</w:t>
            </w:r>
          </w:p>
        </w:tc>
      </w:tr>
      <w:t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31</w:t>
            </w:r>
          </w:p>
          <w:p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2</w:t>
            </w:r>
          </w:p>
          <w:p>
            <w:pPr>
              <w:jc w:val="center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spacing w:val="-4"/>
                <w:sz w:val="28"/>
                <w:szCs w:val="28"/>
              </w:rPr>
            </w:pPr>
            <w:r>
              <w:rPr>
                <w:b/>
                <w:spacing w:val="-4"/>
                <w:sz w:val="28"/>
                <w:szCs w:val="28"/>
              </w:rPr>
              <w:t>-</w:t>
            </w:r>
          </w:p>
        </w:tc>
      </w:tr>
    </w:tbl>
    <w:p>
      <w:pPr>
        <w:rPr>
          <w:b/>
          <w:spacing w:val="-4"/>
          <w:sz w:val="28"/>
          <w:szCs w:val="28"/>
        </w:rPr>
      </w:pPr>
    </w:p>
    <w:p>
      <w:pPr>
        <w:jc w:val="both"/>
        <w:rPr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>Обращения, поступившие от граждан, организаций, общественных объединений, касаются следующих вопросов:</w:t>
      </w:r>
    </w:p>
    <w:p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348"/>
        <w:gridCol w:w="3541"/>
      </w:tblGrid>
      <w:t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вопросам благоустройства территории городского округа 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Жилищно-коммунальные вопросы (оплата коммунальных услуг, ремонт МКД и др.)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Организационные вопросы (выдача копий решений Думы, заключение муниципальных контрактов и др.)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Самовольное строительство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трудоустройства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>
        <w:tc>
          <w:tcPr>
            <w:tcW w:w="6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</w:tbl>
    <w:p>
      <w:pPr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Рассмотрение поступивших обращений осуществлялось в соответствии с требованиями </w:t>
      </w:r>
      <w:r>
        <w:rPr>
          <w:spacing w:val="-4"/>
          <w:sz w:val="28"/>
          <w:szCs w:val="28"/>
        </w:rPr>
        <w:t xml:space="preserve">Федерального закона Российской Федерации </w:t>
      </w:r>
      <w:r>
        <w:rPr>
          <w:sz w:val="28"/>
          <w:szCs w:val="28"/>
        </w:rPr>
        <w:t>от 02.05.2006 № 59-ФЗ «О порядке рассмотрения обращений граждан Российской Федерации», а также в соответствии с компетенцией Думы города-курорта Кисловодска, определенной Федеральным законом от 06.10.2003 № 131-ФЗ «Об общих принципах организации местного самоуправления в Российской Федерации» и Уставом городского округа города-курорта Кисловодска.</w:t>
      </w:r>
      <w:proofErr w:type="gramEnd"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администрацию города-курорта Кисловодска направлена информация, содержащая анализ поступивших в Думу города-курорта Кисловодска обращений для принятия соответствующих мер.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>
      <w:headerReference w:type="even" r:id="rId8"/>
      <w:headerReference w:type="default" r:id="rId9"/>
      <w:pgSz w:w="11906" w:h="16838"/>
      <w:pgMar w:top="851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bCs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</w:style>
  <w:style w:type="paragraph" w:styleId="a7">
    <w:name w:val="Balloon Text"/>
    <w:basedOn w:val="a"/>
    <w:link w:val="a8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eastAsia="Times New Roman" w:hAnsi="Segoe UI" w:cs="Segoe UI"/>
      <w:bCs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2902F-2445-4607-905A-21B20277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Admin</cp:lastModifiedBy>
  <cp:revision>2</cp:revision>
  <cp:lastPrinted>2017-04-11T13:17:00Z</cp:lastPrinted>
  <dcterms:created xsi:type="dcterms:W3CDTF">2017-04-17T14:06:00Z</dcterms:created>
  <dcterms:modified xsi:type="dcterms:W3CDTF">2017-04-17T14:06:00Z</dcterms:modified>
</cp:coreProperties>
</file>