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exact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5597"/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>
        <w:trPr>
          <w:trHeight w:val="5211"/>
        </w:trPr>
        <w:tc>
          <w:tcPr>
            <w:tcW w:w="507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  <w:p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89098" cy="602247"/>
                  <wp:effectExtent l="0" t="0" r="635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267" cy="60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</w:t>
            </w:r>
          </w:p>
          <w:p>
            <w:pPr>
              <w:tabs>
                <w:tab w:val="left" w:pos="613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ИМУЩЕСТВЕННЫХ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ОТНОШЕНИЙ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ГОРОДА-КУРОРТА КИСЛОВОДСКА</w:t>
            </w:r>
          </w:p>
          <w:p>
            <w:pPr>
              <w:tabs>
                <w:tab w:val="left" w:pos="5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357000 г. Кисловодск</w:t>
            </w:r>
          </w:p>
          <w:p>
            <w:pPr>
              <w:tabs>
                <w:tab w:val="left" w:pos="60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Победы, 25, тел. 2-22-72</w:t>
            </w:r>
          </w:p>
          <w:p>
            <w:pPr>
              <w:tabs>
                <w:tab w:val="left" w:pos="60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2628009601/КПП 262801001</w:t>
            </w:r>
          </w:p>
          <w:p>
            <w:pPr>
              <w:tabs>
                <w:tab w:val="left" w:pos="60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1022601311281, ОКПО 22103108</w:t>
            </w:r>
          </w:p>
          <w:p>
            <w:pPr>
              <w:tabs>
                <w:tab w:val="left" w:pos="60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_____________№ ____________</w:t>
            </w:r>
          </w:p>
        </w:tc>
        <w:tc>
          <w:tcPr>
            <w:tcW w:w="4500" w:type="dxa"/>
          </w:tcPr>
          <w:p>
            <w:pPr>
              <w:rPr>
                <w:b/>
                <w:color w:val="000000"/>
                <w:spacing w:val="-8"/>
                <w:sz w:val="28"/>
                <w:szCs w:val="28"/>
              </w:rPr>
            </w:pPr>
          </w:p>
        </w:tc>
      </w:tr>
    </w:tbl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Думы города-курорта Кисловодска</w:t>
      </w:r>
    </w:p>
    <w:p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Порядок определения размера арендной платы, а также порядок, условий и сроков в несения арендной платы за использование земельных участков, находящихся в муниципальной собственности города-курорта Кисловодска и предоставленных в аренду без торгов»</w:t>
      </w:r>
    </w:p>
    <w:p>
      <w:pPr>
        <w:spacing w:line="240" w:lineRule="exact"/>
        <w:jc w:val="center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проект решения Думы города – курорта Кисловодска </w:t>
      </w:r>
      <w:r>
        <w:rPr>
          <w:sz w:val="28"/>
          <w:szCs w:val="28"/>
        </w:rPr>
        <w:t>подготовлен</w:t>
      </w:r>
      <w:r>
        <w:rPr>
          <w:color w:val="000000"/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Порядком управления и распоряжения имуществом, находящимся в муниципальной собственности городского округа города-курорта Кисловодска.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связи с вступлением в силу </w:t>
      </w:r>
      <w:r>
        <w:rPr>
          <w:rFonts w:eastAsiaTheme="minorHAnsi"/>
          <w:sz w:val="28"/>
          <w:szCs w:val="28"/>
          <w:lang w:eastAsia="en-US"/>
        </w:rPr>
        <w:t>принципа учета наличия предусмотренных законодательством Российской Федерации ограничений права на приобретение в собственность земельного участка, занимаемого зданием, сооружением, собственником этого здания, сооружения, в соответствии с которым размер арендной платы не должен превышать размер земельного налога, установленный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права на приобретение в собственность отсутствуют (установленного постановлением Правительства РФ Постановление Правительства РФ от 16.07.2009 N 582), необходимо внести соответствующие изменения в  </w:t>
      </w:r>
      <w:r>
        <w:rPr>
          <w:sz w:val="28"/>
          <w:szCs w:val="28"/>
        </w:rPr>
        <w:t>Порядок определения размера арендной платы, а также порядок, условий и сроков в несения арендной платы за использование земельных участков, находящихся в муниципальной собственности города-курорта Кисловодска и предоставленных в аренду без торгов.</w:t>
      </w:r>
      <w:proofErr w:type="gramEnd"/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администрации, </w:t>
      </w:r>
    </w:p>
    <w:p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председателя комитета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</w:t>
      </w: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    Е.В. Силин</w:t>
      </w: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rPr>
          <w:sz w:val="28"/>
          <w:szCs w:val="28"/>
        </w:rPr>
      </w:pPr>
    </w:p>
    <w:p>
      <w:pPr>
        <w:spacing w:line="240" w:lineRule="exact"/>
        <w:jc w:val="both"/>
        <w:outlineLvl w:val="0"/>
        <w:rPr>
          <w:szCs w:val="24"/>
        </w:rPr>
      </w:pPr>
      <w:r>
        <w:rPr>
          <w:szCs w:val="24"/>
        </w:rPr>
        <w:lastRenderedPageBreak/>
        <w:t xml:space="preserve">Исп. </w:t>
      </w:r>
      <w:proofErr w:type="spellStart"/>
      <w:r>
        <w:rPr>
          <w:szCs w:val="24"/>
        </w:rPr>
        <w:t>М.М.Войтов</w:t>
      </w:r>
      <w:proofErr w:type="spellEnd"/>
    </w:p>
    <w:p/>
    <w:sectPr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2018-01-26T10:19:00Z</dcterms:created>
  <dcterms:modified xsi:type="dcterms:W3CDTF">2018-01-26T10:19:00Z</dcterms:modified>
</cp:coreProperties>
</file>