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sz w:val="28"/>
        </w:rPr>
      </w:pPr>
      <w:r>
        <w:rPr>
          <w:sz w:val="28"/>
        </w:rPr>
        <w:t>Приложение</w:t>
      </w:r>
    </w:p>
    <w:p>
      <w:pPr>
        <w:jc w:val="right"/>
        <w:rPr>
          <w:sz w:val="28"/>
        </w:rPr>
      </w:pPr>
      <w:r>
        <w:rPr>
          <w:sz w:val="28"/>
        </w:rPr>
        <w:t xml:space="preserve"> к решению Думы</w:t>
      </w:r>
    </w:p>
    <w:p>
      <w:pPr>
        <w:jc w:val="right"/>
        <w:rPr>
          <w:sz w:val="28"/>
        </w:rPr>
      </w:pPr>
      <w:r>
        <w:rPr>
          <w:sz w:val="28"/>
        </w:rPr>
        <w:t>города-курорта Кисловодска</w:t>
      </w:r>
    </w:p>
    <w:p>
      <w:pPr>
        <w:jc w:val="right"/>
        <w:rPr>
          <w:sz w:val="28"/>
          <w:szCs w:val="28"/>
          <w:u w:val="single"/>
        </w:rPr>
      </w:pPr>
      <w:r>
        <w:rPr>
          <w:sz w:val="28"/>
        </w:rPr>
        <w:t>от  «</w:t>
      </w:r>
      <w:r>
        <w:rPr>
          <w:sz w:val="28"/>
          <w:u w:val="single"/>
        </w:rPr>
        <w:t xml:space="preserve"> 30 </w:t>
      </w:r>
      <w:r>
        <w:rPr>
          <w:sz w:val="28"/>
        </w:rPr>
        <w:t>»</w:t>
      </w:r>
      <w:r>
        <w:rPr>
          <w:sz w:val="28"/>
          <w:u w:val="single"/>
        </w:rPr>
        <w:t xml:space="preserve">  мая  </w:t>
      </w:r>
      <w:r>
        <w:rPr>
          <w:sz w:val="28"/>
        </w:rPr>
        <w:t>2018г.  №</w:t>
      </w:r>
      <w:r>
        <w:rPr>
          <w:sz w:val="28"/>
          <w:u w:val="single"/>
        </w:rPr>
        <w:t xml:space="preserve"> 61-518</w:t>
      </w:r>
    </w:p>
    <w:p>
      <w:pPr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>
      <w:pPr>
        <w:pStyle w:val="2"/>
        <w:keepNext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bookmarkStart w:id="0" w:name="Par37"/>
      <w:bookmarkEnd w:id="0"/>
      <w:r>
        <w:rPr>
          <w:rFonts w:eastAsia="Times New Roman"/>
          <w:sz w:val="28"/>
          <w:szCs w:val="28"/>
        </w:rPr>
        <w:t>ПОЛОЖЕНИЕ</w:t>
      </w:r>
    </w:p>
    <w:p>
      <w:pPr>
        <w:pStyle w:val="2"/>
        <w:keepNext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ЗВАНИИ «ПОЧЕТНЫЙ ГРАЖДАНИН ГОРОДА-КУРОРТА КИСЛОВОДСКА»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Звание «Почетный гражданин города-курорта Кисловодска»  является высшей формой поощрения граждан за выдающиеся заслуги перед муниципальным образованием городом-курортом Кисловодска  и может быть присвоено: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гражданам, проработавшим в городе-курорте Кисловодске  не менее 20 лет, внесшим особый вклад в экономическое, социальное и культурное развитие города, а также в укрепление законности, развитие науки, культуры, искусства, образования, здравоохранения, градостроительства, культуры, спорта, воспитания молодежи, охраны общественного порядка, благотворительной, миротворческой и иной деятельности, и снискавшим уважение и широкую известность у жителей города-курорта Кисловодска;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гражданам, чья государственная, политическая, общественная, научная, творческая и иная деятельность получила международное, всероссийское, региональное признание.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Критериями присвоения звания «Почетный гражданин города-курорта Кисловодска»  являются: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долговременная и устойчивая связь гражданина с городом-курортом Кисловодском;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широкая информированность населения города-курорта Кисловодска  о конкретных заслугах гражданина;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наличие государственных и муниципальных наград и (или) почетного звания, присвоенных за достижения в соответствующей сфере деятельности;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высокая оценка заслуг гражданина перед городом-курортом Кисловодском  в соответствующей сфере деятельности;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многолетняя благотворительная, меценатская деятельность;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высокие моральные качества и авторитет гражданина;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активная жизненная позиция, способствующая позитивному развитию города-курорта Кисловодска.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Звания «Почетный гражданин города-курорта Кисловодска»  могут быть удостоены граждане Российской Федерации, иностранные граждане и лица без гражданства, проживающие (проживавшие) в городе-курорте Кисловодске (далее - граждане).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2. Порядок присвоения звания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«Почетный гражданин города-курорта Кисловодска» 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Решение о присвоении звания «Почетный гражданин города-курорта Кисловодска»   принимается Думой города-курорта Кисловодска открытым голосованием. Звание «Почетный гражданин города-курорта Кисловодска» присваивается один раз в два года не более чем одному лицу.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Звание «Почетный гражданин города-курорта Кисловодска»  может присваиваться как при жизни, так и посмертно.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Субъектами инициативы о присвоении звания «Почетный гражданин города-курорта Кисловодска»  (далее - инициаторы) могут выступать Глава города-курорта Кисловодска, депутаты Думы города-курорта  Кисловодска, общественные организации, трудовые коллективы, а также инициативные группы граждан численностью не менее 10 человек.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Ходатайство о присвоении звания «Почетный гражданин города-курорта Кисловодска»  (далее - ходатайство) направляется инициаторами в Думу  города-курорта Кисловодска, с последующей передачей ходатайства в</w:t>
      </w:r>
      <w:bookmarkStart w:id="1" w:name="Par66"/>
      <w:bookmarkEnd w:id="1"/>
      <w:r>
        <w:rPr>
          <w:sz w:val="28"/>
          <w:szCs w:val="28"/>
        </w:rPr>
        <w:t xml:space="preserve">   комиссию  по рассмотрению вопросов о присвоении звания «Почетный гражданин города-курорта Кисловодска»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 ходатайстве инициатора указывается обоснованность присвоения звания «Почетный гражданин города-курорта Кисловодска». К ходатайству прилагаются: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лист-представление к присвоению звания «Почетный гражданин города-курорта Кисловодска» по форме согласно приложению  к настоящему Положению, а также копии документов, подтверждающих сведения, указанные в листе-представлении к присвоению звания «Почетный гражданин города-курорта Кисловодска»;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выписка из протокола общего собрания трудового коллектива организации, общего собрания общественного объединения или инициативной группы граждан численностью не менее 10 человек, в случае если субъектами инициативы о присвоении звания «Почетный гражданин города-курорта Кисловодска»  выступают общественные организации, трудовые коллективы, а также инициативные группы граждан численностью не менее 10 человек.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Комиссия по рассмотрению вопросов о присвоении звания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«Почетный гражданин города-курорта Кисловодска» 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Комиссия по рассмотрению вопросов о присвоении звания «Почетный гражданин города-курорта Кисловодска» (далее - комиссия) создается в целях предварительного рассмотрения ходатайства о присвоении звания «Почетный гражданин города-курорта Кисловодска».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Комиссия создается в составе председателя, заместителя председателя, секретаря и членов комиссии. Персональный состав комиссии утверждается решением  Думы города-курорта Кисловодска.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Основной организационной формой работы комиссии являются ее заседания. Заседание комиссии считается правомочным, если на нем присутствуют более половины ее членов.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Решения комиссии принимаются большинством голосов от числа присутствующих на заседании членов комиссии путем проведения открытого голосования. При равенстве голосов голос председателя комиссии (председательствующего на заседании комиссии) является решающим.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Комиссия рассматривает ходатайство инициаторов и представленные к нему документы и в месячный срок, со дня их получения, принимает решение рекомендовать в удовлетворении ходатайства либо отказать в его удовлетворении.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комиссией решения «рекомендовать в удовлетворении ходатайства» комиссия направляет копию протокола заседания комиссии и документов, указанных в пункте 2.4 настоящего Положения, в Думу города-курорта Кисловодска.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комиссией решения «отказать в удовлетворении ходатайства» комиссия направляет копию протокола заседания комиссии и документов, указанных в пункте 2.4 настоящего Положения, инициатору.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Обеспечение деятельности комиссии, в том числе ведение документооборота, материально-техническое обеспечение, осуществляет Дума города-курорта Кисловодска.</w:t>
      </w:r>
    </w:p>
    <w:p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Порядок награждения гражданина, удостоенного звания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«Почетный гражданин города-курорта Кисловодска» 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Награждение лица, которому присвоено звание «Почетный гражданин города-курорта Кисловодска», производится в торжественной обстановке Председателем Думы города-курорта Кисловодска или Главой города-курорта Кисловодска.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Лицу, которому присвоено звание «Почетный гражданин города-курорта Кисловодска» (в случае присвоения звания посмертно - его наследникам), вручаются удостоверение «Почетный гражданин города-курорта Кисловодска»  (далее - удостоверение) и нагрудный знак к званию «Почетный гражданин города-курорта Кисловодска»  (далее - нагрудный знак),  а также выплачивается единовременное денежное вознаграждение в размере 5 (пяти) минимальных размеров оплаты труда.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в день города гражданину, удостоенному почетного звания, выплачивается дополнительное материальное вознаграждение в размере трех минимальных размеров оплаты труда.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размер труда определяется  на момент выплаты вознаграждения.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Удостоверение и нагрудный знак в случае смерти награжденного остается у его наследников без права ношения нагрудного знака, а при отсутствии наследников - подлежат возврату в орган местного самоуправления.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 случае утраты удостоверения по решению комиссии может быть выдан дубликат удостоверения.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 Фамилия, имя, отчество гражданина, которому присвоено звание «Почетный гражданин города-курорта Кисловодска», его фотография заносятся в «Книгу Почетных граждан города-курорта Кисловодска» (далее - книга) с указанием заслуг, за которые он удостоен почетного звания.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Книга изготавливается администрацией  города-курорта Кисловодска  в трех  экземплярах, один из которых хранится в государственном бюджетном учреждении культуры Ставропольского края  «Кисловодский историко-краеведческий музей «Крепость»,  второй и третий экземпляры – в администрации города-курорта Кисловодска и в Думе города-курорта Кисловодска в местах, открытых  для всеобщего обозрения.</w:t>
      </w:r>
    </w:p>
    <w:p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 Права Почетного гражданина города-курорта Кисловодска, 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льготы и компенсации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96"/>
      <w:bookmarkEnd w:id="2"/>
      <w:r>
        <w:rPr>
          <w:sz w:val="28"/>
          <w:szCs w:val="28"/>
        </w:rPr>
        <w:t>5.1. Почетный гражданин города-курорта Кисловодска имеет право: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бесплатно посещать культурно-зрелищные мероприятия, организуемые и (или) финансируемые за счет средств бюджета города-курорта Кисловодска.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99"/>
      <w:bookmarkEnd w:id="3"/>
      <w:r>
        <w:rPr>
          <w:sz w:val="28"/>
          <w:szCs w:val="28"/>
        </w:rPr>
        <w:t>5.2. Почетному гражданину города-курорта Кисловодска  предоставляются следующие льготы и компенсации: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освобождение от оплаты коммунальных услуг;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освобождение от оплаты занимаемой общей площади жилых помещений, независимо от вида жилищного фонда, за исключением фонда коммерческого использования;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освобождение от оплаты за пользование радиоточкой и телефоном, за исключением оплаты международных и междугородних переговоров;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предоставление ежегодной бесплатной подписки на «Кисловодскую газету».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Льготы предоставляются в виде полного освобождения от оплаты после предоставления льгот, установленных федеральным и краевым законодательством, путем перечисления им денежной компенсации на расчетные счета в кредитных учреждениях и не распространяются на членов семьи лиц, удостоенных Почетного звания.  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Льготы, определенные в настоящей  статье,  распространяются на лиц, зарегистрированных по месту жительства на территории города-курорта Кисловодска.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Лицу, удостоенному звания «Почетный гражданин города-курорта Кисловодска»,  предоставляются духовные и гражданские почести.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5.3.Погребение умершего Почетного гражданина города-курорта Кисловодска организует администрация города-курорта Кисловодска за счет средств бюджета города-курорта Кисловодска. Обряд погребения согласовывается с родственниками умершего. </w:t>
      </w:r>
    </w:p>
    <w:p>
      <w:pPr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6. Лишение звания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«Почетный гражданин города-курорта Кисловодска»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 Лишение звания «Почетный гражданин города-курорта Кисловодска» может быть осуществлено  Думой города-курорта Кисловодска в случае осуждения гражданина за совершенное умышленного  преступления  на основании вступившего в законную силу приговора суда.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7. Финансирование расходов,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связанных с реализацией настоящего Положения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7.1.Финансирование расходов, связанных с реализацией настоящего Положения, осуществляется за счет средств бюджета города-курорта Кисловодска.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</w:rPr>
      </w:pPr>
      <w:r>
        <w:rPr>
          <w:sz w:val="28"/>
        </w:rPr>
        <w:t>Председатель Думы</w:t>
      </w:r>
    </w:p>
    <w:p>
      <w:pPr>
        <w:spacing w:line="240" w:lineRule="exact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Л.Н. Волошина</w:t>
      </w: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 звании «Почетный гражданин</w:t>
      </w: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Кисловодска» 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rPr>
          <w:rFonts w:eastAsia="Times New Roman"/>
          <w:b w:val="0"/>
          <w:bCs/>
          <w:sz w:val="28"/>
        </w:rPr>
      </w:pPr>
      <w:bookmarkStart w:id="4" w:name="Par128"/>
      <w:bookmarkEnd w:id="4"/>
      <w:r>
        <w:rPr>
          <w:rFonts w:eastAsia="Times New Roman"/>
          <w:b w:val="0"/>
          <w:bCs/>
          <w:sz w:val="28"/>
        </w:rPr>
        <w:t>ЛИСТ-ПРЕДСТАВЛЕНИЕ К ПРИСВОЕНИЮ ЗВАНИЯ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>«ПОЧЕТНЫЙ ГРАЖДАНИН ГОРОДА-КУРОРТА КИСЛОВОДСКА»</w:t>
      </w:r>
    </w:p>
    <w:p/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>1.Фамилия, имя, отчество ___________________________________________</w:t>
      </w:r>
    </w:p>
    <w:p>
      <w:r>
        <w:t>_____________________________________________________________________________</w:t>
      </w:r>
    </w:p>
    <w:p/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>2.Должность, место работы __________________________________________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 xml:space="preserve"> __________________________________________________________________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>(точное наименование предприятия, объединения,    учреждения, организации, министерства, ведомства)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rPr>
          <w:rFonts w:eastAsia="Times New Roman"/>
          <w:b w:val="0"/>
          <w:bCs/>
          <w:sz w:val="28"/>
        </w:rPr>
      </w:pP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 xml:space="preserve"> 3. Пол ____________________ 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 xml:space="preserve"> 4. Дата рождения _______________________________________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>(число, месяц, год)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>5.Место рождения _________________________________________________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>_________________________________________________________________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>(республика, край, область, округ, город, район, поселок, село, деревня)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>__________________________________________________________________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>6.Оразование __________________________________________________________________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 xml:space="preserve">            (специальность по образованию, наименование учебного заведения,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 xml:space="preserve">                                     год окончания)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>7.Ученая степень, ученое звание ______________________________________</w:t>
      </w:r>
    </w:p>
    <w:p>
      <w:r>
        <w:t>_____________________________________________________________________________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>8. Какими государственными наградами награжден(а) и даты награждений     _______________________________________________________________________________________________________________________________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>9.Домашний адрес _____________________________________________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>_____________________________________________________________</w:t>
      </w:r>
    </w:p>
    <w:p>
      <w:r>
        <w:t>____________________________________________________________________________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>10. Общий стаж работы _____________ Стаж работы в отрасли _____________________________________________________________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eastAsia="Times New Roman"/>
          <w:b w:val="0"/>
          <w:bCs/>
          <w:sz w:val="28"/>
        </w:rPr>
      </w:pP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>11. Трудовая деятельность (включая учебу в высших и средних специальных учебных заведениях, военную службу)</w:t>
      </w:r>
    </w:p>
    <w:p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3402"/>
        <w:gridCol w:w="2891"/>
      </w:tblGrid>
      <w:tr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 и год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с указанием предприятия, учреждения, организации, а также министерства (ведомства)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предприятия, учреждения, организации</w:t>
            </w:r>
          </w:p>
        </w:tc>
      </w:tr>
      <w:t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>12. Биография лица, представляемого к присвоению звания: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>__________________________________________________________________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>_________________________________________________________________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>__________________________________________________________________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>__________________________________________________________________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>13. Характеристика, с указанием конкретных заслуг лица, представляемого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>к присвоению звания: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>__________________________________________________________________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>__________________________________________________________________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>__________________________________________________________________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>__________________________________________________________________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jc w:val="left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>Инициатор присвоения звания «Почетный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jc w:val="left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>гражданин города-курорта Кисловодска __________________________________</w:t>
      </w:r>
    </w:p>
    <w:p/>
    <w:p/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eastAsia="Times New Roman"/>
          <w:b w:val="0"/>
          <w:bCs/>
          <w:sz w:val="28"/>
        </w:rPr>
      </w:pPr>
      <w:r>
        <w:rPr>
          <w:rFonts w:eastAsia="Times New Roman"/>
          <w:b w:val="0"/>
          <w:bCs/>
          <w:sz w:val="28"/>
        </w:rPr>
        <w:t xml:space="preserve">                                            (подпись) (инициалы и фамилия)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</w:rPr>
      </w:pPr>
      <w:r>
        <w:rPr>
          <w:sz w:val="28"/>
        </w:rPr>
        <w:t>Председатель Думы</w:t>
      </w:r>
    </w:p>
    <w:p>
      <w:pPr>
        <w:spacing w:line="240" w:lineRule="exact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Л.Н. Волошина</w:t>
      </w:r>
    </w:p>
    <w:p>
      <w:bookmarkStart w:id="5" w:name="_GoBack"/>
      <w:bookmarkEnd w:id="5"/>
    </w:p>
    <w:sectPr>
      <w:pgSz w:w="11906" w:h="16838"/>
      <w:pgMar w:top="28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8647"/>
        <w:tab w:val="left" w:pos="8789"/>
        <w:tab w:val="left" w:pos="9214"/>
      </w:tabs>
      <w:spacing w:before="100" w:beforeAutospacing="1" w:after="100" w:afterAutospacing="1"/>
      <w:ind w:right="-1"/>
      <w:jc w:val="center"/>
      <w:outlineLvl w:val="0"/>
    </w:pPr>
    <w:rPr>
      <w:rFonts w:eastAsia="Calibri"/>
      <w:b/>
      <w:sz w:val="36"/>
      <w:szCs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eastAsia="Calibri"/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Calibri" w:hAnsi="Times New Roman" w:cs="Times New Roman"/>
      <w:b/>
      <w:sz w:val="36"/>
      <w:szCs w:val="2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Calibri" w:hAnsi="Times New Roman" w:cs="Times New Roman"/>
      <w:b/>
      <w:bCs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8647"/>
        <w:tab w:val="left" w:pos="8789"/>
        <w:tab w:val="left" w:pos="9214"/>
      </w:tabs>
      <w:spacing w:before="100" w:beforeAutospacing="1" w:after="100" w:afterAutospacing="1"/>
      <w:ind w:right="-1"/>
      <w:jc w:val="center"/>
      <w:outlineLvl w:val="0"/>
    </w:pPr>
    <w:rPr>
      <w:rFonts w:eastAsia="Calibri"/>
      <w:b/>
      <w:sz w:val="36"/>
      <w:szCs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eastAsia="Calibri"/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Calibri" w:hAnsi="Times New Roman" w:cs="Times New Roman"/>
      <w:b/>
      <w:sz w:val="36"/>
      <w:szCs w:val="2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Calibri" w:hAnsi="Times New Roman" w:cs="Times New Roman"/>
      <w:b/>
      <w:bCs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1968</Words>
  <Characters>11220</Characters>
  <Application>Microsoft Office Word</Application>
  <DocSecurity>0</DocSecurity>
  <Lines>93</Lines>
  <Paragraphs>26</Paragraphs>
  <ScaleCrop>false</ScaleCrop>
  <Company/>
  <LinksUpToDate>false</LinksUpToDate>
  <CharactersWithSpaces>13162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2018-06-01T14:00:00Z</dcterms:created>
  <dcterms:modified xsi:type="dcterms:W3CDTF">2018-06-01T14:01:00Z</dcterms:modified>
</cp:coreProperties>
</file>