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88" w:rsidRDefault="00511588" w:rsidP="00511588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11588" w:rsidRDefault="00511588" w:rsidP="00511588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511588" w:rsidRDefault="00511588" w:rsidP="00511588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511588" w:rsidRDefault="00511588" w:rsidP="00511588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ноября  </w:t>
      </w:r>
      <w:r>
        <w:rPr>
          <w:sz w:val="28"/>
          <w:szCs w:val="28"/>
        </w:rPr>
        <w:t>2025г. №</w:t>
      </w:r>
      <w:r>
        <w:rPr>
          <w:sz w:val="28"/>
          <w:szCs w:val="28"/>
          <w:u w:val="single"/>
        </w:rPr>
        <w:t xml:space="preserve"> 38-725</w:t>
      </w:r>
    </w:p>
    <w:p w:rsidR="00511588" w:rsidRDefault="00511588" w:rsidP="00511588">
      <w:pPr>
        <w:ind w:right="140"/>
        <w:rPr>
          <w:sz w:val="28"/>
          <w:szCs w:val="28"/>
        </w:rPr>
      </w:pPr>
    </w:p>
    <w:p w:rsidR="00511588" w:rsidRDefault="00511588" w:rsidP="00511588">
      <w:pPr>
        <w:ind w:right="140"/>
        <w:rPr>
          <w:sz w:val="28"/>
          <w:szCs w:val="28"/>
        </w:rPr>
      </w:pPr>
    </w:p>
    <w:p w:rsidR="00511588" w:rsidRDefault="00511588" w:rsidP="00511588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11588" w:rsidRDefault="00511588" w:rsidP="00511588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имущества, включаемого в реестр муниципального имущества города-курорта Кисловодска</w:t>
      </w:r>
    </w:p>
    <w:p w:rsidR="00511588" w:rsidRDefault="00511588" w:rsidP="00511588">
      <w:pPr>
        <w:ind w:right="140"/>
        <w:rPr>
          <w:sz w:val="28"/>
          <w:szCs w:val="28"/>
        </w:rPr>
      </w:pPr>
    </w:p>
    <w:tbl>
      <w:tblPr>
        <w:tblpPr w:leftFromText="180" w:rightFromText="180" w:vertAnchor="text" w:tblpX="-85" w:tblpY="1"/>
        <w:tblOverlap w:val="never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4"/>
        <w:gridCol w:w="2692"/>
        <w:gridCol w:w="1989"/>
        <w:gridCol w:w="1559"/>
      </w:tblGrid>
      <w:tr w:rsidR="00511588" w:rsidTr="00511588">
        <w:trPr>
          <w:trHeight w:val="1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511588" w:rsidRDefault="00511588">
            <w:pPr>
              <w:ind w:right="14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объекта, 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Кадастровая стоимость</w:t>
            </w:r>
          </w:p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</w:tr>
      <w:tr w:rsidR="00511588" w:rsidTr="0051158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ул. </w:t>
            </w:r>
            <w:proofErr w:type="gramStart"/>
            <w:r>
              <w:rPr>
                <w:iCs/>
                <w:sz w:val="26"/>
                <w:szCs w:val="26"/>
                <w:lang w:bidi="ru-RU"/>
              </w:rPr>
              <w:t>Промышленная</w:t>
            </w:r>
            <w:proofErr w:type="gramEnd"/>
            <w:r>
              <w:rPr>
                <w:iCs/>
                <w:sz w:val="26"/>
                <w:szCs w:val="26"/>
                <w:lang w:bidi="ru-RU"/>
              </w:rPr>
              <w:t>,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26:34:110104:48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217 781 416,22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33223,0</w:t>
            </w:r>
          </w:p>
        </w:tc>
      </w:tr>
      <w:tr w:rsidR="00511588" w:rsidTr="0051158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ул. </w:t>
            </w:r>
            <w:proofErr w:type="gramStart"/>
            <w:r>
              <w:rPr>
                <w:iCs/>
                <w:sz w:val="26"/>
                <w:szCs w:val="26"/>
                <w:lang w:bidi="ru-RU"/>
              </w:rPr>
              <w:t>Промышленная</w:t>
            </w:r>
            <w:proofErr w:type="gramEnd"/>
            <w:r>
              <w:rPr>
                <w:iCs/>
                <w:sz w:val="26"/>
                <w:szCs w:val="26"/>
                <w:lang w:bidi="ru-RU"/>
              </w:rPr>
              <w:t xml:space="preserve"> (в районе ул. Промышленной, 23)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26:34:110104:277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41 565 481,52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6334,0</w:t>
            </w:r>
          </w:p>
        </w:tc>
      </w:tr>
      <w:tr w:rsidR="00511588" w:rsidTr="0051158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(в районе дома №49)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26:34:040102:381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1 168 942,50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</w:t>
            </w:r>
          </w:p>
        </w:tc>
      </w:tr>
      <w:tr w:rsidR="00511588" w:rsidTr="0051158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 2-ой округ санитарной охраны города-курорта Кисловодска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26:00:000000:346862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3 498 463 436,24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4590316,0</w:t>
            </w:r>
          </w:p>
        </w:tc>
      </w:tr>
      <w:tr w:rsidR="00511588" w:rsidTr="00511588">
        <w:trPr>
          <w:trHeight w:val="9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26:00:000000:346863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5 865 989 713,38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6016338,0</w:t>
            </w:r>
          </w:p>
        </w:tc>
      </w:tr>
      <w:tr w:rsidR="00511588" w:rsidTr="0051158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ПСХ «Зеленогорское»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26:34:000000:58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1 618 743 200,00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619589,0</w:t>
            </w:r>
          </w:p>
        </w:tc>
      </w:tr>
      <w:tr w:rsidR="00511588" w:rsidTr="0051158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Ермолова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6 851 152,80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2160,0</w:t>
            </w:r>
          </w:p>
        </w:tc>
      </w:tr>
      <w:tr w:rsidR="00511588" w:rsidTr="0051158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11588" w:rsidRDefault="00511588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ул. Набережная в районе дома № 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26:34:010116:574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8" w:rsidRDefault="00511588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6820,0</w:t>
            </w:r>
          </w:p>
        </w:tc>
      </w:tr>
    </w:tbl>
    <w:p w:rsidR="00511588" w:rsidRDefault="00511588" w:rsidP="00511588">
      <w:pPr>
        <w:ind w:right="140"/>
        <w:rPr>
          <w:sz w:val="28"/>
          <w:szCs w:val="28"/>
        </w:rPr>
      </w:pPr>
    </w:p>
    <w:p w:rsidR="00511588" w:rsidRDefault="00511588" w:rsidP="00511588">
      <w:pPr>
        <w:ind w:right="140"/>
        <w:rPr>
          <w:sz w:val="28"/>
          <w:szCs w:val="28"/>
        </w:rPr>
      </w:pPr>
    </w:p>
    <w:p w:rsidR="00511588" w:rsidRDefault="00511588" w:rsidP="00511588">
      <w:pPr>
        <w:spacing w:line="240" w:lineRule="exact"/>
        <w:ind w:left="-142" w:right="140" w:firstLine="142"/>
        <w:jc w:val="both"/>
        <w:rPr>
          <w:sz w:val="28"/>
        </w:rPr>
      </w:pPr>
    </w:p>
    <w:p w:rsidR="00511588" w:rsidRDefault="00511588" w:rsidP="00511588">
      <w:pPr>
        <w:spacing w:line="240" w:lineRule="exact"/>
        <w:ind w:left="-142" w:right="140" w:firstLine="142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511588" w:rsidRDefault="00511588" w:rsidP="00511588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511588" w:rsidRDefault="00511588" w:rsidP="00511588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bookmarkStart w:id="0" w:name="_Hlk198107757"/>
      <w:bookmarkEnd w:id="0"/>
    </w:p>
    <w:p w:rsidR="00A9304F" w:rsidRDefault="00A9304F">
      <w:bookmarkStart w:id="1" w:name="_GoBack"/>
      <w:bookmarkEnd w:id="1"/>
    </w:p>
    <w:sectPr w:rsidR="00A9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9B"/>
    <w:rsid w:val="00511588"/>
    <w:rsid w:val="00A9304F"/>
    <w:rsid w:val="00E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2025-12-09T11:47:00Z</dcterms:created>
  <dcterms:modified xsi:type="dcterms:W3CDTF">2025-12-09T11:47:00Z</dcterms:modified>
</cp:coreProperties>
</file>