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exact"/>
        <w:jc w:val="right"/>
        <w:rPr>
          <w:sz w:val="28"/>
        </w:rPr>
      </w:pPr>
      <w:r>
        <w:rPr>
          <w:sz w:val="28"/>
        </w:rPr>
        <w:t>Приложение</w:t>
      </w:r>
    </w:p>
    <w:p>
      <w:pPr>
        <w:spacing w:line="240" w:lineRule="exact"/>
        <w:jc w:val="right"/>
        <w:rPr>
          <w:sz w:val="28"/>
        </w:rPr>
      </w:pPr>
      <w:r>
        <w:rPr>
          <w:sz w:val="28"/>
        </w:rPr>
        <w:t>к решению Думы</w:t>
      </w:r>
    </w:p>
    <w:p>
      <w:pPr>
        <w:jc w:val="right"/>
        <w:rPr>
          <w:sz w:val="28"/>
        </w:rPr>
      </w:pPr>
      <w:r>
        <w:rPr>
          <w:sz w:val="28"/>
        </w:rPr>
        <w:t>города-курорта Кисловодска</w:t>
      </w:r>
    </w:p>
    <w:p>
      <w:pPr>
        <w:jc w:val="right"/>
        <w:rPr>
          <w:sz w:val="28"/>
          <w:u w:val="single"/>
        </w:rPr>
      </w:pPr>
      <w:r>
        <w:rPr>
          <w:sz w:val="28"/>
        </w:rPr>
        <w:t>от «</w:t>
      </w:r>
      <w:r>
        <w:rPr>
          <w:sz w:val="28"/>
          <w:u w:val="single"/>
        </w:rPr>
        <w:t xml:space="preserve"> 28 </w:t>
      </w:r>
      <w:r>
        <w:rPr>
          <w:sz w:val="28"/>
        </w:rPr>
        <w:t xml:space="preserve">» </w:t>
      </w:r>
      <w:r>
        <w:rPr>
          <w:sz w:val="28"/>
          <w:u w:val="single"/>
        </w:rPr>
        <w:t xml:space="preserve"> марта</w:t>
      </w:r>
      <w:r>
        <w:rPr>
          <w:sz w:val="28"/>
        </w:rPr>
        <w:t xml:space="preserve"> 2018г. №</w:t>
      </w:r>
      <w:r>
        <w:rPr>
          <w:sz w:val="28"/>
          <w:u w:val="single"/>
        </w:rPr>
        <w:t xml:space="preserve"> 35-518</w:t>
      </w:r>
    </w:p>
    <w:p>
      <w:pPr>
        <w:pStyle w:val="a4"/>
        <w:spacing w:after="0" w:line="240" w:lineRule="exact"/>
        <w:rPr>
          <w:sz w:val="28"/>
          <w:szCs w:val="28"/>
        </w:rPr>
      </w:pPr>
    </w:p>
    <w:p>
      <w:pPr>
        <w:jc w:val="center"/>
        <w:rPr>
          <w:sz w:val="28"/>
          <w:szCs w:val="28"/>
        </w:rPr>
      </w:pPr>
      <w:r>
        <w:rPr>
          <w:sz w:val="28"/>
          <w:szCs w:val="28"/>
        </w:rPr>
        <w:t>ОТЧЕТ</w:t>
      </w:r>
    </w:p>
    <w:p>
      <w:pPr>
        <w:jc w:val="center"/>
      </w:pPr>
      <w:r>
        <w:rPr>
          <w:sz w:val="28"/>
          <w:szCs w:val="28"/>
        </w:rPr>
        <w:t xml:space="preserve">о результатах использования муниципального имущества, земель, государственная собственность на которые не разграничена, и, земель находящихся в муниципальной собственности, за 2017 год </w:t>
      </w:r>
    </w:p>
    <w:p/>
    <w:p>
      <w:pPr>
        <w:pStyle w:val="a3"/>
        <w:ind w:left="-567" w:firstLine="567"/>
        <w:jc w:val="both"/>
        <w:rPr>
          <w:sz w:val="28"/>
          <w:szCs w:val="28"/>
        </w:rPr>
      </w:pPr>
      <w:r>
        <w:rPr>
          <w:sz w:val="28"/>
          <w:szCs w:val="28"/>
        </w:rPr>
        <w:t>Финансовые результаты  от использования муниципального имущества и земель, государственная собственность на которые не разграничена, и, земель находящихся в муниципальной собственности за 2017г. отражены в ниже приведенной таблице в сравнительном анализе к предыдущим годам:</w:t>
      </w:r>
    </w:p>
    <w:tbl>
      <w:tblPr>
        <w:tblW w:w="9645" w:type="dxa"/>
        <w:tblInd w:w="-459" w:type="dxa"/>
        <w:tblLayout w:type="fixed"/>
        <w:tblLook w:val="04A0" w:firstRow="1" w:lastRow="0" w:firstColumn="1" w:lastColumn="0" w:noHBand="0" w:noVBand="1"/>
      </w:tblPr>
      <w:tblGrid>
        <w:gridCol w:w="577"/>
        <w:gridCol w:w="2276"/>
        <w:gridCol w:w="2254"/>
        <w:gridCol w:w="2269"/>
        <w:gridCol w:w="2269"/>
      </w:tblGrid>
      <w:tr>
        <w:trPr>
          <w:trHeight w:val="1320"/>
        </w:trPr>
        <w:tc>
          <w:tcPr>
            <w:tcW w:w="57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Cs/>
                <w:color w:val="000000"/>
                <w:lang w:eastAsia="en-US"/>
              </w:rPr>
            </w:pPr>
            <w:r>
              <w:rPr>
                <w:bCs/>
                <w:color w:val="000000"/>
                <w:lang w:eastAsia="en-US"/>
              </w:rPr>
              <w:t xml:space="preserve">№ </w:t>
            </w:r>
            <w:proofErr w:type="gramStart"/>
            <w:r>
              <w:rPr>
                <w:bCs/>
                <w:color w:val="000000"/>
                <w:lang w:eastAsia="en-US"/>
              </w:rPr>
              <w:t>п</w:t>
            </w:r>
            <w:proofErr w:type="gramEnd"/>
            <w:r>
              <w:rPr>
                <w:bCs/>
                <w:color w:val="000000"/>
                <w:lang w:eastAsia="en-US"/>
              </w:rPr>
              <w:t>/п</w:t>
            </w:r>
          </w:p>
        </w:tc>
        <w:tc>
          <w:tcPr>
            <w:tcW w:w="2274" w:type="dxa"/>
            <w:tcBorders>
              <w:top w:val="single" w:sz="4" w:space="0" w:color="auto"/>
              <w:left w:val="nil"/>
              <w:bottom w:val="single" w:sz="4" w:space="0" w:color="auto"/>
              <w:right w:val="single" w:sz="4" w:space="0" w:color="auto"/>
            </w:tcBorders>
            <w:vAlign w:val="center"/>
            <w:hideMark/>
          </w:tcPr>
          <w:p>
            <w:pPr>
              <w:spacing w:line="276" w:lineRule="auto"/>
              <w:jc w:val="center"/>
              <w:rPr>
                <w:bCs/>
                <w:color w:val="000000"/>
                <w:lang w:eastAsia="en-US"/>
              </w:rPr>
            </w:pPr>
            <w:r>
              <w:rPr>
                <w:bCs/>
                <w:color w:val="000000"/>
                <w:lang w:eastAsia="en-US"/>
              </w:rPr>
              <w:t>Наименование доходов</w:t>
            </w:r>
          </w:p>
        </w:tc>
        <w:tc>
          <w:tcPr>
            <w:tcW w:w="2253" w:type="dxa"/>
            <w:tcBorders>
              <w:top w:val="single" w:sz="4" w:space="0" w:color="auto"/>
              <w:left w:val="nil"/>
              <w:bottom w:val="single" w:sz="4" w:space="0" w:color="auto"/>
              <w:right w:val="single" w:sz="4" w:space="0" w:color="auto"/>
            </w:tcBorders>
            <w:vAlign w:val="center"/>
            <w:hideMark/>
          </w:tcPr>
          <w:p>
            <w:pPr>
              <w:spacing w:line="276" w:lineRule="auto"/>
              <w:jc w:val="center"/>
              <w:rPr>
                <w:bCs/>
                <w:color w:val="000000"/>
                <w:lang w:eastAsia="en-US"/>
              </w:rPr>
            </w:pPr>
            <w:r>
              <w:rPr>
                <w:bCs/>
                <w:color w:val="000000"/>
                <w:lang w:eastAsia="en-US"/>
              </w:rPr>
              <w:t>Доходы на отчетную дату (руб.)</w:t>
            </w:r>
          </w:p>
          <w:p>
            <w:pPr>
              <w:spacing w:line="276" w:lineRule="auto"/>
              <w:jc w:val="center"/>
              <w:rPr>
                <w:bCs/>
                <w:color w:val="000000"/>
                <w:lang w:eastAsia="en-US"/>
              </w:rPr>
            </w:pPr>
            <w:r>
              <w:rPr>
                <w:bCs/>
                <w:color w:val="000000"/>
                <w:lang w:eastAsia="en-US"/>
              </w:rPr>
              <w:t>31.12.2015г.</w:t>
            </w:r>
          </w:p>
        </w:tc>
        <w:tc>
          <w:tcPr>
            <w:tcW w:w="2268" w:type="dxa"/>
            <w:tcBorders>
              <w:top w:val="single" w:sz="4" w:space="0" w:color="auto"/>
              <w:left w:val="nil"/>
              <w:bottom w:val="single" w:sz="4" w:space="0" w:color="auto"/>
              <w:right w:val="single" w:sz="4" w:space="0" w:color="auto"/>
            </w:tcBorders>
            <w:vAlign w:val="center"/>
            <w:hideMark/>
          </w:tcPr>
          <w:p>
            <w:pPr>
              <w:spacing w:line="276" w:lineRule="auto"/>
              <w:jc w:val="center"/>
              <w:rPr>
                <w:bCs/>
                <w:color w:val="000000"/>
                <w:lang w:eastAsia="en-US"/>
              </w:rPr>
            </w:pPr>
            <w:r>
              <w:rPr>
                <w:bCs/>
                <w:color w:val="000000"/>
                <w:lang w:eastAsia="en-US"/>
              </w:rPr>
              <w:t>Доходы на отчетную дату (руб.)</w:t>
            </w:r>
          </w:p>
          <w:p>
            <w:pPr>
              <w:spacing w:line="276" w:lineRule="auto"/>
              <w:jc w:val="center"/>
              <w:rPr>
                <w:bCs/>
                <w:color w:val="000000"/>
                <w:lang w:eastAsia="en-US"/>
              </w:rPr>
            </w:pPr>
            <w:r>
              <w:rPr>
                <w:bCs/>
                <w:color w:val="000000"/>
                <w:lang w:eastAsia="en-US"/>
              </w:rPr>
              <w:t>31.12.2016г.</w:t>
            </w:r>
          </w:p>
        </w:tc>
        <w:tc>
          <w:tcPr>
            <w:tcW w:w="2268" w:type="dxa"/>
            <w:tcBorders>
              <w:top w:val="single" w:sz="4" w:space="0" w:color="auto"/>
              <w:left w:val="nil"/>
              <w:bottom w:val="single" w:sz="4" w:space="0" w:color="auto"/>
              <w:right w:val="single" w:sz="4" w:space="0" w:color="auto"/>
            </w:tcBorders>
            <w:vAlign w:val="center"/>
            <w:hideMark/>
          </w:tcPr>
          <w:p>
            <w:pPr>
              <w:spacing w:line="276" w:lineRule="auto"/>
              <w:jc w:val="center"/>
              <w:rPr>
                <w:bCs/>
                <w:color w:val="000000"/>
                <w:lang w:eastAsia="en-US"/>
              </w:rPr>
            </w:pPr>
            <w:r>
              <w:rPr>
                <w:bCs/>
                <w:color w:val="000000"/>
                <w:lang w:eastAsia="en-US"/>
              </w:rPr>
              <w:t>Доходы на отчетную дату (руб.)</w:t>
            </w:r>
          </w:p>
          <w:p>
            <w:pPr>
              <w:spacing w:line="276" w:lineRule="auto"/>
              <w:jc w:val="center"/>
              <w:rPr>
                <w:bCs/>
                <w:color w:val="000000"/>
                <w:lang w:eastAsia="en-US"/>
              </w:rPr>
            </w:pPr>
            <w:r>
              <w:rPr>
                <w:bCs/>
                <w:color w:val="000000"/>
                <w:lang w:eastAsia="en-US"/>
              </w:rPr>
              <w:t>31.12.2017г.</w:t>
            </w:r>
          </w:p>
        </w:tc>
      </w:tr>
      <w:tr>
        <w:trPr>
          <w:trHeight w:val="660"/>
        </w:trPr>
        <w:tc>
          <w:tcPr>
            <w:tcW w:w="576" w:type="dxa"/>
            <w:tcBorders>
              <w:top w:val="single" w:sz="4" w:space="0" w:color="auto"/>
              <w:left w:val="single" w:sz="4" w:space="0" w:color="auto"/>
              <w:bottom w:val="single" w:sz="4" w:space="0" w:color="auto"/>
              <w:right w:val="single" w:sz="4" w:space="0" w:color="auto"/>
            </w:tcBorders>
            <w:noWrap/>
            <w:vAlign w:val="bottom"/>
            <w:hideMark/>
          </w:tcPr>
          <w:p>
            <w:pPr>
              <w:spacing w:line="276" w:lineRule="auto"/>
              <w:jc w:val="right"/>
              <w:rPr>
                <w:color w:val="000000"/>
                <w:lang w:eastAsia="en-US"/>
              </w:rPr>
            </w:pPr>
            <w:r>
              <w:rPr>
                <w:color w:val="000000"/>
                <w:lang w:eastAsia="en-US"/>
              </w:rPr>
              <w:t>1</w:t>
            </w:r>
          </w:p>
        </w:tc>
        <w:tc>
          <w:tcPr>
            <w:tcW w:w="2274" w:type="dxa"/>
            <w:tcBorders>
              <w:top w:val="single" w:sz="4" w:space="0" w:color="auto"/>
              <w:left w:val="nil"/>
              <w:bottom w:val="single" w:sz="4" w:space="0" w:color="auto"/>
              <w:right w:val="single" w:sz="4" w:space="0" w:color="auto"/>
            </w:tcBorders>
            <w:noWrap/>
            <w:vAlign w:val="bottom"/>
            <w:hideMark/>
          </w:tcPr>
          <w:p>
            <w:pPr>
              <w:spacing w:line="276" w:lineRule="auto"/>
              <w:rPr>
                <w:color w:val="000000"/>
                <w:lang w:eastAsia="en-US"/>
              </w:rPr>
            </w:pPr>
            <w:r>
              <w:rPr>
                <w:color w:val="000000"/>
                <w:lang w:eastAsia="en-US"/>
              </w:rPr>
              <w:t>Аренда земельных участков из них:</w:t>
            </w:r>
          </w:p>
        </w:tc>
        <w:tc>
          <w:tcPr>
            <w:tcW w:w="2253" w:type="dxa"/>
            <w:tcBorders>
              <w:top w:val="single" w:sz="4" w:space="0" w:color="auto"/>
              <w:left w:val="nil"/>
              <w:bottom w:val="single" w:sz="4" w:space="0" w:color="auto"/>
              <w:right w:val="single" w:sz="4" w:space="0" w:color="auto"/>
            </w:tcBorders>
            <w:noWrap/>
            <w:vAlign w:val="bottom"/>
            <w:hideMark/>
          </w:tcPr>
          <w:p>
            <w:pPr>
              <w:spacing w:line="276" w:lineRule="auto"/>
              <w:jc w:val="center"/>
              <w:rPr>
                <w:lang w:eastAsia="en-US"/>
              </w:rPr>
            </w:pPr>
            <w:r>
              <w:rPr>
                <w:lang w:eastAsia="en-US"/>
              </w:rPr>
              <w:t>106 363 756,70</w:t>
            </w:r>
          </w:p>
        </w:tc>
        <w:tc>
          <w:tcPr>
            <w:tcW w:w="2268" w:type="dxa"/>
            <w:tcBorders>
              <w:top w:val="single" w:sz="4" w:space="0" w:color="auto"/>
              <w:left w:val="nil"/>
              <w:bottom w:val="single" w:sz="4" w:space="0" w:color="auto"/>
              <w:right w:val="single" w:sz="4" w:space="0" w:color="auto"/>
            </w:tcBorders>
            <w:noWrap/>
            <w:vAlign w:val="bottom"/>
            <w:hideMark/>
          </w:tcPr>
          <w:p>
            <w:pPr>
              <w:spacing w:line="276" w:lineRule="auto"/>
              <w:jc w:val="center"/>
              <w:rPr>
                <w:lang w:eastAsia="en-US"/>
              </w:rPr>
            </w:pPr>
            <w:r>
              <w:rPr>
                <w:lang w:eastAsia="en-US"/>
              </w:rPr>
              <w:t>92 252 116,63</w:t>
            </w:r>
          </w:p>
        </w:tc>
        <w:tc>
          <w:tcPr>
            <w:tcW w:w="2268" w:type="dxa"/>
            <w:tcBorders>
              <w:top w:val="single" w:sz="4" w:space="0" w:color="auto"/>
              <w:left w:val="nil"/>
              <w:bottom w:val="single" w:sz="4" w:space="0" w:color="auto"/>
              <w:right w:val="single" w:sz="4" w:space="0" w:color="auto"/>
            </w:tcBorders>
            <w:noWrap/>
            <w:vAlign w:val="bottom"/>
            <w:hideMark/>
          </w:tcPr>
          <w:p>
            <w:pPr>
              <w:spacing w:line="276" w:lineRule="auto"/>
              <w:jc w:val="center"/>
              <w:rPr>
                <w:lang w:eastAsia="en-US"/>
              </w:rPr>
            </w:pPr>
            <w:r>
              <w:rPr>
                <w:lang w:eastAsia="en-US"/>
              </w:rPr>
              <w:t>138 445 535  ,55</w:t>
            </w:r>
          </w:p>
        </w:tc>
      </w:tr>
      <w:tr>
        <w:trPr>
          <w:trHeight w:val="660"/>
        </w:trPr>
        <w:tc>
          <w:tcPr>
            <w:tcW w:w="576" w:type="dxa"/>
            <w:tcBorders>
              <w:top w:val="nil"/>
              <w:left w:val="single" w:sz="4" w:space="0" w:color="auto"/>
              <w:bottom w:val="single" w:sz="4" w:space="0" w:color="auto"/>
              <w:right w:val="single" w:sz="4" w:space="0" w:color="auto"/>
            </w:tcBorders>
            <w:noWrap/>
            <w:vAlign w:val="bottom"/>
            <w:hideMark/>
          </w:tcPr>
          <w:p>
            <w:pPr>
              <w:spacing w:line="276" w:lineRule="auto"/>
              <w:rPr>
                <w:color w:val="000000"/>
                <w:lang w:eastAsia="en-US"/>
              </w:rPr>
            </w:pPr>
            <w:r>
              <w:rPr>
                <w:color w:val="000000"/>
                <w:lang w:eastAsia="en-US"/>
              </w:rPr>
              <w:t> </w:t>
            </w:r>
          </w:p>
        </w:tc>
        <w:tc>
          <w:tcPr>
            <w:tcW w:w="2274" w:type="dxa"/>
            <w:tcBorders>
              <w:top w:val="nil"/>
              <w:left w:val="nil"/>
              <w:bottom w:val="single" w:sz="4" w:space="0" w:color="auto"/>
              <w:right w:val="single" w:sz="4" w:space="0" w:color="auto"/>
            </w:tcBorders>
            <w:noWrap/>
            <w:vAlign w:val="bottom"/>
            <w:hideMark/>
          </w:tcPr>
          <w:p>
            <w:pPr>
              <w:spacing w:line="276" w:lineRule="auto"/>
              <w:rPr>
                <w:color w:val="000000"/>
                <w:lang w:eastAsia="en-US"/>
              </w:rPr>
            </w:pPr>
            <w:r>
              <w:rPr>
                <w:color w:val="000000"/>
                <w:lang w:eastAsia="en-US"/>
              </w:rPr>
              <w:t>Аренда земельных участков (пени)</w:t>
            </w:r>
          </w:p>
        </w:tc>
        <w:tc>
          <w:tcPr>
            <w:tcW w:w="2253" w:type="dxa"/>
            <w:tcBorders>
              <w:top w:val="nil"/>
              <w:left w:val="nil"/>
              <w:bottom w:val="single" w:sz="4" w:space="0" w:color="auto"/>
              <w:right w:val="single" w:sz="4" w:space="0" w:color="auto"/>
            </w:tcBorders>
            <w:noWrap/>
            <w:vAlign w:val="bottom"/>
            <w:hideMark/>
          </w:tcPr>
          <w:p>
            <w:pPr>
              <w:spacing w:line="276" w:lineRule="auto"/>
              <w:jc w:val="center"/>
              <w:rPr>
                <w:lang w:eastAsia="en-US"/>
              </w:rPr>
            </w:pPr>
            <w:r>
              <w:rPr>
                <w:lang w:eastAsia="en-US"/>
              </w:rPr>
              <w:t>3183041,99</w:t>
            </w:r>
          </w:p>
        </w:tc>
        <w:tc>
          <w:tcPr>
            <w:tcW w:w="2268" w:type="dxa"/>
            <w:tcBorders>
              <w:top w:val="nil"/>
              <w:left w:val="nil"/>
              <w:bottom w:val="single" w:sz="4" w:space="0" w:color="auto"/>
              <w:right w:val="single" w:sz="4" w:space="0" w:color="auto"/>
            </w:tcBorders>
            <w:noWrap/>
            <w:vAlign w:val="bottom"/>
            <w:hideMark/>
          </w:tcPr>
          <w:p>
            <w:pPr>
              <w:spacing w:line="276" w:lineRule="auto"/>
              <w:jc w:val="center"/>
              <w:rPr>
                <w:lang w:eastAsia="en-US"/>
              </w:rPr>
            </w:pPr>
            <w:r>
              <w:rPr>
                <w:lang w:eastAsia="en-US"/>
              </w:rPr>
              <w:t>3965983,45</w:t>
            </w:r>
          </w:p>
        </w:tc>
        <w:tc>
          <w:tcPr>
            <w:tcW w:w="2268" w:type="dxa"/>
            <w:tcBorders>
              <w:top w:val="nil"/>
              <w:left w:val="nil"/>
              <w:bottom w:val="single" w:sz="4" w:space="0" w:color="auto"/>
              <w:right w:val="single" w:sz="4" w:space="0" w:color="auto"/>
            </w:tcBorders>
            <w:noWrap/>
            <w:vAlign w:val="bottom"/>
            <w:hideMark/>
          </w:tcPr>
          <w:p>
            <w:pPr>
              <w:spacing w:line="276" w:lineRule="auto"/>
              <w:jc w:val="center"/>
              <w:rPr>
                <w:lang w:eastAsia="en-US"/>
              </w:rPr>
            </w:pPr>
            <w:r>
              <w:rPr>
                <w:lang w:eastAsia="en-US"/>
              </w:rPr>
              <w:t>5 439 515,81</w:t>
            </w:r>
          </w:p>
        </w:tc>
      </w:tr>
      <w:tr>
        <w:trPr>
          <w:trHeight w:val="960"/>
        </w:trPr>
        <w:tc>
          <w:tcPr>
            <w:tcW w:w="576" w:type="dxa"/>
            <w:tcBorders>
              <w:top w:val="nil"/>
              <w:left w:val="single" w:sz="4" w:space="0" w:color="auto"/>
              <w:bottom w:val="single" w:sz="4" w:space="0" w:color="auto"/>
              <w:right w:val="single" w:sz="4" w:space="0" w:color="auto"/>
            </w:tcBorders>
            <w:noWrap/>
            <w:vAlign w:val="bottom"/>
            <w:hideMark/>
          </w:tcPr>
          <w:p>
            <w:pPr>
              <w:spacing w:line="276" w:lineRule="auto"/>
              <w:jc w:val="right"/>
              <w:rPr>
                <w:color w:val="000000"/>
                <w:lang w:eastAsia="en-US"/>
              </w:rPr>
            </w:pPr>
            <w:r>
              <w:rPr>
                <w:color w:val="000000"/>
                <w:lang w:eastAsia="en-US"/>
              </w:rPr>
              <w:t>2</w:t>
            </w:r>
          </w:p>
        </w:tc>
        <w:tc>
          <w:tcPr>
            <w:tcW w:w="2274" w:type="dxa"/>
            <w:tcBorders>
              <w:top w:val="nil"/>
              <w:left w:val="nil"/>
              <w:bottom w:val="single" w:sz="4" w:space="0" w:color="auto"/>
              <w:right w:val="single" w:sz="4" w:space="0" w:color="auto"/>
            </w:tcBorders>
            <w:vAlign w:val="bottom"/>
            <w:hideMark/>
          </w:tcPr>
          <w:p>
            <w:pPr>
              <w:spacing w:line="276" w:lineRule="auto"/>
              <w:rPr>
                <w:color w:val="000000"/>
                <w:lang w:eastAsia="en-US"/>
              </w:rPr>
            </w:pPr>
            <w:r>
              <w:rPr>
                <w:color w:val="000000"/>
                <w:lang w:eastAsia="en-US"/>
              </w:rPr>
              <w:t xml:space="preserve">Аренда земельных участков право муниципальной </w:t>
            </w:r>
            <w:proofErr w:type="gramStart"/>
            <w:r>
              <w:rPr>
                <w:color w:val="000000"/>
                <w:lang w:eastAsia="en-US"/>
              </w:rPr>
              <w:t>собственности</w:t>
            </w:r>
            <w:proofErr w:type="gramEnd"/>
            <w:r>
              <w:rPr>
                <w:color w:val="000000"/>
                <w:lang w:eastAsia="en-US"/>
              </w:rPr>
              <w:t xml:space="preserve"> на которые зарегистрировано </w:t>
            </w:r>
          </w:p>
        </w:tc>
        <w:tc>
          <w:tcPr>
            <w:tcW w:w="2253" w:type="dxa"/>
            <w:tcBorders>
              <w:top w:val="nil"/>
              <w:left w:val="nil"/>
              <w:bottom w:val="single" w:sz="4" w:space="0" w:color="auto"/>
              <w:right w:val="single" w:sz="4" w:space="0" w:color="auto"/>
            </w:tcBorders>
            <w:noWrap/>
            <w:vAlign w:val="bottom"/>
            <w:hideMark/>
          </w:tcPr>
          <w:p>
            <w:pPr>
              <w:spacing w:line="276" w:lineRule="auto"/>
              <w:rPr>
                <w:rFonts w:asciiTheme="minorHAnsi" w:eastAsiaTheme="minorHAnsi" w:hAnsiTheme="minorHAnsi" w:cstheme="minorBidi"/>
                <w:sz w:val="22"/>
                <w:szCs w:val="22"/>
                <w:lang w:eastAsia="en-US"/>
              </w:rPr>
            </w:pPr>
          </w:p>
        </w:tc>
        <w:tc>
          <w:tcPr>
            <w:tcW w:w="2268" w:type="dxa"/>
            <w:tcBorders>
              <w:top w:val="nil"/>
              <w:left w:val="nil"/>
              <w:bottom w:val="single" w:sz="4" w:space="0" w:color="auto"/>
              <w:right w:val="single" w:sz="4" w:space="0" w:color="auto"/>
            </w:tcBorders>
            <w:noWrap/>
            <w:vAlign w:val="bottom"/>
            <w:hideMark/>
          </w:tcPr>
          <w:p>
            <w:pPr>
              <w:spacing w:line="276" w:lineRule="auto"/>
              <w:rPr>
                <w:rFonts w:asciiTheme="minorHAnsi" w:eastAsiaTheme="minorHAnsi" w:hAnsiTheme="minorHAnsi" w:cstheme="minorBidi"/>
                <w:sz w:val="22"/>
                <w:szCs w:val="22"/>
                <w:lang w:eastAsia="en-US"/>
              </w:rPr>
            </w:pPr>
          </w:p>
        </w:tc>
        <w:tc>
          <w:tcPr>
            <w:tcW w:w="2268" w:type="dxa"/>
            <w:tcBorders>
              <w:top w:val="nil"/>
              <w:left w:val="nil"/>
              <w:bottom w:val="single" w:sz="4" w:space="0" w:color="auto"/>
              <w:right w:val="single" w:sz="4" w:space="0" w:color="auto"/>
            </w:tcBorders>
            <w:noWrap/>
            <w:vAlign w:val="bottom"/>
            <w:hideMark/>
          </w:tcPr>
          <w:p>
            <w:pPr>
              <w:spacing w:line="276" w:lineRule="auto"/>
              <w:jc w:val="center"/>
              <w:rPr>
                <w:lang w:eastAsia="en-US"/>
              </w:rPr>
            </w:pPr>
            <w:r>
              <w:rPr>
                <w:lang w:eastAsia="en-US"/>
              </w:rPr>
              <w:t xml:space="preserve">1 153 002,91 </w:t>
            </w:r>
          </w:p>
        </w:tc>
      </w:tr>
      <w:tr>
        <w:trPr>
          <w:trHeight w:val="938"/>
        </w:trPr>
        <w:tc>
          <w:tcPr>
            <w:tcW w:w="576" w:type="dxa"/>
            <w:tcBorders>
              <w:top w:val="nil"/>
              <w:left w:val="single" w:sz="4" w:space="0" w:color="auto"/>
              <w:bottom w:val="single" w:sz="4" w:space="0" w:color="auto"/>
              <w:right w:val="single" w:sz="4" w:space="0" w:color="auto"/>
            </w:tcBorders>
            <w:noWrap/>
            <w:vAlign w:val="bottom"/>
            <w:hideMark/>
          </w:tcPr>
          <w:p>
            <w:pPr>
              <w:spacing w:line="276" w:lineRule="auto"/>
              <w:rPr>
                <w:color w:val="000000"/>
                <w:lang w:eastAsia="en-US"/>
              </w:rPr>
            </w:pPr>
            <w:r>
              <w:rPr>
                <w:color w:val="000000"/>
                <w:lang w:eastAsia="en-US"/>
              </w:rPr>
              <w:t> </w:t>
            </w:r>
          </w:p>
        </w:tc>
        <w:tc>
          <w:tcPr>
            <w:tcW w:w="2274" w:type="dxa"/>
            <w:tcBorders>
              <w:top w:val="nil"/>
              <w:left w:val="nil"/>
              <w:bottom w:val="single" w:sz="4" w:space="0" w:color="auto"/>
              <w:right w:val="single" w:sz="4" w:space="0" w:color="auto"/>
            </w:tcBorders>
            <w:vAlign w:val="bottom"/>
            <w:hideMark/>
          </w:tcPr>
          <w:p>
            <w:pPr>
              <w:spacing w:line="276" w:lineRule="auto"/>
              <w:rPr>
                <w:color w:val="000000"/>
                <w:lang w:eastAsia="en-US"/>
              </w:rPr>
            </w:pPr>
            <w:r>
              <w:rPr>
                <w:color w:val="000000"/>
                <w:lang w:eastAsia="en-US"/>
              </w:rPr>
              <w:t xml:space="preserve">Аренда земельных участков право муниципальной </w:t>
            </w:r>
            <w:proofErr w:type="gramStart"/>
            <w:r>
              <w:rPr>
                <w:color w:val="000000"/>
                <w:lang w:eastAsia="en-US"/>
              </w:rPr>
              <w:t>собственности</w:t>
            </w:r>
            <w:proofErr w:type="gramEnd"/>
            <w:r>
              <w:rPr>
                <w:color w:val="000000"/>
                <w:lang w:eastAsia="en-US"/>
              </w:rPr>
              <w:t xml:space="preserve"> на которые зарегистрировано</w:t>
            </w:r>
          </w:p>
        </w:tc>
        <w:tc>
          <w:tcPr>
            <w:tcW w:w="2253" w:type="dxa"/>
            <w:tcBorders>
              <w:top w:val="nil"/>
              <w:left w:val="nil"/>
              <w:bottom w:val="single" w:sz="4" w:space="0" w:color="auto"/>
              <w:right w:val="single" w:sz="4" w:space="0" w:color="auto"/>
            </w:tcBorders>
            <w:noWrap/>
            <w:vAlign w:val="bottom"/>
            <w:hideMark/>
          </w:tcPr>
          <w:p>
            <w:pPr>
              <w:spacing w:line="276" w:lineRule="auto"/>
              <w:rPr>
                <w:rFonts w:asciiTheme="minorHAnsi" w:eastAsiaTheme="minorHAnsi" w:hAnsiTheme="minorHAnsi" w:cstheme="minorBidi"/>
                <w:sz w:val="22"/>
                <w:szCs w:val="22"/>
                <w:lang w:eastAsia="en-US"/>
              </w:rPr>
            </w:pPr>
          </w:p>
        </w:tc>
        <w:tc>
          <w:tcPr>
            <w:tcW w:w="2268" w:type="dxa"/>
            <w:tcBorders>
              <w:top w:val="nil"/>
              <w:left w:val="nil"/>
              <w:bottom w:val="single" w:sz="4" w:space="0" w:color="auto"/>
              <w:right w:val="single" w:sz="4" w:space="0" w:color="auto"/>
            </w:tcBorders>
            <w:noWrap/>
            <w:vAlign w:val="bottom"/>
            <w:hideMark/>
          </w:tcPr>
          <w:p>
            <w:pPr>
              <w:spacing w:line="276" w:lineRule="auto"/>
              <w:rPr>
                <w:rFonts w:asciiTheme="minorHAnsi" w:eastAsiaTheme="minorHAnsi" w:hAnsiTheme="minorHAnsi" w:cstheme="minorBidi"/>
                <w:sz w:val="22"/>
                <w:szCs w:val="22"/>
                <w:lang w:eastAsia="en-US"/>
              </w:rPr>
            </w:pPr>
          </w:p>
        </w:tc>
        <w:tc>
          <w:tcPr>
            <w:tcW w:w="2268" w:type="dxa"/>
            <w:tcBorders>
              <w:top w:val="nil"/>
              <w:left w:val="nil"/>
              <w:bottom w:val="single" w:sz="4" w:space="0" w:color="auto"/>
              <w:right w:val="single" w:sz="4" w:space="0" w:color="auto"/>
            </w:tcBorders>
            <w:noWrap/>
            <w:vAlign w:val="bottom"/>
            <w:hideMark/>
          </w:tcPr>
          <w:p>
            <w:pPr>
              <w:spacing w:line="276" w:lineRule="auto"/>
              <w:jc w:val="center"/>
              <w:rPr>
                <w:lang w:eastAsia="en-US"/>
              </w:rPr>
            </w:pPr>
            <w:r>
              <w:rPr>
                <w:sz w:val="20"/>
                <w:lang w:eastAsia="en-US"/>
              </w:rPr>
              <w:t xml:space="preserve">  </w:t>
            </w:r>
            <w:r>
              <w:rPr>
                <w:lang w:eastAsia="en-US"/>
              </w:rPr>
              <w:t>17251,45</w:t>
            </w:r>
          </w:p>
        </w:tc>
      </w:tr>
      <w:tr>
        <w:trPr>
          <w:trHeight w:val="660"/>
        </w:trPr>
        <w:tc>
          <w:tcPr>
            <w:tcW w:w="576" w:type="dxa"/>
            <w:tcBorders>
              <w:top w:val="single" w:sz="4" w:space="0" w:color="auto"/>
              <w:left w:val="single" w:sz="4" w:space="0" w:color="auto"/>
              <w:bottom w:val="single" w:sz="4" w:space="0" w:color="auto"/>
              <w:right w:val="single" w:sz="4" w:space="0" w:color="auto"/>
            </w:tcBorders>
            <w:noWrap/>
            <w:vAlign w:val="bottom"/>
            <w:hideMark/>
          </w:tcPr>
          <w:p>
            <w:pPr>
              <w:spacing w:line="276" w:lineRule="auto"/>
              <w:jc w:val="right"/>
              <w:rPr>
                <w:color w:val="000000"/>
                <w:lang w:eastAsia="en-US"/>
              </w:rPr>
            </w:pPr>
            <w:r>
              <w:rPr>
                <w:color w:val="000000"/>
                <w:lang w:eastAsia="en-US"/>
              </w:rPr>
              <w:t>3</w:t>
            </w:r>
          </w:p>
        </w:tc>
        <w:tc>
          <w:tcPr>
            <w:tcW w:w="2274" w:type="dxa"/>
            <w:tcBorders>
              <w:top w:val="single" w:sz="4" w:space="0" w:color="auto"/>
              <w:left w:val="nil"/>
              <w:bottom w:val="single" w:sz="4" w:space="0" w:color="auto"/>
              <w:right w:val="single" w:sz="4" w:space="0" w:color="auto"/>
            </w:tcBorders>
            <w:noWrap/>
            <w:vAlign w:val="bottom"/>
            <w:hideMark/>
          </w:tcPr>
          <w:p>
            <w:pPr>
              <w:spacing w:line="276" w:lineRule="auto"/>
              <w:rPr>
                <w:color w:val="000000"/>
                <w:lang w:eastAsia="en-US"/>
              </w:rPr>
            </w:pPr>
            <w:r>
              <w:rPr>
                <w:color w:val="000000"/>
                <w:lang w:eastAsia="en-US"/>
              </w:rPr>
              <w:t>Аренда помещений из них:</w:t>
            </w:r>
          </w:p>
        </w:tc>
        <w:tc>
          <w:tcPr>
            <w:tcW w:w="2253" w:type="dxa"/>
            <w:tcBorders>
              <w:top w:val="single" w:sz="4" w:space="0" w:color="auto"/>
              <w:left w:val="nil"/>
              <w:bottom w:val="single" w:sz="4" w:space="0" w:color="auto"/>
              <w:right w:val="single" w:sz="4" w:space="0" w:color="auto"/>
            </w:tcBorders>
            <w:noWrap/>
            <w:vAlign w:val="bottom"/>
            <w:hideMark/>
          </w:tcPr>
          <w:p>
            <w:pPr>
              <w:spacing w:line="276" w:lineRule="auto"/>
              <w:jc w:val="center"/>
              <w:rPr>
                <w:lang w:eastAsia="en-US"/>
              </w:rPr>
            </w:pPr>
            <w:r>
              <w:rPr>
                <w:lang w:eastAsia="en-US"/>
              </w:rPr>
              <w:t>9 792 399,82</w:t>
            </w:r>
          </w:p>
        </w:tc>
        <w:tc>
          <w:tcPr>
            <w:tcW w:w="2268" w:type="dxa"/>
            <w:tcBorders>
              <w:top w:val="single" w:sz="4" w:space="0" w:color="auto"/>
              <w:left w:val="nil"/>
              <w:bottom w:val="single" w:sz="4" w:space="0" w:color="auto"/>
              <w:right w:val="single" w:sz="4" w:space="0" w:color="auto"/>
            </w:tcBorders>
            <w:noWrap/>
            <w:vAlign w:val="bottom"/>
            <w:hideMark/>
          </w:tcPr>
          <w:p>
            <w:pPr>
              <w:spacing w:line="276" w:lineRule="auto"/>
              <w:jc w:val="center"/>
              <w:rPr>
                <w:lang w:eastAsia="en-US"/>
              </w:rPr>
            </w:pPr>
            <w:r>
              <w:rPr>
                <w:lang w:eastAsia="en-US"/>
              </w:rPr>
              <w:t>8 785 093,60</w:t>
            </w:r>
          </w:p>
        </w:tc>
        <w:tc>
          <w:tcPr>
            <w:tcW w:w="2268" w:type="dxa"/>
            <w:tcBorders>
              <w:top w:val="single" w:sz="4" w:space="0" w:color="auto"/>
              <w:left w:val="nil"/>
              <w:bottom w:val="single" w:sz="4" w:space="0" w:color="auto"/>
              <w:right w:val="single" w:sz="4" w:space="0" w:color="auto"/>
            </w:tcBorders>
            <w:noWrap/>
            <w:vAlign w:val="bottom"/>
            <w:hideMark/>
          </w:tcPr>
          <w:p>
            <w:pPr>
              <w:spacing w:line="276" w:lineRule="auto"/>
              <w:jc w:val="center"/>
              <w:rPr>
                <w:lang w:eastAsia="en-US"/>
              </w:rPr>
            </w:pPr>
            <w:r>
              <w:rPr>
                <w:lang w:eastAsia="en-US"/>
              </w:rPr>
              <w:t>7 369 630,17</w:t>
            </w:r>
          </w:p>
        </w:tc>
      </w:tr>
      <w:tr>
        <w:trPr>
          <w:trHeight w:val="660"/>
        </w:trPr>
        <w:tc>
          <w:tcPr>
            <w:tcW w:w="576" w:type="dxa"/>
            <w:tcBorders>
              <w:top w:val="single" w:sz="4" w:space="0" w:color="auto"/>
              <w:left w:val="single" w:sz="4" w:space="0" w:color="auto"/>
              <w:bottom w:val="single" w:sz="4" w:space="0" w:color="auto"/>
              <w:right w:val="single" w:sz="4" w:space="0" w:color="auto"/>
            </w:tcBorders>
            <w:noWrap/>
            <w:vAlign w:val="bottom"/>
            <w:hideMark/>
          </w:tcPr>
          <w:p>
            <w:pPr>
              <w:spacing w:line="276" w:lineRule="auto"/>
              <w:rPr>
                <w:color w:val="000000"/>
                <w:lang w:eastAsia="en-US"/>
              </w:rPr>
            </w:pPr>
            <w:r>
              <w:rPr>
                <w:color w:val="000000"/>
                <w:lang w:eastAsia="en-US"/>
              </w:rPr>
              <w:t> </w:t>
            </w:r>
          </w:p>
        </w:tc>
        <w:tc>
          <w:tcPr>
            <w:tcW w:w="2274" w:type="dxa"/>
            <w:tcBorders>
              <w:top w:val="single" w:sz="4" w:space="0" w:color="auto"/>
              <w:left w:val="nil"/>
              <w:bottom w:val="single" w:sz="4" w:space="0" w:color="auto"/>
              <w:right w:val="single" w:sz="4" w:space="0" w:color="auto"/>
            </w:tcBorders>
            <w:noWrap/>
            <w:vAlign w:val="bottom"/>
            <w:hideMark/>
          </w:tcPr>
          <w:p>
            <w:pPr>
              <w:spacing w:line="276" w:lineRule="auto"/>
              <w:rPr>
                <w:color w:val="000000"/>
                <w:lang w:eastAsia="en-US"/>
              </w:rPr>
            </w:pPr>
            <w:r>
              <w:rPr>
                <w:color w:val="000000"/>
                <w:lang w:eastAsia="en-US"/>
              </w:rPr>
              <w:t>Аренда помещений (</w:t>
            </w:r>
            <w:proofErr w:type="spellStart"/>
            <w:r>
              <w:rPr>
                <w:color w:val="000000"/>
                <w:lang w:eastAsia="en-US"/>
              </w:rPr>
              <w:t>пени</w:t>
            </w:r>
            <w:proofErr w:type="gramStart"/>
            <w:r>
              <w:rPr>
                <w:color w:val="000000"/>
                <w:lang w:eastAsia="en-US"/>
              </w:rPr>
              <w:t>,ш</w:t>
            </w:r>
            <w:proofErr w:type="gramEnd"/>
            <w:r>
              <w:rPr>
                <w:color w:val="000000"/>
                <w:lang w:eastAsia="en-US"/>
              </w:rPr>
              <w:t>трафы</w:t>
            </w:r>
            <w:proofErr w:type="spellEnd"/>
            <w:r>
              <w:rPr>
                <w:color w:val="000000"/>
                <w:lang w:eastAsia="en-US"/>
              </w:rPr>
              <w:t>)</w:t>
            </w:r>
          </w:p>
        </w:tc>
        <w:tc>
          <w:tcPr>
            <w:tcW w:w="2253" w:type="dxa"/>
            <w:tcBorders>
              <w:top w:val="single" w:sz="4" w:space="0" w:color="auto"/>
              <w:left w:val="nil"/>
              <w:bottom w:val="single" w:sz="4" w:space="0" w:color="auto"/>
              <w:right w:val="single" w:sz="4" w:space="0" w:color="auto"/>
            </w:tcBorders>
            <w:noWrap/>
            <w:vAlign w:val="bottom"/>
            <w:hideMark/>
          </w:tcPr>
          <w:p>
            <w:pPr>
              <w:spacing w:line="276" w:lineRule="auto"/>
              <w:jc w:val="center"/>
              <w:rPr>
                <w:lang w:eastAsia="en-US"/>
              </w:rPr>
            </w:pPr>
            <w:r>
              <w:rPr>
                <w:lang w:eastAsia="en-US"/>
              </w:rPr>
              <w:t>28501,57</w:t>
            </w:r>
          </w:p>
        </w:tc>
        <w:tc>
          <w:tcPr>
            <w:tcW w:w="2268" w:type="dxa"/>
            <w:tcBorders>
              <w:top w:val="single" w:sz="4" w:space="0" w:color="auto"/>
              <w:left w:val="nil"/>
              <w:bottom w:val="single" w:sz="4" w:space="0" w:color="auto"/>
              <w:right w:val="single" w:sz="4" w:space="0" w:color="auto"/>
            </w:tcBorders>
            <w:noWrap/>
            <w:vAlign w:val="bottom"/>
            <w:hideMark/>
          </w:tcPr>
          <w:p>
            <w:pPr>
              <w:spacing w:line="276" w:lineRule="auto"/>
              <w:jc w:val="center"/>
              <w:rPr>
                <w:lang w:eastAsia="en-US"/>
              </w:rPr>
            </w:pPr>
            <w:r>
              <w:rPr>
                <w:lang w:eastAsia="en-US"/>
              </w:rPr>
              <w:t>916416,89</w:t>
            </w:r>
          </w:p>
        </w:tc>
        <w:tc>
          <w:tcPr>
            <w:tcW w:w="2268" w:type="dxa"/>
            <w:tcBorders>
              <w:top w:val="single" w:sz="4" w:space="0" w:color="auto"/>
              <w:left w:val="nil"/>
              <w:bottom w:val="single" w:sz="4" w:space="0" w:color="auto"/>
              <w:right w:val="single" w:sz="4" w:space="0" w:color="auto"/>
            </w:tcBorders>
            <w:noWrap/>
            <w:vAlign w:val="bottom"/>
            <w:hideMark/>
          </w:tcPr>
          <w:p>
            <w:pPr>
              <w:spacing w:line="276" w:lineRule="auto"/>
              <w:jc w:val="center"/>
              <w:rPr>
                <w:lang w:eastAsia="en-US"/>
              </w:rPr>
            </w:pPr>
            <w:r>
              <w:rPr>
                <w:lang w:eastAsia="en-US"/>
              </w:rPr>
              <w:t>32 440,91</w:t>
            </w:r>
          </w:p>
        </w:tc>
      </w:tr>
      <w:tr>
        <w:trPr>
          <w:trHeight w:val="600"/>
        </w:trPr>
        <w:tc>
          <w:tcPr>
            <w:tcW w:w="576" w:type="dxa"/>
            <w:tcBorders>
              <w:top w:val="single" w:sz="4" w:space="0" w:color="auto"/>
              <w:left w:val="single" w:sz="4" w:space="0" w:color="auto"/>
              <w:bottom w:val="single" w:sz="4" w:space="0" w:color="auto"/>
              <w:right w:val="single" w:sz="4" w:space="0" w:color="auto"/>
            </w:tcBorders>
            <w:noWrap/>
            <w:vAlign w:val="bottom"/>
            <w:hideMark/>
          </w:tcPr>
          <w:p>
            <w:pPr>
              <w:spacing w:line="276" w:lineRule="auto"/>
              <w:jc w:val="right"/>
              <w:rPr>
                <w:color w:val="000000"/>
                <w:lang w:eastAsia="en-US"/>
              </w:rPr>
            </w:pPr>
            <w:r>
              <w:rPr>
                <w:color w:val="000000"/>
                <w:lang w:eastAsia="en-US"/>
              </w:rPr>
              <w:t>4</w:t>
            </w:r>
          </w:p>
        </w:tc>
        <w:tc>
          <w:tcPr>
            <w:tcW w:w="2274" w:type="dxa"/>
            <w:tcBorders>
              <w:top w:val="single" w:sz="4" w:space="0" w:color="auto"/>
              <w:left w:val="nil"/>
              <w:bottom w:val="single" w:sz="4" w:space="0" w:color="auto"/>
              <w:right w:val="single" w:sz="4" w:space="0" w:color="auto"/>
            </w:tcBorders>
            <w:noWrap/>
            <w:vAlign w:val="bottom"/>
            <w:hideMark/>
          </w:tcPr>
          <w:p>
            <w:pPr>
              <w:spacing w:line="276" w:lineRule="auto"/>
              <w:rPr>
                <w:color w:val="000000"/>
                <w:lang w:eastAsia="en-US"/>
              </w:rPr>
            </w:pPr>
            <w:r>
              <w:rPr>
                <w:color w:val="000000"/>
                <w:lang w:eastAsia="en-US"/>
              </w:rPr>
              <w:t xml:space="preserve">Реализация имущества </w:t>
            </w:r>
          </w:p>
        </w:tc>
        <w:tc>
          <w:tcPr>
            <w:tcW w:w="2253" w:type="dxa"/>
            <w:tcBorders>
              <w:top w:val="single" w:sz="4" w:space="0" w:color="auto"/>
              <w:left w:val="nil"/>
              <w:bottom w:val="single" w:sz="4" w:space="0" w:color="auto"/>
              <w:right w:val="single" w:sz="4" w:space="0" w:color="auto"/>
            </w:tcBorders>
            <w:noWrap/>
            <w:vAlign w:val="bottom"/>
            <w:hideMark/>
          </w:tcPr>
          <w:p>
            <w:pPr>
              <w:spacing w:line="276" w:lineRule="auto"/>
              <w:jc w:val="center"/>
              <w:rPr>
                <w:lang w:eastAsia="en-US"/>
              </w:rPr>
            </w:pPr>
            <w:r>
              <w:rPr>
                <w:lang w:eastAsia="en-US"/>
              </w:rPr>
              <w:t>5702826,56</w:t>
            </w:r>
          </w:p>
        </w:tc>
        <w:tc>
          <w:tcPr>
            <w:tcW w:w="2268" w:type="dxa"/>
            <w:tcBorders>
              <w:top w:val="single" w:sz="4" w:space="0" w:color="auto"/>
              <w:left w:val="nil"/>
              <w:bottom w:val="single" w:sz="4" w:space="0" w:color="auto"/>
              <w:right w:val="single" w:sz="4" w:space="0" w:color="auto"/>
            </w:tcBorders>
            <w:noWrap/>
            <w:vAlign w:val="bottom"/>
            <w:hideMark/>
          </w:tcPr>
          <w:p>
            <w:pPr>
              <w:spacing w:line="276" w:lineRule="auto"/>
              <w:jc w:val="center"/>
              <w:rPr>
                <w:lang w:eastAsia="en-US"/>
              </w:rPr>
            </w:pPr>
            <w:r>
              <w:rPr>
                <w:lang w:eastAsia="en-US"/>
              </w:rPr>
              <w:t>4036511,05</w:t>
            </w:r>
          </w:p>
        </w:tc>
        <w:tc>
          <w:tcPr>
            <w:tcW w:w="2268" w:type="dxa"/>
            <w:tcBorders>
              <w:top w:val="single" w:sz="4" w:space="0" w:color="auto"/>
              <w:left w:val="nil"/>
              <w:bottom w:val="single" w:sz="4" w:space="0" w:color="auto"/>
              <w:right w:val="single" w:sz="4" w:space="0" w:color="auto"/>
            </w:tcBorders>
            <w:noWrap/>
            <w:vAlign w:val="bottom"/>
            <w:hideMark/>
          </w:tcPr>
          <w:p>
            <w:pPr>
              <w:spacing w:line="276" w:lineRule="auto"/>
              <w:jc w:val="center"/>
              <w:rPr>
                <w:lang w:eastAsia="en-US"/>
              </w:rPr>
            </w:pPr>
            <w:r>
              <w:rPr>
                <w:lang w:eastAsia="en-US"/>
              </w:rPr>
              <w:t>5 373 832,81</w:t>
            </w:r>
          </w:p>
        </w:tc>
      </w:tr>
      <w:tr>
        <w:trPr>
          <w:trHeight w:val="600"/>
        </w:trPr>
        <w:tc>
          <w:tcPr>
            <w:tcW w:w="576" w:type="dxa"/>
            <w:tcBorders>
              <w:top w:val="single" w:sz="4" w:space="0" w:color="auto"/>
              <w:left w:val="single" w:sz="4" w:space="0" w:color="auto"/>
              <w:bottom w:val="single" w:sz="4" w:space="0" w:color="auto"/>
              <w:right w:val="single" w:sz="4" w:space="0" w:color="auto"/>
            </w:tcBorders>
            <w:noWrap/>
            <w:vAlign w:val="bottom"/>
            <w:hideMark/>
          </w:tcPr>
          <w:p>
            <w:pPr>
              <w:spacing w:line="276" w:lineRule="auto"/>
              <w:jc w:val="right"/>
              <w:rPr>
                <w:color w:val="000000"/>
                <w:lang w:eastAsia="en-US"/>
              </w:rPr>
            </w:pPr>
            <w:r>
              <w:rPr>
                <w:color w:val="000000"/>
                <w:lang w:eastAsia="en-US"/>
              </w:rPr>
              <w:t>5</w:t>
            </w:r>
          </w:p>
        </w:tc>
        <w:tc>
          <w:tcPr>
            <w:tcW w:w="2274" w:type="dxa"/>
            <w:tcBorders>
              <w:top w:val="single" w:sz="4" w:space="0" w:color="auto"/>
              <w:left w:val="nil"/>
              <w:bottom w:val="single" w:sz="4" w:space="0" w:color="auto"/>
              <w:right w:val="single" w:sz="4" w:space="0" w:color="auto"/>
            </w:tcBorders>
            <w:noWrap/>
            <w:vAlign w:val="bottom"/>
            <w:hideMark/>
          </w:tcPr>
          <w:p>
            <w:pPr>
              <w:spacing w:line="276" w:lineRule="auto"/>
              <w:rPr>
                <w:color w:val="000000"/>
                <w:lang w:eastAsia="en-US"/>
              </w:rPr>
            </w:pPr>
            <w:r>
              <w:rPr>
                <w:color w:val="000000"/>
                <w:lang w:eastAsia="en-US"/>
              </w:rPr>
              <w:t>Часть прибыли МУП</w:t>
            </w:r>
          </w:p>
        </w:tc>
        <w:tc>
          <w:tcPr>
            <w:tcW w:w="2253" w:type="dxa"/>
            <w:tcBorders>
              <w:top w:val="single" w:sz="4" w:space="0" w:color="auto"/>
              <w:left w:val="nil"/>
              <w:bottom w:val="single" w:sz="4" w:space="0" w:color="auto"/>
              <w:right w:val="single" w:sz="4" w:space="0" w:color="auto"/>
            </w:tcBorders>
            <w:noWrap/>
            <w:vAlign w:val="bottom"/>
            <w:hideMark/>
          </w:tcPr>
          <w:p>
            <w:pPr>
              <w:spacing w:line="276" w:lineRule="auto"/>
              <w:jc w:val="center"/>
              <w:rPr>
                <w:lang w:eastAsia="en-US"/>
              </w:rPr>
            </w:pPr>
            <w:r>
              <w:rPr>
                <w:lang w:eastAsia="en-US"/>
              </w:rPr>
              <w:t>352 393,23</w:t>
            </w:r>
          </w:p>
        </w:tc>
        <w:tc>
          <w:tcPr>
            <w:tcW w:w="2268" w:type="dxa"/>
            <w:tcBorders>
              <w:top w:val="single" w:sz="4" w:space="0" w:color="auto"/>
              <w:left w:val="nil"/>
              <w:bottom w:val="single" w:sz="4" w:space="0" w:color="auto"/>
              <w:right w:val="single" w:sz="4" w:space="0" w:color="auto"/>
            </w:tcBorders>
            <w:noWrap/>
            <w:vAlign w:val="bottom"/>
            <w:hideMark/>
          </w:tcPr>
          <w:p>
            <w:pPr>
              <w:spacing w:line="276" w:lineRule="auto"/>
              <w:jc w:val="center"/>
              <w:rPr>
                <w:lang w:eastAsia="en-US"/>
              </w:rPr>
            </w:pPr>
            <w:r>
              <w:rPr>
                <w:lang w:eastAsia="en-US"/>
              </w:rPr>
              <w:t>245 206</w:t>
            </w:r>
          </w:p>
        </w:tc>
        <w:tc>
          <w:tcPr>
            <w:tcW w:w="2268" w:type="dxa"/>
            <w:tcBorders>
              <w:top w:val="single" w:sz="4" w:space="0" w:color="auto"/>
              <w:left w:val="nil"/>
              <w:bottom w:val="single" w:sz="4" w:space="0" w:color="auto"/>
              <w:right w:val="single" w:sz="4" w:space="0" w:color="auto"/>
            </w:tcBorders>
            <w:noWrap/>
            <w:vAlign w:val="bottom"/>
            <w:hideMark/>
          </w:tcPr>
          <w:p>
            <w:pPr>
              <w:spacing w:line="276" w:lineRule="auto"/>
              <w:jc w:val="center"/>
              <w:rPr>
                <w:lang w:eastAsia="en-US"/>
              </w:rPr>
            </w:pPr>
            <w:r>
              <w:rPr>
                <w:lang w:eastAsia="en-US"/>
              </w:rPr>
              <w:t>353 068,94</w:t>
            </w:r>
          </w:p>
        </w:tc>
      </w:tr>
      <w:tr>
        <w:trPr>
          <w:trHeight w:val="600"/>
        </w:trPr>
        <w:tc>
          <w:tcPr>
            <w:tcW w:w="576" w:type="dxa"/>
            <w:tcBorders>
              <w:top w:val="single" w:sz="4" w:space="0" w:color="auto"/>
              <w:left w:val="single" w:sz="4" w:space="0" w:color="auto"/>
              <w:bottom w:val="single" w:sz="4" w:space="0" w:color="auto"/>
              <w:right w:val="single" w:sz="4" w:space="0" w:color="auto"/>
            </w:tcBorders>
            <w:noWrap/>
            <w:vAlign w:val="bottom"/>
          </w:tcPr>
          <w:p>
            <w:pPr>
              <w:spacing w:line="276" w:lineRule="auto"/>
              <w:jc w:val="right"/>
              <w:rPr>
                <w:color w:val="000000"/>
                <w:lang w:eastAsia="en-US"/>
              </w:rPr>
            </w:pPr>
          </w:p>
          <w:p>
            <w:pPr>
              <w:spacing w:line="276" w:lineRule="auto"/>
              <w:jc w:val="right"/>
              <w:rPr>
                <w:color w:val="000000"/>
                <w:lang w:eastAsia="en-US"/>
              </w:rPr>
            </w:pPr>
            <w:r>
              <w:rPr>
                <w:color w:val="000000"/>
                <w:lang w:eastAsia="en-US"/>
              </w:rPr>
              <w:t>6</w:t>
            </w:r>
          </w:p>
        </w:tc>
        <w:tc>
          <w:tcPr>
            <w:tcW w:w="2274" w:type="dxa"/>
            <w:tcBorders>
              <w:top w:val="single" w:sz="4" w:space="0" w:color="auto"/>
              <w:left w:val="nil"/>
              <w:bottom w:val="single" w:sz="4" w:space="0" w:color="auto"/>
              <w:right w:val="single" w:sz="4" w:space="0" w:color="auto"/>
            </w:tcBorders>
            <w:noWrap/>
            <w:vAlign w:val="bottom"/>
            <w:hideMark/>
          </w:tcPr>
          <w:p>
            <w:pPr>
              <w:spacing w:line="276" w:lineRule="auto"/>
              <w:rPr>
                <w:color w:val="000000"/>
                <w:lang w:eastAsia="en-US"/>
              </w:rPr>
            </w:pPr>
            <w:r>
              <w:rPr>
                <w:color w:val="000000"/>
                <w:lang w:eastAsia="en-US"/>
              </w:rPr>
              <w:t>Доходы от дивидендов по акциям</w:t>
            </w:r>
          </w:p>
        </w:tc>
        <w:tc>
          <w:tcPr>
            <w:tcW w:w="2253" w:type="dxa"/>
            <w:tcBorders>
              <w:top w:val="single" w:sz="4" w:space="0" w:color="auto"/>
              <w:left w:val="nil"/>
              <w:bottom w:val="single" w:sz="4" w:space="0" w:color="auto"/>
              <w:right w:val="single" w:sz="4" w:space="0" w:color="auto"/>
            </w:tcBorders>
            <w:noWrap/>
            <w:vAlign w:val="bottom"/>
            <w:hideMark/>
          </w:tcPr>
          <w:p>
            <w:pPr>
              <w:spacing w:line="276" w:lineRule="auto"/>
              <w:jc w:val="center"/>
              <w:rPr>
                <w:lang w:eastAsia="en-US"/>
              </w:rPr>
            </w:pPr>
            <w:r>
              <w:rPr>
                <w:lang w:eastAsia="en-US"/>
              </w:rPr>
              <w:t>84 768,32</w:t>
            </w:r>
          </w:p>
        </w:tc>
        <w:tc>
          <w:tcPr>
            <w:tcW w:w="2268" w:type="dxa"/>
            <w:tcBorders>
              <w:top w:val="single" w:sz="4" w:space="0" w:color="auto"/>
              <w:left w:val="nil"/>
              <w:bottom w:val="single" w:sz="4" w:space="0" w:color="auto"/>
              <w:right w:val="single" w:sz="4" w:space="0" w:color="auto"/>
            </w:tcBorders>
            <w:noWrap/>
            <w:vAlign w:val="bottom"/>
            <w:hideMark/>
          </w:tcPr>
          <w:p>
            <w:pPr>
              <w:spacing w:line="276" w:lineRule="auto"/>
              <w:jc w:val="center"/>
              <w:rPr>
                <w:lang w:eastAsia="en-US"/>
              </w:rPr>
            </w:pPr>
            <w:r>
              <w:rPr>
                <w:lang w:eastAsia="en-US"/>
              </w:rPr>
              <w:t>168 022,40</w:t>
            </w:r>
          </w:p>
        </w:tc>
        <w:tc>
          <w:tcPr>
            <w:tcW w:w="2268" w:type="dxa"/>
            <w:tcBorders>
              <w:top w:val="single" w:sz="4" w:space="0" w:color="auto"/>
              <w:left w:val="nil"/>
              <w:bottom w:val="single" w:sz="4" w:space="0" w:color="auto"/>
              <w:right w:val="single" w:sz="4" w:space="0" w:color="auto"/>
            </w:tcBorders>
            <w:noWrap/>
            <w:vAlign w:val="bottom"/>
            <w:hideMark/>
          </w:tcPr>
          <w:p>
            <w:pPr>
              <w:spacing w:line="276" w:lineRule="auto"/>
              <w:jc w:val="center"/>
              <w:rPr>
                <w:lang w:eastAsia="en-US"/>
              </w:rPr>
            </w:pPr>
            <w:r>
              <w:rPr>
                <w:lang w:eastAsia="en-US"/>
              </w:rPr>
              <w:t>185 976,96</w:t>
            </w:r>
          </w:p>
        </w:tc>
      </w:tr>
      <w:tr>
        <w:trPr>
          <w:trHeight w:val="705"/>
        </w:trPr>
        <w:tc>
          <w:tcPr>
            <w:tcW w:w="576" w:type="dxa"/>
            <w:tcBorders>
              <w:top w:val="single" w:sz="4" w:space="0" w:color="auto"/>
              <w:left w:val="single" w:sz="4" w:space="0" w:color="auto"/>
              <w:bottom w:val="single" w:sz="4" w:space="0" w:color="auto"/>
              <w:right w:val="single" w:sz="4" w:space="0" w:color="auto"/>
            </w:tcBorders>
            <w:noWrap/>
            <w:vAlign w:val="bottom"/>
            <w:hideMark/>
          </w:tcPr>
          <w:p>
            <w:pPr>
              <w:spacing w:line="276" w:lineRule="auto"/>
              <w:jc w:val="right"/>
              <w:rPr>
                <w:color w:val="000000"/>
                <w:lang w:eastAsia="en-US"/>
              </w:rPr>
            </w:pPr>
            <w:r>
              <w:rPr>
                <w:color w:val="000000"/>
                <w:lang w:eastAsia="en-US"/>
              </w:rPr>
              <w:lastRenderedPageBreak/>
              <w:t>7</w:t>
            </w:r>
          </w:p>
        </w:tc>
        <w:tc>
          <w:tcPr>
            <w:tcW w:w="2274" w:type="dxa"/>
            <w:tcBorders>
              <w:top w:val="single" w:sz="4" w:space="0" w:color="auto"/>
              <w:left w:val="nil"/>
              <w:bottom w:val="single" w:sz="4" w:space="0" w:color="auto"/>
              <w:right w:val="single" w:sz="4" w:space="0" w:color="auto"/>
            </w:tcBorders>
            <w:noWrap/>
            <w:vAlign w:val="bottom"/>
            <w:hideMark/>
          </w:tcPr>
          <w:p>
            <w:pPr>
              <w:spacing w:line="276" w:lineRule="auto"/>
              <w:rPr>
                <w:color w:val="000000"/>
                <w:lang w:eastAsia="en-US"/>
              </w:rPr>
            </w:pPr>
            <w:r>
              <w:rPr>
                <w:color w:val="000000"/>
                <w:lang w:eastAsia="en-US"/>
              </w:rPr>
              <w:t>Невыясненные поступления</w:t>
            </w:r>
          </w:p>
        </w:tc>
        <w:tc>
          <w:tcPr>
            <w:tcW w:w="2253" w:type="dxa"/>
            <w:tcBorders>
              <w:top w:val="single" w:sz="4" w:space="0" w:color="auto"/>
              <w:left w:val="nil"/>
              <w:bottom w:val="single" w:sz="4" w:space="0" w:color="auto"/>
              <w:right w:val="single" w:sz="4" w:space="0" w:color="auto"/>
            </w:tcBorders>
            <w:noWrap/>
            <w:vAlign w:val="bottom"/>
            <w:hideMark/>
          </w:tcPr>
          <w:p>
            <w:pPr>
              <w:spacing w:line="276" w:lineRule="auto"/>
              <w:jc w:val="center"/>
              <w:rPr>
                <w:lang w:eastAsia="en-US"/>
              </w:rPr>
            </w:pPr>
            <w:r>
              <w:rPr>
                <w:lang w:eastAsia="en-US"/>
              </w:rPr>
              <w:t>335785,33</w:t>
            </w:r>
          </w:p>
        </w:tc>
        <w:tc>
          <w:tcPr>
            <w:tcW w:w="2268" w:type="dxa"/>
            <w:tcBorders>
              <w:top w:val="single" w:sz="4" w:space="0" w:color="auto"/>
              <w:left w:val="nil"/>
              <w:bottom w:val="single" w:sz="4" w:space="0" w:color="auto"/>
              <w:right w:val="single" w:sz="4" w:space="0" w:color="auto"/>
            </w:tcBorders>
            <w:noWrap/>
            <w:vAlign w:val="bottom"/>
            <w:hideMark/>
          </w:tcPr>
          <w:p>
            <w:pPr>
              <w:spacing w:line="276" w:lineRule="auto"/>
              <w:jc w:val="center"/>
              <w:rPr>
                <w:lang w:eastAsia="en-US"/>
              </w:rPr>
            </w:pPr>
            <w:r>
              <w:rPr>
                <w:lang w:eastAsia="en-US"/>
              </w:rPr>
              <w:t>1356,56</w:t>
            </w:r>
          </w:p>
        </w:tc>
        <w:tc>
          <w:tcPr>
            <w:tcW w:w="2268" w:type="dxa"/>
            <w:tcBorders>
              <w:top w:val="single" w:sz="4" w:space="0" w:color="auto"/>
              <w:left w:val="nil"/>
              <w:bottom w:val="single" w:sz="4" w:space="0" w:color="auto"/>
              <w:right w:val="single" w:sz="4" w:space="0" w:color="auto"/>
            </w:tcBorders>
            <w:noWrap/>
            <w:vAlign w:val="bottom"/>
            <w:hideMark/>
          </w:tcPr>
          <w:p>
            <w:pPr>
              <w:spacing w:line="276" w:lineRule="auto"/>
              <w:jc w:val="center"/>
              <w:rPr>
                <w:lang w:eastAsia="en-US"/>
              </w:rPr>
            </w:pPr>
            <w:r>
              <w:rPr>
                <w:lang w:eastAsia="en-US"/>
              </w:rPr>
              <w:t>21 819,61</w:t>
            </w:r>
          </w:p>
        </w:tc>
      </w:tr>
      <w:tr>
        <w:trPr>
          <w:trHeight w:val="690"/>
        </w:trPr>
        <w:tc>
          <w:tcPr>
            <w:tcW w:w="2850" w:type="dxa"/>
            <w:gridSpan w:val="2"/>
            <w:tcBorders>
              <w:top w:val="single" w:sz="4" w:space="0" w:color="auto"/>
              <w:left w:val="single" w:sz="4" w:space="0" w:color="auto"/>
              <w:bottom w:val="single" w:sz="4" w:space="0" w:color="auto"/>
              <w:right w:val="single" w:sz="4" w:space="0" w:color="auto"/>
            </w:tcBorders>
            <w:noWrap/>
            <w:vAlign w:val="bottom"/>
            <w:hideMark/>
          </w:tcPr>
          <w:p>
            <w:pPr>
              <w:spacing w:line="276" w:lineRule="auto"/>
              <w:rPr>
                <w:bCs/>
                <w:color w:val="000000"/>
                <w:sz w:val="28"/>
                <w:szCs w:val="28"/>
                <w:lang w:eastAsia="en-US"/>
              </w:rPr>
            </w:pPr>
            <w:r>
              <w:rPr>
                <w:bCs/>
                <w:color w:val="000000"/>
                <w:sz w:val="28"/>
                <w:szCs w:val="28"/>
                <w:lang w:eastAsia="en-US"/>
              </w:rPr>
              <w:t>Итого:</w:t>
            </w:r>
          </w:p>
        </w:tc>
        <w:tc>
          <w:tcPr>
            <w:tcW w:w="2253" w:type="dxa"/>
            <w:tcBorders>
              <w:top w:val="single" w:sz="4" w:space="0" w:color="auto"/>
              <w:left w:val="single" w:sz="4" w:space="0" w:color="auto"/>
              <w:bottom w:val="single" w:sz="4" w:space="0" w:color="auto"/>
              <w:right w:val="single" w:sz="4" w:space="0" w:color="auto"/>
            </w:tcBorders>
            <w:noWrap/>
            <w:vAlign w:val="bottom"/>
            <w:hideMark/>
          </w:tcPr>
          <w:p>
            <w:pPr>
              <w:spacing w:line="276" w:lineRule="auto"/>
              <w:rPr>
                <w:bCs/>
                <w:lang w:eastAsia="en-US"/>
              </w:rPr>
            </w:pPr>
            <w:r>
              <w:rPr>
                <w:bCs/>
                <w:lang w:eastAsia="en-US"/>
              </w:rPr>
              <w:t xml:space="preserve">     125171902,84</w:t>
            </w:r>
          </w:p>
        </w:tc>
        <w:tc>
          <w:tcPr>
            <w:tcW w:w="2268" w:type="dxa"/>
            <w:tcBorders>
              <w:top w:val="single" w:sz="4" w:space="0" w:color="auto"/>
              <w:left w:val="single" w:sz="4" w:space="0" w:color="auto"/>
              <w:bottom w:val="single" w:sz="4" w:space="0" w:color="auto"/>
              <w:right w:val="single" w:sz="4" w:space="0" w:color="auto"/>
            </w:tcBorders>
            <w:noWrap/>
            <w:vAlign w:val="bottom"/>
            <w:hideMark/>
          </w:tcPr>
          <w:p>
            <w:pPr>
              <w:spacing w:line="276" w:lineRule="auto"/>
              <w:rPr>
                <w:bCs/>
                <w:lang w:eastAsia="en-US"/>
              </w:rPr>
            </w:pPr>
            <w:r>
              <w:rPr>
                <w:bCs/>
                <w:lang w:eastAsia="en-US"/>
              </w:rPr>
              <w:t>110368038,46</w:t>
            </w:r>
          </w:p>
        </w:tc>
        <w:tc>
          <w:tcPr>
            <w:tcW w:w="2268" w:type="dxa"/>
            <w:tcBorders>
              <w:top w:val="single" w:sz="4" w:space="0" w:color="auto"/>
              <w:left w:val="single" w:sz="4" w:space="0" w:color="auto"/>
              <w:bottom w:val="single" w:sz="4" w:space="0" w:color="auto"/>
              <w:right w:val="single" w:sz="4" w:space="0" w:color="auto"/>
            </w:tcBorders>
            <w:noWrap/>
            <w:vAlign w:val="bottom"/>
            <w:hideMark/>
          </w:tcPr>
          <w:p>
            <w:pPr>
              <w:spacing w:line="276" w:lineRule="auto"/>
              <w:rPr>
                <w:bCs/>
                <w:lang w:eastAsia="en-US"/>
              </w:rPr>
            </w:pPr>
            <w:r>
              <w:rPr>
                <w:bCs/>
                <w:lang w:eastAsia="en-US"/>
              </w:rPr>
              <w:t xml:space="preserve">    158 392 075,12</w:t>
            </w:r>
          </w:p>
        </w:tc>
      </w:tr>
    </w:tbl>
    <w:p>
      <w:pPr>
        <w:pStyle w:val="a3"/>
        <w:ind w:left="0" w:firstLine="0"/>
        <w:jc w:val="both"/>
        <w:rPr>
          <w:sz w:val="28"/>
          <w:szCs w:val="28"/>
        </w:rPr>
      </w:pPr>
    </w:p>
    <w:p>
      <w:pPr>
        <w:pStyle w:val="a3"/>
        <w:ind w:left="0" w:firstLine="0"/>
        <w:jc w:val="both"/>
        <w:rPr>
          <w:sz w:val="28"/>
          <w:szCs w:val="28"/>
        </w:rPr>
      </w:pPr>
      <w:r>
        <w:rPr>
          <w:sz w:val="28"/>
          <w:szCs w:val="28"/>
        </w:rPr>
        <w:t>По итогам 2017 года комитетом имущественных отношений заключено:</w:t>
      </w:r>
    </w:p>
    <w:p>
      <w:pPr>
        <w:pStyle w:val="a3"/>
        <w:ind w:left="0" w:firstLine="567"/>
        <w:jc w:val="both"/>
        <w:rPr>
          <w:sz w:val="28"/>
          <w:szCs w:val="28"/>
        </w:rPr>
      </w:pPr>
      <w:r>
        <w:rPr>
          <w:sz w:val="28"/>
          <w:szCs w:val="28"/>
        </w:rPr>
        <w:t>- 30 договора аренды муниципального недвижимого имущества на новый срок;</w:t>
      </w:r>
    </w:p>
    <w:p>
      <w:pPr>
        <w:pStyle w:val="a3"/>
        <w:ind w:left="0" w:firstLine="567"/>
        <w:jc w:val="both"/>
        <w:rPr>
          <w:sz w:val="28"/>
          <w:szCs w:val="28"/>
        </w:rPr>
      </w:pPr>
      <w:r>
        <w:rPr>
          <w:sz w:val="28"/>
          <w:szCs w:val="28"/>
        </w:rPr>
        <w:t>- 6 договоров безвозмездного пользования;</w:t>
      </w:r>
    </w:p>
    <w:p>
      <w:pPr>
        <w:pStyle w:val="a3"/>
        <w:ind w:left="0" w:firstLine="567"/>
        <w:jc w:val="both"/>
        <w:rPr>
          <w:sz w:val="28"/>
          <w:szCs w:val="28"/>
        </w:rPr>
      </w:pPr>
      <w:r>
        <w:rPr>
          <w:sz w:val="28"/>
          <w:szCs w:val="28"/>
        </w:rPr>
        <w:t>- 1 договора передачи муниципального имущества в хозяйственное ведение;</w:t>
      </w:r>
    </w:p>
    <w:p>
      <w:pPr>
        <w:pStyle w:val="a3"/>
        <w:ind w:left="0" w:firstLine="567"/>
        <w:jc w:val="both"/>
        <w:rPr>
          <w:sz w:val="28"/>
          <w:szCs w:val="28"/>
          <w:highlight w:val="yellow"/>
        </w:rPr>
      </w:pPr>
      <w:r>
        <w:rPr>
          <w:sz w:val="28"/>
          <w:szCs w:val="28"/>
        </w:rPr>
        <w:t>-11 договоров передачи муниципального имущества в оперативное управление;</w:t>
      </w:r>
    </w:p>
    <w:p>
      <w:pPr>
        <w:pStyle w:val="a3"/>
        <w:ind w:left="0" w:firstLine="567"/>
        <w:jc w:val="both"/>
        <w:rPr>
          <w:sz w:val="28"/>
          <w:szCs w:val="28"/>
          <w:highlight w:val="cyan"/>
        </w:rPr>
      </w:pPr>
      <w:r>
        <w:rPr>
          <w:sz w:val="28"/>
          <w:szCs w:val="28"/>
        </w:rPr>
        <w:t>- 104 договоров аренды на  земельные участки (40 с юридическими лицами, 64 с индивидуальными предпринимателями);</w:t>
      </w:r>
    </w:p>
    <w:p>
      <w:pPr>
        <w:pStyle w:val="a3"/>
        <w:ind w:left="0" w:firstLine="567"/>
        <w:jc w:val="both"/>
        <w:rPr>
          <w:sz w:val="28"/>
          <w:szCs w:val="28"/>
        </w:rPr>
      </w:pPr>
      <w:r>
        <w:rPr>
          <w:sz w:val="28"/>
          <w:szCs w:val="28"/>
        </w:rPr>
        <w:t>- 367 дополнительных соглашений к договорам аренды земельных участков (о продлении, прекращении договорных отношений).</w:t>
      </w:r>
    </w:p>
    <w:p>
      <w:pPr>
        <w:pStyle w:val="a3"/>
        <w:ind w:left="0" w:firstLine="567"/>
        <w:jc w:val="both"/>
        <w:rPr>
          <w:sz w:val="28"/>
          <w:szCs w:val="28"/>
        </w:rPr>
      </w:pPr>
    </w:p>
    <w:p>
      <w:pPr>
        <w:pStyle w:val="a3"/>
        <w:ind w:left="0" w:firstLine="567"/>
        <w:jc w:val="center"/>
        <w:rPr>
          <w:sz w:val="28"/>
          <w:szCs w:val="28"/>
        </w:rPr>
      </w:pPr>
      <w:r>
        <w:rPr>
          <w:sz w:val="28"/>
          <w:szCs w:val="28"/>
        </w:rPr>
        <w:t xml:space="preserve">Общее количество договоров аренды земельных участков, договоров аренды муниципального недвижимого имущества по состоянию </w:t>
      </w:r>
    </w:p>
    <w:p>
      <w:pPr>
        <w:pStyle w:val="a3"/>
        <w:ind w:left="0" w:firstLine="567"/>
        <w:jc w:val="center"/>
        <w:rPr>
          <w:sz w:val="28"/>
          <w:szCs w:val="28"/>
        </w:rPr>
      </w:pPr>
      <w:r>
        <w:rPr>
          <w:sz w:val="28"/>
          <w:szCs w:val="28"/>
        </w:rPr>
        <w:t>на 31.12.2017г.</w:t>
      </w:r>
    </w:p>
    <w:p>
      <w:pPr>
        <w:pStyle w:val="a3"/>
        <w:ind w:left="0" w:firstLine="567"/>
        <w:jc w:val="center"/>
        <w:rPr>
          <w:sz w:val="28"/>
          <w:szCs w:val="28"/>
        </w:rPr>
      </w:pPr>
    </w:p>
    <w:tbl>
      <w:tblPr>
        <w:tblW w:w="9923" w:type="dxa"/>
        <w:tblInd w:w="-459" w:type="dxa"/>
        <w:tblLook w:val="04A0" w:firstRow="1" w:lastRow="0" w:firstColumn="1" w:lastColumn="0" w:noHBand="0" w:noVBand="1"/>
      </w:tblPr>
      <w:tblGrid>
        <w:gridCol w:w="4678"/>
        <w:gridCol w:w="5245"/>
      </w:tblGrid>
      <w:tr>
        <w:trPr>
          <w:trHeight w:val="637"/>
        </w:trPr>
        <w:tc>
          <w:tcPr>
            <w:tcW w:w="467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bCs/>
                <w:szCs w:val="24"/>
                <w:lang w:eastAsia="en-US"/>
              </w:rPr>
            </w:pPr>
            <w:r>
              <w:rPr>
                <w:bCs/>
                <w:szCs w:val="24"/>
                <w:lang w:eastAsia="en-US"/>
              </w:rPr>
              <w:t>Договора аренды земельных участков</w:t>
            </w:r>
          </w:p>
          <w:p>
            <w:pPr>
              <w:spacing w:line="276" w:lineRule="auto"/>
              <w:rPr>
                <w:bCs/>
                <w:szCs w:val="24"/>
                <w:lang w:eastAsia="en-US"/>
              </w:rPr>
            </w:pPr>
            <w:r>
              <w:rPr>
                <w:bCs/>
                <w:szCs w:val="24"/>
                <w:lang w:eastAsia="en-US"/>
              </w:rPr>
              <w:t>(в том числе)</w:t>
            </w:r>
          </w:p>
        </w:tc>
        <w:tc>
          <w:tcPr>
            <w:tcW w:w="5245" w:type="dxa"/>
            <w:tcBorders>
              <w:top w:val="single" w:sz="4" w:space="0" w:color="auto"/>
              <w:left w:val="nil"/>
              <w:bottom w:val="single" w:sz="4" w:space="0" w:color="auto"/>
              <w:right w:val="single" w:sz="4" w:space="0" w:color="auto"/>
            </w:tcBorders>
            <w:vAlign w:val="center"/>
            <w:hideMark/>
          </w:tcPr>
          <w:p>
            <w:pPr>
              <w:spacing w:line="276" w:lineRule="auto"/>
              <w:jc w:val="center"/>
              <w:rPr>
                <w:bCs/>
                <w:szCs w:val="24"/>
                <w:lang w:eastAsia="en-US"/>
              </w:rPr>
            </w:pPr>
            <w:r>
              <w:rPr>
                <w:bCs/>
                <w:szCs w:val="24"/>
                <w:lang w:eastAsia="en-US"/>
              </w:rPr>
              <w:t>Общее количество 4275</w:t>
            </w:r>
          </w:p>
        </w:tc>
      </w:tr>
      <w:tr>
        <w:trPr>
          <w:trHeight w:val="435"/>
        </w:trPr>
        <w:tc>
          <w:tcPr>
            <w:tcW w:w="4678" w:type="dxa"/>
            <w:tcBorders>
              <w:top w:val="nil"/>
              <w:left w:val="single" w:sz="4" w:space="0" w:color="auto"/>
              <w:bottom w:val="single" w:sz="4" w:space="0" w:color="auto"/>
              <w:right w:val="single" w:sz="4" w:space="0" w:color="auto"/>
            </w:tcBorders>
            <w:vAlign w:val="center"/>
            <w:hideMark/>
          </w:tcPr>
          <w:p>
            <w:pPr>
              <w:spacing w:line="276" w:lineRule="auto"/>
              <w:rPr>
                <w:szCs w:val="24"/>
                <w:lang w:eastAsia="en-US"/>
              </w:rPr>
            </w:pPr>
            <w:r>
              <w:rPr>
                <w:szCs w:val="24"/>
                <w:lang w:eastAsia="en-US"/>
              </w:rPr>
              <w:t>Юридические лица</w:t>
            </w:r>
          </w:p>
        </w:tc>
        <w:tc>
          <w:tcPr>
            <w:tcW w:w="5245" w:type="dxa"/>
            <w:tcBorders>
              <w:top w:val="nil"/>
              <w:left w:val="nil"/>
              <w:bottom w:val="single" w:sz="4" w:space="0" w:color="auto"/>
              <w:right w:val="single" w:sz="4" w:space="0" w:color="auto"/>
            </w:tcBorders>
            <w:vAlign w:val="center"/>
            <w:hideMark/>
          </w:tcPr>
          <w:p>
            <w:pPr>
              <w:spacing w:line="276" w:lineRule="auto"/>
              <w:jc w:val="center"/>
              <w:rPr>
                <w:szCs w:val="24"/>
                <w:lang w:eastAsia="en-US"/>
              </w:rPr>
            </w:pPr>
            <w:r>
              <w:rPr>
                <w:szCs w:val="24"/>
                <w:lang w:eastAsia="en-US"/>
              </w:rPr>
              <w:t>510</w:t>
            </w:r>
          </w:p>
        </w:tc>
      </w:tr>
      <w:tr>
        <w:trPr>
          <w:trHeight w:val="480"/>
        </w:trPr>
        <w:tc>
          <w:tcPr>
            <w:tcW w:w="4678" w:type="dxa"/>
            <w:tcBorders>
              <w:top w:val="nil"/>
              <w:left w:val="single" w:sz="4" w:space="0" w:color="auto"/>
              <w:bottom w:val="single" w:sz="4" w:space="0" w:color="auto"/>
              <w:right w:val="single" w:sz="4" w:space="0" w:color="auto"/>
            </w:tcBorders>
            <w:vAlign w:val="center"/>
            <w:hideMark/>
          </w:tcPr>
          <w:p>
            <w:pPr>
              <w:spacing w:line="276" w:lineRule="auto"/>
              <w:rPr>
                <w:szCs w:val="24"/>
                <w:lang w:eastAsia="en-US"/>
              </w:rPr>
            </w:pPr>
            <w:r>
              <w:rPr>
                <w:szCs w:val="24"/>
                <w:lang w:eastAsia="en-US"/>
              </w:rPr>
              <w:t>Предприниматели</w:t>
            </w:r>
          </w:p>
        </w:tc>
        <w:tc>
          <w:tcPr>
            <w:tcW w:w="5245" w:type="dxa"/>
            <w:tcBorders>
              <w:top w:val="nil"/>
              <w:left w:val="nil"/>
              <w:bottom w:val="single" w:sz="4" w:space="0" w:color="auto"/>
              <w:right w:val="single" w:sz="4" w:space="0" w:color="auto"/>
            </w:tcBorders>
            <w:vAlign w:val="center"/>
            <w:hideMark/>
          </w:tcPr>
          <w:p>
            <w:pPr>
              <w:spacing w:line="276" w:lineRule="auto"/>
              <w:jc w:val="center"/>
              <w:rPr>
                <w:szCs w:val="24"/>
                <w:lang w:eastAsia="en-US"/>
              </w:rPr>
            </w:pPr>
            <w:r>
              <w:rPr>
                <w:szCs w:val="24"/>
                <w:lang w:eastAsia="en-US"/>
              </w:rPr>
              <w:t>670</w:t>
            </w:r>
          </w:p>
        </w:tc>
      </w:tr>
      <w:tr>
        <w:trPr>
          <w:trHeight w:val="480"/>
        </w:trPr>
        <w:tc>
          <w:tcPr>
            <w:tcW w:w="4678" w:type="dxa"/>
            <w:tcBorders>
              <w:top w:val="nil"/>
              <w:left w:val="single" w:sz="4" w:space="0" w:color="auto"/>
              <w:bottom w:val="single" w:sz="4" w:space="0" w:color="auto"/>
              <w:right w:val="single" w:sz="4" w:space="0" w:color="auto"/>
            </w:tcBorders>
            <w:vAlign w:val="center"/>
            <w:hideMark/>
          </w:tcPr>
          <w:p>
            <w:pPr>
              <w:spacing w:line="276" w:lineRule="auto"/>
              <w:rPr>
                <w:szCs w:val="24"/>
                <w:lang w:eastAsia="en-US"/>
              </w:rPr>
            </w:pPr>
            <w:r>
              <w:rPr>
                <w:szCs w:val="24"/>
                <w:lang w:eastAsia="en-US"/>
              </w:rPr>
              <w:t>Домовладения</w:t>
            </w:r>
          </w:p>
        </w:tc>
        <w:tc>
          <w:tcPr>
            <w:tcW w:w="5245" w:type="dxa"/>
            <w:tcBorders>
              <w:top w:val="nil"/>
              <w:left w:val="nil"/>
              <w:bottom w:val="single" w:sz="4" w:space="0" w:color="auto"/>
              <w:right w:val="single" w:sz="4" w:space="0" w:color="auto"/>
            </w:tcBorders>
            <w:vAlign w:val="center"/>
            <w:hideMark/>
          </w:tcPr>
          <w:p>
            <w:pPr>
              <w:spacing w:line="276" w:lineRule="auto"/>
              <w:jc w:val="center"/>
              <w:rPr>
                <w:szCs w:val="24"/>
                <w:lang w:eastAsia="en-US"/>
              </w:rPr>
            </w:pPr>
            <w:r>
              <w:rPr>
                <w:szCs w:val="24"/>
                <w:lang w:eastAsia="en-US"/>
              </w:rPr>
              <w:t>1719</w:t>
            </w:r>
          </w:p>
        </w:tc>
      </w:tr>
      <w:tr>
        <w:trPr>
          <w:trHeight w:val="480"/>
        </w:trPr>
        <w:tc>
          <w:tcPr>
            <w:tcW w:w="4678" w:type="dxa"/>
            <w:tcBorders>
              <w:top w:val="nil"/>
              <w:left w:val="single" w:sz="4" w:space="0" w:color="auto"/>
              <w:bottom w:val="single" w:sz="4" w:space="0" w:color="auto"/>
              <w:right w:val="single" w:sz="4" w:space="0" w:color="auto"/>
            </w:tcBorders>
            <w:vAlign w:val="center"/>
            <w:hideMark/>
          </w:tcPr>
          <w:p>
            <w:pPr>
              <w:spacing w:line="276" w:lineRule="auto"/>
              <w:rPr>
                <w:szCs w:val="24"/>
                <w:lang w:eastAsia="en-US"/>
              </w:rPr>
            </w:pPr>
            <w:r>
              <w:rPr>
                <w:szCs w:val="24"/>
                <w:lang w:eastAsia="en-US"/>
              </w:rPr>
              <w:t>Гаражи</w:t>
            </w:r>
          </w:p>
        </w:tc>
        <w:tc>
          <w:tcPr>
            <w:tcW w:w="5245" w:type="dxa"/>
            <w:tcBorders>
              <w:top w:val="nil"/>
              <w:left w:val="nil"/>
              <w:bottom w:val="single" w:sz="4" w:space="0" w:color="auto"/>
              <w:right w:val="single" w:sz="4" w:space="0" w:color="auto"/>
            </w:tcBorders>
            <w:vAlign w:val="center"/>
            <w:hideMark/>
          </w:tcPr>
          <w:p>
            <w:pPr>
              <w:spacing w:line="276" w:lineRule="auto"/>
              <w:jc w:val="center"/>
              <w:rPr>
                <w:szCs w:val="24"/>
                <w:lang w:eastAsia="en-US"/>
              </w:rPr>
            </w:pPr>
            <w:r>
              <w:rPr>
                <w:szCs w:val="24"/>
                <w:lang w:eastAsia="en-US"/>
              </w:rPr>
              <w:t>962</w:t>
            </w:r>
          </w:p>
        </w:tc>
      </w:tr>
      <w:tr>
        <w:trPr>
          <w:trHeight w:val="600"/>
        </w:trPr>
        <w:tc>
          <w:tcPr>
            <w:tcW w:w="4678" w:type="dxa"/>
            <w:tcBorders>
              <w:top w:val="nil"/>
              <w:left w:val="single" w:sz="4" w:space="0" w:color="auto"/>
              <w:bottom w:val="single" w:sz="4" w:space="0" w:color="auto"/>
              <w:right w:val="single" w:sz="4" w:space="0" w:color="auto"/>
            </w:tcBorders>
            <w:vAlign w:val="center"/>
            <w:hideMark/>
          </w:tcPr>
          <w:p>
            <w:pPr>
              <w:spacing w:line="276" w:lineRule="auto"/>
              <w:rPr>
                <w:szCs w:val="24"/>
                <w:lang w:eastAsia="en-US"/>
              </w:rPr>
            </w:pPr>
            <w:r>
              <w:rPr>
                <w:szCs w:val="24"/>
                <w:lang w:eastAsia="en-US"/>
              </w:rPr>
              <w:t xml:space="preserve">Дачи </w:t>
            </w:r>
          </w:p>
        </w:tc>
        <w:tc>
          <w:tcPr>
            <w:tcW w:w="5245" w:type="dxa"/>
            <w:tcBorders>
              <w:top w:val="nil"/>
              <w:left w:val="nil"/>
              <w:bottom w:val="single" w:sz="4" w:space="0" w:color="auto"/>
              <w:right w:val="single" w:sz="4" w:space="0" w:color="auto"/>
            </w:tcBorders>
            <w:vAlign w:val="center"/>
            <w:hideMark/>
          </w:tcPr>
          <w:p>
            <w:pPr>
              <w:spacing w:line="276" w:lineRule="auto"/>
              <w:jc w:val="center"/>
              <w:rPr>
                <w:szCs w:val="24"/>
                <w:lang w:eastAsia="en-US"/>
              </w:rPr>
            </w:pPr>
            <w:r>
              <w:rPr>
                <w:szCs w:val="24"/>
                <w:lang w:eastAsia="en-US"/>
              </w:rPr>
              <w:t>414</w:t>
            </w:r>
          </w:p>
        </w:tc>
      </w:tr>
      <w:tr>
        <w:trPr>
          <w:trHeight w:val="600"/>
        </w:trPr>
        <w:tc>
          <w:tcPr>
            <w:tcW w:w="4678" w:type="dxa"/>
            <w:tcBorders>
              <w:top w:val="nil"/>
              <w:left w:val="single" w:sz="4" w:space="0" w:color="auto"/>
              <w:bottom w:val="single" w:sz="4" w:space="0" w:color="auto"/>
              <w:right w:val="single" w:sz="4" w:space="0" w:color="auto"/>
            </w:tcBorders>
            <w:vAlign w:val="center"/>
            <w:hideMark/>
          </w:tcPr>
          <w:p>
            <w:pPr>
              <w:spacing w:line="276" w:lineRule="auto"/>
              <w:rPr>
                <w:bCs/>
                <w:szCs w:val="24"/>
                <w:lang w:eastAsia="en-US"/>
              </w:rPr>
            </w:pPr>
            <w:r>
              <w:rPr>
                <w:bCs/>
                <w:szCs w:val="24"/>
                <w:lang w:eastAsia="en-US"/>
              </w:rPr>
              <w:t>Договора аренды муниципального недвижимого имущества</w:t>
            </w:r>
          </w:p>
          <w:p>
            <w:pPr>
              <w:spacing w:line="276" w:lineRule="auto"/>
              <w:rPr>
                <w:szCs w:val="24"/>
                <w:lang w:eastAsia="en-US"/>
              </w:rPr>
            </w:pPr>
            <w:r>
              <w:rPr>
                <w:bCs/>
                <w:szCs w:val="24"/>
                <w:lang w:eastAsia="en-US"/>
              </w:rPr>
              <w:t>(в том числе)</w:t>
            </w:r>
          </w:p>
        </w:tc>
        <w:tc>
          <w:tcPr>
            <w:tcW w:w="5245" w:type="dxa"/>
            <w:tcBorders>
              <w:top w:val="nil"/>
              <w:left w:val="nil"/>
              <w:bottom w:val="single" w:sz="4" w:space="0" w:color="auto"/>
              <w:right w:val="single" w:sz="4" w:space="0" w:color="auto"/>
            </w:tcBorders>
            <w:vAlign w:val="center"/>
            <w:hideMark/>
          </w:tcPr>
          <w:p>
            <w:pPr>
              <w:spacing w:line="276" w:lineRule="auto"/>
              <w:jc w:val="center"/>
              <w:rPr>
                <w:szCs w:val="24"/>
                <w:lang w:eastAsia="en-US"/>
              </w:rPr>
            </w:pPr>
            <w:r>
              <w:rPr>
                <w:szCs w:val="24"/>
                <w:lang w:eastAsia="en-US"/>
              </w:rPr>
              <w:t>Общее количество  51</w:t>
            </w:r>
          </w:p>
        </w:tc>
      </w:tr>
      <w:tr>
        <w:trPr>
          <w:trHeight w:val="600"/>
        </w:trPr>
        <w:tc>
          <w:tcPr>
            <w:tcW w:w="467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bCs/>
                <w:szCs w:val="24"/>
                <w:lang w:eastAsia="en-US"/>
              </w:rPr>
            </w:pPr>
            <w:r>
              <w:rPr>
                <w:szCs w:val="24"/>
                <w:lang w:eastAsia="en-US"/>
              </w:rPr>
              <w:t>Предприниматели</w:t>
            </w:r>
          </w:p>
        </w:tc>
        <w:tc>
          <w:tcPr>
            <w:tcW w:w="5245"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Cs/>
                <w:szCs w:val="24"/>
                <w:lang w:eastAsia="en-US"/>
              </w:rPr>
            </w:pPr>
            <w:r>
              <w:rPr>
                <w:bCs/>
                <w:szCs w:val="24"/>
                <w:lang w:eastAsia="en-US"/>
              </w:rPr>
              <w:t>11</w:t>
            </w:r>
          </w:p>
        </w:tc>
      </w:tr>
      <w:tr>
        <w:trPr>
          <w:trHeight w:val="600"/>
        </w:trPr>
        <w:tc>
          <w:tcPr>
            <w:tcW w:w="467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szCs w:val="24"/>
                <w:lang w:eastAsia="en-US"/>
              </w:rPr>
            </w:pPr>
            <w:r>
              <w:rPr>
                <w:szCs w:val="24"/>
                <w:lang w:eastAsia="en-US"/>
              </w:rPr>
              <w:t>Физические лица</w:t>
            </w:r>
          </w:p>
        </w:tc>
        <w:tc>
          <w:tcPr>
            <w:tcW w:w="5245"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Cs/>
                <w:szCs w:val="24"/>
                <w:lang w:eastAsia="en-US"/>
              </w:rPr>
            </w:pPr>
            <w:r>
              <w:rPr>
                <w:bCs/>
                <w:szCs w:val="24"/>
                <w:lang w:eastAsia="en-US"/>
              </w:rPr>
              <w:t>3</w:t>
            </w:r>
          </w:p>
        </w:tc>
      </w:tr>
      <w:tr>
        <w:trPr>
          <w:trHeight w:val="480"/>
        </w:trPr>
        <w:tc>
          <w:tcPr>
            <w:tcW w:w="467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bCs/>
                <w:szCs w:val="24"/>
                <w:lang w:eastAsia="en-US"/>
              </w:rPr>
            </w:pPr>
            <w:r>
              <w:rPr>
                <w:szCs w:val="24"/>
                <w:lang w:eastAsia="en-US"/>
              </w:rPr>
              <w:t>Юридические лица</w:t>
            </w:r>
          </w:p>
        </w:tc>
        <w:tc>
          <w:tcPr>
            <w:tcW w:w="5245"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Cs/>
                <w:szCs w:val="24"/>
                <w:lang w:eastAsia="en-US"/>
              </w:rPr>
            </w:pPr>
            <w:r>
              <w:rPr>
                <w:bCs/>
                <w:szCs w:val="24"/>
                <w:lang w:eastAsia="en-US"/>
              </w:rPr>
              <w:t>37</w:t>
            </w:r>
          </w:p>
        </w:tc>
      </w:tr>
    </w:tbl>
    <w:p>
      <w:pPr>
        <w:shd w:val="clear" w:color="auto" w:fill="FFFFFF"/>
        <w:ind w:left="10" w:right="19" w:firstLine="567"/>
        <w:jc w:val="both"/>
        <w:rPr>
          <w:sz w:val="28"/>
          <w:szCs w:val="28"/>
        </w:rPr>
      </w:pPr>
    </w:p>
    <w:p>
      <w:pPr>
        <w:shd w:val="clear" w:color="auto" w:fill="FFFFFF"/>
        <w:ind w:left="10" w:right="19" w:firstLine="567"/>
        <w:jc w:val="both"/>
        <w:rPr>
          <w:sz w:val="28"/>
          <w:szCs w:val="28"/>
        </w:rPr>
      </w:pPr>
      <w:proofErr w:type="gramStart"/>
      <w:r>
        <w:rPr>
          <w:sz w:val="28"/>
          <w:szCs w:val="28"/>
        </w:rPr>
        <w:t xml:space="preserve">В целях вовлечения в хозяйственной оборот земельных участков и муниципального имущества в 2017 году проведены аукционы на право заключения договоров аренды земельных участков и муниципального </w:t>
      </w:r>
      <w:r>
        <w:rPr>
          <w:sz w:val="28"/>
          <w:szCs w:val="28"/>
        </w:rPr>
        <w:lastRenderedPageBreak/>
        <w:t>недвижимого имущества,  по результатам которых заключены 5 договоров аренды земельных участков на общую годовую сумму арендной платы 1 390 902 руб. и 11 договоров аренды муниципального недвижимого имущества на общую годовую сумму арендной платы  1</w:t>
      </w:r>
      <w:proofErr w:type="gramEnd"/>
      <w:r>
        <w:rPr>
          <w:sz w:val="28"/>
          <w:szCs w:val="28"/>
        </w:rPr>
        <w:t> 021 137,20 руб.</w:t>
      </w:r>
    </w:p>
    <w:p>
      <w:pPr>
        <w:pStyle w:val="a3"/>
        <w:ind w:left="0" w:firstLine="567"/>
        <w:jc w:val="both"/>
        <w:rPr>
          <w:sz w:val="28"/>
          <w:szCs w:val="28"/>
        </w:rPr>
      </w:pPr>
      <w:r>
        <w:rPr>
          <w:sz w:val="28"/>
          <w:szCs w:val="28"/>
        </w:rPr>
        <w:t>В рамках муниципального земельного контроля в 2017 году комитетом имущественных отношений администрации города-курорта Кисловодска проведено 60 осмотров земельных участков и 26 проверок на предмет исполнения требований земельного законодательства. 26 проверок проведено совместно с представителями прокуратуры города-курорта Кисловодска.</w:t>
      </w:r>
    </w:p>
    <w:p>
      <w:pPr>
        <w:pStyle w:val="a3"/>
        <w:ind w:left="0" w:firstLine="567"/>
        <w:jc w:val="both"/>
        <w:rPr>
          <w:sz w:val="28"/>
          <w:szCs w:val="28"/>
        </w:rPr>
      </w:pPr>
      <w:r>
        <w:rPr>
          <w:sz w:val="28"/>
          <w:szCs w:val="28"/>
        </w:rPr>
        <w:t xml:space="preserve">В части реализации федерального закона от 22.07.2008г.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отчуждено 3 объекта недвижимого имущества: </w:t>
      </w:r>
    </w:p>
    <w:p>
      <w:pPr>
        <w:shd w:val="clear" w:color="auto" w:fill="FFFFFF"/>
        <w:ind w:left="10" w:right="19" w:firstLine="567"/>
        <w:jc w:val="both"/>
        <w:rPr>
          <w:sz w:val="28"/>
          <w:szCs w:val="28"/>
        </w:rPr>
      </w:pPr>
      <w:r>
        <w:rPr>
          <w:sz w:val="28"/>
          <w:szCs w:val="28"/>
        </w:rPr>
        <w:t>- нежилые помещения №№ 1,2,4,5, Литер</w:t>
      </w:r>
      <w:proofErr w:type="gramStart"/>
      <w:r>
        <w:rPr>
          <w:sz w:val="28"/>
          <w:szCs w:val="28"/>
        </w:rPr>
        <w:t xml:space="preserve"> А</w:t>
      </w:r>
      <w:proofErr w:type="gramEnd"/>
      <w:r>
        <w:rPr>
          <w:sz w:val="28"/>
          <w:szCs w:val="28"/>
        </w:rPr>
        <w:t xml:space="preserve">, общей площадью 69,3 </w:t>
      </w:r>
      <w:proofErr w:type="spellStart"/>
      <w:r>
        <w:rPr>
          <w:sz w:val="28"/>
          <w:szCs w:val="28"/>
        </w:rPr>
        <w:t>кв.м</w:t>
      </w:r>
      <w:proofErr w:type="spellEnd"/>
      <w:r>
        <w:rPr>
          <w:sz w:val="28"/>
          <w:szCs w:val="28"/>
        </w:rPr>
        <w:t>., расположенные по адресу: город Кисловодск, улица Кирова/</w:t>
      </w:r>
      <w:proofErr w:type="spellStart"/>
      <w:r>
        <w:rPr>
          <w:sz w:val="28"/>
          <w:szCs w:val="28"/>
        </w:rPr>
        <w:t>К.Цеткин</w:t>
      </w:r>
      <w:proofErr w:type="spellEnd"/>
      <w:r>
        <w:rPr>
          <w:sz w:val="28"/>
          <w:szCs w:val="28"/>
        </w:rPr>
        <w:t>, 64/67,</w:t>
      </w:r>
      <w:r>
        <w:rPr>
          <w:spacing w:val="-1"/>
          <w:sz w:val="28"/>
          <w:szCs w:val="28"/>
        </w:rPr>
        <w:t xml:space="preserve"> </w:t>
      </w:r>
      <w:r>
        <w:rPr>
          <w:spacing w:val="-3"/>
          <w:sz w:val="28"/>
          <w:szCs w:val="28"/>
        </w:rPr>
        <w:t xml:space="preserve">с учетом преимущественного права на приобретение данного </w:t>
      </w:r>
      <w:r>
        <w:rPr>
          <w:spacing w:val="-1"/>
          <w:sz w:val="28"/>
          <w:szCs w:val="28"/>
        </w:rPr>
        <w:t xml:space="preserve">имущества арендатором </w:t>
      </w:r>
      <w:r>
        <w:rPr>
          <w:sz w:val="28"/>
          <w:szCs w:val="28"/>
        </w:rPr>
        <w:t xml:space="preserve">обществом с ограниченной ответственностью «Управляющая компания Домоуправление №2» </w:t>
      </w:r>
      <w:r>
        <w:rPr>
          <w:spacing w:val="-1"/>
          <w:sz w:val="28"/>
          <w:szCs w:val="28"/>
        </w:rPr>
        <w:t xml:space="preserve">по </w:t>
      </w:r>
      <w:r>
        <w:rPr>
          <w:sz w:val="28"/>
          <w:szCs w:val="28"/>
        </w:rPr>
        <w:t>оценочной стоимости 830 600 (восемьсот тридцать тысяч шестьсот) рублей  00 копеек;</w:t>
      </w:r>
    </w:p>
    <w:p>
      <w:pPr>
        <w:shd w:val="clear" w:color="auto" w:fill="FFFFFF"/>
        <w:ind w:left="10" w:right="19" w:firstLine="567"/>
        <w:jc w:val="both"/>
        <w:rPr>
          <w:sz w:val="28"/>
          <w:szCs w:val="28"/>
        </w:rPr>
      </w:pPr>
      <w:r>
        <w:rPr>
          <w:sz w:val="28"/>
          <w:szCs w:val="28"/>
        </w:rPr>
        <w:t>- нежилые помещения №№ 1,2,3, Литер</w:t>
      </w:r>
      <w:proofErr w:type="gramStart"/>
      <w:r>
        <w:rPr>
          <w:sz w:val="28"/>
          <w:szCs w:val="28"/>
        </w:rPr>
        <w:t xml:space="preserve"> В</w:t>
      </w:r>
      <w:proofErr w:type="gramEnd"/>
      <w:r>
        <w:rPr>
          <w:sz w:val="28"/>
          <w:szCs w:val="28"/>
        </w:rPr>
        <w:t xml:space="preserve">, общей площадью 82,2 </w:t>
      </w:r>
      <w:proofErr w:type="spellStart"/>
      <w:r>
        <w:rPr>
          <w:sz w:val="28"/>
          <w:szCs w:val="28"/>
        </w:rPr>
        <w:t>кв.м</w:t>
      </w:r>
      <w:proofErr w:type="spellEnd"/>
      <w:r>
        <w:rPr>
          <w:sz w:val="28"/>
          <w:szCs w:val="28"/>
        </w:rPr>
        <w:t>., расположенные по адресу: город Кисловодск, улица Кирова/</w:t>
      </w:r>
      <w:proofErr w:type="spellStart"/>
      <w:r>
        <w:rPr>
          <w:sz w:val="28"/>
          <w:szCs w:val="28"/>
        </w:rPr>
        <w:t>К.Цеткин</w:t>
      </w:r>
      <w:proofErr w:type="spellEnd"/>
      <w:r>
        <w:rPr>
          <w:sz w:val="28"/>
          <w:szCs w:val="28"/>
        </w:rPr>
        <w:t>, 64/67,</w:t>
      </w:r>
      <w:r>
        <w:rPr>
          <w:spacing w:val="-3"/>
          <w:sz w:val="28"/>
          <w:szCs w:val="28"/>
        </w:rPr>
        <w:t xml:space="preserve"> с учетом преимущественного права на приобретение данного </w:t>
      </w:r>
      <w:r>
        <w:rPr>
          <w:spacing w:val="-1"/>
          <w:sz w:val="28"/>
          <w:szCs w:val="28"/>
        </w:rPr>
        <w:t xml:space="preserve">имущества арендатором </w:t>
      </w:r>
      <w:r>
        <w:rPr>
          <w:sz w:val="28"/>
          <w:szCs w:val="28"/>
        </w:rPr>
        <w:t>обществом с ограниченной ответственностью «Управляющая компания Домоуправление №2»</w:t>
      </w:r>
      <w:r>
        <w:rPr>
          <w:spacing w:val="-1"/>
          <w:sz w:val="28"/>
          <w:szCs w:val="28"/>
        </w:rPr>
        <w:t xml:space="preserve"> по </w:t>
      </w:r>
      <w:r>
        <w:rPr>
          <w:sz w:val="28"/>
          <w:szCs w:val="28"/>
        </w:rPr>
        <w:t>оценочной стоимости 471 500 (четыреста семьдесят одна тысяча пятьсот) рублей 00 копеек;</w:t>
      </w:r>
    </w:p>
    <w:p>
      <w:pPr>
        <w:pStyle w:val="a3"/>
        <w:ind w:left="0" w:firstLine="567"/>
        <w:jc w:val="both"/>
        <w:rPr>
          <w:sz w:val="28"/>
          <w:szCs w:val="28"/>
        </w:rPr>
      </w:pPr>
      <w:r>
        <w:rPr>
          <w:sz w:val="28"/>
          <w:szCs w:val="28"/>
        </w:rPr>
        <w:t>- нежилые помещения №№ 12-19, Литер</w:t>
      </w:r>
      <w:proofErr w:type="gramStart"/>
      <w:r>
        <w:rPr>
          <w:sz w:val="28"/>
          <w:szCs w:val="28"/>
        </w:rPr>
        <w:t xml:space="preserve"> А</w:t>
      </w:r>
      <w:proofErr w:type="gramEnd"/>
      <w:r>
        <w:rPr>
          <w:sz w:val="28"/>
          <w:szCs w:val="28"/>
        </w:rPr>
        <w:t xml:space="preserve">, общей площадью 59,7 </w:t>
      </w:r>
      <w:proofErr w:type="spellStart"/>
      <w:r>
        <w:rPr>
          <w:sz w:val="28"/>
          <w:szCs w:val="28"/>
        </w:rPr>
        <w:t>кв.м</w:t>
      </w:r>
      <w:proofErr w:type="spellEnd"/>
      <w:r>
        <w:rPr>
          <w:sz w:val="28"/>
          <w:szCs w:val="28"/>
        </w:rPr>
        <w:t>., расположенные по адресу: город Кисловодск, улица К. Цеткин, 28,</w:t>
      </w:r>
      <w:r>
        <w:rPr>
          <w:spacing w:val="-1"/>
          <w:sz w:val="28"/>
          <w:szCs w:val="28"/>
        </w:rPr>
        <w:t xml:space="preserve"> </w:t>
      </w:r>
      <w:r>
        <w:rPr>
          <w:spacing w:val="-3"/>
          <w:sz w:val="28"/>
          <w:szCs w:val="28"/>
        </w:rPr>
        <w:t xml:space="preserve">с учетом преимущественного права на приобретение данного </w:t>
      </w:r>
      <w:r>
        <w:rPr>
          <w:spacing w:val="-1"/>
          <w:sz w:val="28"/>
          <w:szCs w:val="28"/>
        </w:rPr>
        <w:t xml:space="preserve">имущества арендатором </w:t>
      </w:r>
      <w:r>
        <w:rPr>
          <w:sz w:val="28"/>
          <w:szCs w:val="28"/>
        </w:rPr>
        <w:t xml:space="preserve">обществом с ограниченной ответственностью «Управляющая компания Домоуправление №2» </w:t>
      </w:r>
      <w:r>
        <w:rPr>
          <w:spacing w:val="-1"/>
          <w:sz w:val="28"/>
          <w:szCs w:val="28"/>
        </w:rPr>
        <w:t xml:space="preserve">по </w:t>
      </w:r>
      <w:r>
        <w:rPr>
          <w:sz w:val="28"/>
          <w:szCs w:val="28"/>
        </w:rPr>
        <w:t>оценочной стоимости 1 199 100 (один миллион сто девяносто девять тысяч сто) рублей 00 копеек.</w:t>
      </w:r>
    </w:p>
    <w:p>
      <w:pPr>
        <w:ind w:firstLine="567"/>
        <w:jc w:val="both"/>
        <w:rPr>
          <w:sz w:val="28"/>
          <w:szCs w:val="28"/>
        </w:rPr>
      </w:pPr>
      <w:r>
        <w:rPr>
          <w:sz w:val="28"/>
          <w:szCs w:val="28"/>
        </w:rPr>
        <w:t>В 2017 году продолжалась инвентаризация объектов муниципального имущества, по результатам которой обследованы, поставлены на кадастровый учет и зарегистрированы в муниципальную собственность 388 объектов (квартиры, дороги, сооружения).</w:t>
      </w:r>
    </w:p>
    <w:p>
      <w:pPr>
        <w:ind w:firstLine="567"/>
        <w:jc w:val="both"/>
        <w:rPr>
          <w:sz w:val="28"/>
          <w:szCs w:val="28"/>
        </w:rPr>
      </w:pPr>
      <w:r>
        <w:rPr>
          <w:sz w:val="28"/>
          <w:szCs w:val="28"/>
        </w:rPr>
        <w:t xml:space="preserve">В муниципальную собственность в 2017 году </w:t>
      </w:r>
      <w:proofErr w:type="gramStart"/>
      <w:r>
        <w:rPr>
          <w:sz w:val="28"/>
          <w:szCs w:val="28"/>
        </w:rPr>
        <w:t>в соответствии с</w:t>
      </w:r>
      <w:r>
        <w:rPr>
          <w:b/>
          <w:bCs/>
          <w:sz w:val="28"/>
          <w:szCs w:val="28"/>
        </w:rPr>
        <w:t xml:space="preserve"> </w:t>
      </w:r>
      <w:r>
        <w:rPr>
          <w:bCs/>
          <w:sz w:val="28"/>
          <w:szCs w:val="28"/>
        </w:rPr>
        <w:t>Порядком оформления права муниципальной собственности города-курорта Кисловодска на выморочное имущество</w:t>
      </w:r>
      <w:r>
        <w:rPr>
          <w:sz w:val="28"/>
          <w:szCs w:val="28"/>
        </w:rPr>
        <w:t xml:space="preserve"> получено свидетельство о праве на наследство</w:t>
      </w:r>
      <w:proofErr w:type="gramEnd"/>
      <w:r>
        <w:rPr>
          <w:sz w:val="28"/>
          <w:szCs w:val="28"/>
        </w:rPr>
        <w:t xml:space="preserve"> по закону и зарегистрировано право муниципальной собственности на квартиру 3 по ул. </w:t>
      </w:r>
      <w:proofErr w:type="spellStart"/>
      <w:r>
        <w:rPr>
          <w:sz w:val="28"/>
          <w:szCs w:val="28"/>
        </w:rPr>
        <w:t>А.Губина</w:t>
      </w:r>
      <w:proofErr w:type="spellEnd"/>
      <w:r>
        <w:rPr>
          <w:sz w:val="28"/>
          <w:szCs w:val="28"/>
        </w:rPr>
        <w:t xml:space="preserve"> 42.</w:t>
      </w:r>
    </w:p>
    <w:p>
      <w:pPr>
        <w:pStyle w:val="a3"/>
        <w:ind w:left="0" w:firstLine="567"/>
        <w:jc w:val="both"/>
        <w:rPr>
          <w:bCs/>
          <w:kern w:val="36"/>
          <w:sz w:val="28"/>
          <w:szCs w:val="28"/>
        </w:rPr>
      </w:pPr>
      <w:proofErr w:type="gramStart"/>
      <w:r>
        <w:rPr>
          <w:sz w:val="28"/>
          <w:szCs w:val="28"/>
        </w:rPr>
        <w:t xml:space="preserve">В 2017 году комитетом имущественных отношений подготовлено и внесено на рассмотрение Думы города-курорта Кисловодска 46 проектов решений по различным направлениям деятельности комитета </w:t>
      </w:r>
      <w:r>
        <w:rPr>
          <w:sz w:val="28"/>
          <w:szCs w:val="28"/>
        </w:rPr>
        <w:lastRenderedPageBreak/>
        <w:t xml:space="preserve">имущественных отношений: - перераспределение муниципального недвижимого, движимого имущества между муниципальными учреждениями и предприятиями города; - включение, исключение муниципального движимого, недвижимого имущества;  - списания муниципального имущества; - утверждения порядка предоставления </w:t>
      </w:r>
      <w:r>
        <w:rPr>
          <w:bCs/>
          <w:kern w:val="36"/>
          <w:sz w:val="28"/>
          <w:szCs w:val="28"/>
        </w:rPr>
        <w:t>депутатам Думы города-курорта Кисловодска муниципальных помещений;</w:t>
      </w:r>
      <w:proofErr w:type="gramEnd"/>
      <w:r>
        <w:rPr>
          <w:bCs/>
          <w:kern w:val="36"/>
          <w:sz w:val="28"/>
          <w:szCs w:val="28"/>
        </w:rPr>
        <w:t xml:space="preserve"> - порядка</w:t>
      </w:r>
      <w:r>
        <w:rPr>
          <w:bCs/>
          <w:sz w:val="28"/>
          <w:szCs w:val="28"/>
        </w:rPr>
        <w:t xml:space="preserve"> </w:t>
      </w:r>
      <w:proofErr w:type="gramStart"/>
      <w:r>
        <w:rPr>
          <w:bCs/>
          <w:sz w:val="28"/>
          <w:szCs w:val="28"/>
        </w:rPr>
        <w:t>оформления права муниципальной собственности города-курорта Кисловодска</w:t>
      </w:r>
      <w:proofErr w:type="gramEnd"/>
      <w:r>
        <w:rPr>
          <w:bCs/>
          <w:sz w:val="28"/>
          <w:szCs w:val="28"/>
        </w:rPr>
        <w:t xml:space="preserve"> на выморочное имущество.</w:t>
      </w:r>
      <w:r>
        <w:rPr>
          <w:bCs/>
          <w:kern w:val="36"/>
          <w:sz w:val="28"/>
          <w:szCs w:val="28"/>
        </w:rPr>
        <w:t xml:space="preserve"> </w:t>
      </w:r>
    </w:p>
    <w:p>
      <w:pPr>
        <w:ind w:firstLine="567"/>
        <w:jc w:val="both"/>
        <w:rPr>
          <w:sz w:val="28"/>
          <w:szCs w:val="28"/>
        </w:rPr>
      </w:pPr>
      <w:proofErr w:type="gramStart"/>
      <w:r>
        <w:rPr>
          <w:sz w:val="28"/>
          <w:szCs w:val="28"/>
        </w:rPr>
        <w:t>В 2017 году комитетом имущественных отношений администрации города-курорта Кисловодска активизировалась работа по взысканию задолженности по арендной плате за земельные участки  в Арбитражный суд Ставропольского края и суды общей юрисдикции направлено 66 исковых заявлений по взысканию арендной платы за земельные участки, пени за нарушение сроков оплаты арендной платы, неосновательному обогащению за пользование земельными участками, проценты за пользование чужими денежными средствам, по</w:t>
      </w:r>
      <w:proofErr w:type="gramEnd"/>
      <w:r>
        <w:rPr>
          <w:sz w:val="28"/>
          <w:szCs w:val="28"/>
        </w:rPr>
        <w:t xml:space="preserve"> результатам судебных разбиратель</w:t>
      </w:r>
      <w:proofErr w:type="gramStart"/>
      <w:r>
        <w:rPr>
          <w:sz w:val="28"/>
          <w:szCs w:val="28"/>
        </w:rPr>
        <w:t>ств вз</w:t>
      </w:r>
      <w:proofErr w:type="gramEnd"/>
      <w:r>
        <w:rPr>
          <w:sz w:val="28"/>
          <w:szCs w:val="28"/>
        </w:rPr>
        <w:t>ыскано – 19 379 131,27 руб.</w:t>
      </w:r>
    </w:p>
    <w:p>
      <w:pPr>
        <w:ind w:firstLine="900"/>
        <w:jc w:val="both"/>
        <w:rPr>
          <w:sz w:val="28"/>
          <w:szCs w:val="28"/>
        </w:rPr>
      </w:pPr>
      <w:r>
        <w:rPr>
          <w:sz w:val="28"/>
          <w:szCs w:val="28"/>
        </w:rPr>
        <w:t xml:space="preserve"> По решениям суда, вступившим в законную силу, комитетом имущественных отношений администрации города-курорта Кисловодска в органы УФССП Росси направлено 24 исполнительных листа на общую сумму   11 413 422,11 руб.</w:t>
      </w:r>
    </w:p>
    <w:p>
      <w:pPr>
        <w:ind w:firstLine="708"/>
        <w:jc w:val="both"/>
        <w:rPr>
          <w:sz w:val="28"/>
          <w:szCs w:val="28"/>
        </w:rPr>
      </w:pPr>
      <w:r>
        <w:rPr>
          <w:sz w:val="28"/>
          <w:szCs w:val="28"/>
        </w:rPr>
        <w:t xml:space="preserve">В 2017 году специалистами комитета имущественных отношений администрации города-курорта Кисловодска в Арбитражный суд Ставропольского края направлено 5 исковых заявлений о признании права муниципальной собственности на земельные участки находящиеся на территории города-курорта Кисловодска, из которых 2 заявления были удовлетворены, от </w:t>
      </w:r>
      <w:proofErr w:type="gramStart"/>
      <w:r>
        <w:rPr>
          <w:sz w:val="28"/>
          <w:szCs w:val="28"/>
        </w:rPr>
        <w:t>требований</w:t>
      </w:r>
      <w:proofErr w:type="gramEnd"/>
      <w:r>
        <w:rPr>
          <w:sz w:val="28"/>
          <w:szCs w:val="28"/>
        </w:rPr>
        <w:t xml:space="preserve"> содержащихся в 2-х  заявлениях комитет отказался в связи с регистрацией права муниципальной собственности на земельные участки в добровольном порядке. В удовлетворении одного искового заявления было отказано, в связи с отнесением земельного участка к федеральной собственности.</w:t>
      </w:r>
    </w:p>
    <w:p>
      <w:pPr>
        <w:ind w:firstLine="708"/>
        <w:jc w:val="both"/>
        <w:rPr>
          <w:sz w:val="28"/>
          <w:szCs w:val="28"/>
        </w:rPr>
      </w:pPr>
      <w:r>
        <w:rPr>
          <w:sz w:val="28"/>
          <w:szCs w:val="28"/>
        </w:rPr>
        <w:t>В 2017 году по вопросам использования муниципального имущества, земель, государственная собственность на которые не разграничена, и, земель находящихся в муниципальной собственности  рассмотрено 4759 обращений юридических, физических лиц.</w:t>
      </w:r>
    </w:p>
    <w:p>
      <w:pPr>
        <w:ind w:firstLine="708"/>
        <w:jc w:val="both"/>
        <w:rPr>
          <w:sz w:val="28"/>
          <w:szCs w:val="28"/>
        </w:rPr>
      </w:pPr>
    </w:p>
    <w:p>
      <w:pPr>
        <w:ind w:firstLine="708"/>
        <w:jc w:val="both"/>
        <w:rPr>
          <w:sz w:val="28"/>
          <w:szCs w:val="28"/>
        </w:rPr>
      </w:pPr>
    </w:p>
    <w:p>
      <w:pPr>
        <w:ind w:firstLine="708"/>
        <w:jc w:val="both"/>
        <w:rPr>
          <w:sz w:val="28"/>
          <w:szCs w:val="28"/>
        </w:rPr>
      </w:pPr>
    </w:p>
    <w:p>
      <w:pPr>
        <w:rPr>
          <w:sz w:val="28"/>
          <w:szCs w:val="28"/>
        </w:rPr>
      </w:pPr>
      <w:r>
        <w:rPr>
          <w:sz w:val="28"/>
          <w:szCs w:val="28"/>
        </w:rPr>
        <w:t>Председательствующий,</w:t>
      </w:r>
    </w:p>
    <w:p>
      <w:pPr>
        <w:spacing w:line="240" w:lineRule="exact"/>
        <w:jc w:val="both"/>
        <w:rPr>
          <w:sz w:val="28"/>
          <w:szCs w:val="28"/>
        </w:rPr>
      </w:pPr>
      <w:r>
        <w:rPr>
          <w:sz w:val="28"/>
          <w:szCs w:val="28"/>
        </w:rPr>
        <w:t xml:space="preserve">заместитель Председателя Думы </w:t>
      </w:r>
    </w:p>
    <w:p>
      <w:pPr>
        <w:spacing w:line="240" w:lineRule="exact"/>
        <w:jc w:val="both"/>
        <w:rPr>
          <w:sz w:val="28"/>
          <w:szCs w:val="28"/>
        </w:rPr>
      </w:pPr>
      <w:r>
        <w:rPr>
          <w:sz w:val="28"/>
          <w:szCs w:val="28"/>
        </w:rPr>
        <w:t>города-курорта Кисловодска                                                              А. А. Иванов</w:t>
      </w:r>
    </w:p>
    <w:p>
      <w:bookmarkStart w:id="0" w:name="_GoBack"/>
      <w:bookmarkEnd w:id="0"/>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Calibri"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unhideWhenUsed/>
    <w:pPr>
      <w:ind w:left="283" w:hanging="283"/>
    </w:pPr>
    <w:rPr>
      <w:rFonts w:eastAsia="Times New Roman"/>
    </w:rPr>
  </w:style>
  <w:style w:type="paragraph" w:styleId="a4">
    <w:name w:val="Body Text"/>
    <w:basedOn w:val="a"/>
    <w:link w:val="a5"/>
    <w:semiHidden/>
    <w:unhideWhenUsed/>
    <w:pPr>
      <w:spacing w:after="120"/>
    </w:pPr>
  </w:style>
  <w:style w:type="character" w:customStyle="1" w:styleId="a5">
    <w:name w:val="Основной текст Знак"/>
    <w:basedOn w:val="a0"/>
    <w:link w:val="a4"/>
    <w:semiHidden/>
    <w:rPr>
      <w:rFonts w:ascii="Times New Roman" w:eastAsia="Calibri"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Calibri"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unhideWhenUsed/>
    <w:pPr>
      <w:ind w:left="283" w:hanging="283"/>
    </w:pPr>
    <w:rPr>
      <w:rFonts w:eastAsia="Times New Roman"/>
    </w:rPr>
  </w:style>
  <w:style w:type="paragraph" w:styleId="a4">
    <w:name w:val="Body Text"/>
    <w:basedOn w:val="a"/>
    <w:link w:val="a5"/>
    <w:semiHidden/>
    <w:unhideWhenUsed/>
    <w:pPr>
      <w:spacing w:after="120"/>
    </w:pPr>
  </w:style>
  <w:style w:type="character" w:customStyle="1" w:styleId="a5">
    <w:name w:val="Основной текст Знак"/>
    <w:basedOn w:val="a0"/>
    <w:link w:val="a4"/>
    <w:semiHidden/>
    <w:rPr>
      <w:rFonts w:ascii="Times New Roman" w:eastAsia="Calibri"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67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1175</Words>
  <Characters>6704</Characters>
  <Application>Microsoft Office Word</Application>
  <DocSecurity>0</DocSecurity>
  <Lines>55</Lines>
  <Paragraphs>15</Paragraphs>
  <ScaleCrop>false</ScaleCrop>
  <Company/>
  <LinksUpToDate>false</LinksUpToDate>
  <CharactersWithSpaces>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2018-03-30T12:12:00Z</dcterms:created>
  <dcterms:modified xsi:type="dcterms:W3CDTF">2018-03-30T12:12:00Z</dcterms:modified>
</cp:coreProperties>
</file>