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52" w:rsidRDefault="00F10152" w:rsidP="00F10152">
      <w:pPr>
        <w:spacing w:line="240" w:lineRule="atLeast"/>
        <w:ind w:firstLine="525"/>
        <w:jc w:val="right"/>
        <w:rPr>
          <w:color w:val="000000" w:themeColor="text1"/>
        </w:rPr>
      </w:pPr>
      <w:r>
        <w:rPr>
          <w:color w:val="000000" w:themeColor="text1"/>
        </w:rPr>
        <w:t>Приложение</w:t>
      </w:r>
    </w:p>
    <w:p w:rsidR="00F10152" w:rsidRDefault="00F10152" w:rsidP="00F10152">
      <w:pPr>
        <w:spacing w:line="240" w:lineRule="atLeast"/>
        <w:ind w:firstLine="525"/>
        <w:jc w:val="right"/>
        <w:rPr>
          <w:color w:val="000000" w:themeColor="text1"/>
        </w:rPr>
      </w:pPr>
      <w:r>
        <w:rPr>
          <w:color w:val="000000" w:themeColor="text1"/>
        </w:rPr>
        <w:t>к решению Думы</w:t>
      </w:r>
    </w:p>
    <w:p w:rsidR="00F10152" w:rsidRDefault="00F10152" w:rsidP="00F10152">
      <w:pPr>
        <w:ind w:firstLine="525"/>
        <w:jc w:val="right"/>
        <w:rPr>
          <w:color w:val="000000" w:themeColor="text1"/>
        </w:rPr>
      </w:pPr>
      <w:r>
        <w:rPr>
          <w:color w:val="000000" w:themeColor="text1"/>
        </w:rPr>
        <w:t>города-курорта Кисловодска</w:t>
      </w:r>
    </w:p>
    <w:p w:rsidR="00F10152" w:rsidRDefault="00F10152" w:rsidP="00F10152">
      <w:pPr>
        <w:ind w:firstLine="525"/>
        <w:jc w:val="right"/>
        <w:rPr>
          <w:color w:val="000000" w:themeColor="text1"/>
          <w:u w:val="single"/>
        </w:rPr>
      </w:pPr>
      <w:r>
        <w:rPr>
          <w:color w:val="000000" w:themeColor="text1"/>
        </w:rPr>
        <w:t>от «</w:t>
      </w:r>
      <w:r>
        <w:rPr>
          <w:color w:val="000000" w:themeColor="text1"/>
          <w:u w:val="single"/>
        </w:rPr>
        <w:t xml:space="preserve"> 29 </w:t>
      </w:r>
      <w:r>
        <w:rPr>
          <w:color w:val="000000" w:themeColor="text1"/>
        </w:rPr>
        <w:t>»</w:t>
      </w:r>
      <w:r>
        <w:rPr>
          <w:color w:val="000000" w:themeColor="text1"/>
          <w:u w:val="single"/>
        </w:rPr>
        <w:t xml:space="preserve">  марта  </w:t>
      </w:r>
      <w:r>
        <w:rPr>
          <w:color w:val="000000" w:themeColor="text1"/>
        </w:rPr>
        <w:t>2023 г. №</w:t>
      </w:r>
      <w:r>
        <w:rPr>
          <w:color w:val="000000" w:themeColor="text1"/>
          <w:u w:val="single"/>
        </w:rPr>
        <w:t xml:space="preserve"> 27-623</w:t>
      </w:r>
    </w:p>
    <w:p w:rsidR="00F10152" w:rsidRDefault="00F10152" w:rsidP="00F10152">
      <w:pPr>
        <w:pStyle w:val="a8"/>
        <w:spacing w:after="0" w:line="240" w:lineRule="atLeast"/>
        <w:ind w:firstLine="525"/>
        <w:jc w:val="both"/>
        <w:rPr>
          <w:rStyle w:val="aa"/>
        </w:rPr>
      </w:pPr>
      <w:r>
        <w:rPr>
          <w:color w:val="000000" w:themeColor="text1"/>
          <w:sz w:val="28"/>
          <w:szCs w:val="28"/>
        </w:rPr>
        <w:t> </w:t>
      </w:r>
    </w:p>
    <w:p w:rsidR="00F10152" w:rsidRDefault="00F10152" w:rsidP="00F10152">
      <w:pPr>
        <w:ind w:firstLine="525"/>
        <w:jc w:val="center"/>
      </w:pPr>
      <w:r>
        <w:rPr>
          <w:rStyle w:val="aa"/>
          <w:color w:val="000000" w:themeColor="text1"/>
        </w:rPr>
        <w:t>ОТЧЕТ</w:t>
      </w:r>
    </w:p>
    <w:p w:rsidR="00F10152" w:rsidRDefault="00F10152" w:rsidP="00F10152">
      <w:pPr>
        <w:ind w:firstLine="525"/>
        <w:jc w:val="center"/>
        <w:rPr>
          <w:color w:val="000000" w:themeColor="text1"/>
        </w:rPr>
      </w:pPr>
      <w:r>
        <w:rPr>
          <w:rStyle w:val="aa"/>
          <w:color w:val="000000" w:themeColor="text1"/>
        </w:rPr>
        <w:t>о результатах приватизации объектов муниципальной</w:t>
      </w:r>
    </w:p>
    <w:p w:rsidR="00F10152" w:rsidRDefault="00F10152" w:rsidP="00F10152">
      <w:pPr>
        <w:ind w:firstLine="525"/>
        <w:jc w:val="center"/>
        <w:rPr>
          <w:color w:val="000000" w:themeColor="text1"/>
        </w:rPr>
      </w:pPr>
      <w:r>
        <w:rPr>
          <w:rStyle w:val="aa"/>
          <w:color w:val="000000" w:themeColor="text1"/>
        </w:rPr>
        <w:t>собственности за 2022 год.</w:t>
      </w:r>
    </w:p>
    <w:p w:rsidR="00F10152" w:rsidRDefault="00F10152" w:rsidP="00F1015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 </w:t>
      </w:r>
    </w:p>
    <w:p w:rsidR="00F10152" w:rsidRDefault="00F10152" w:rsidP="00F1015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 Порядком управления и распоряжения имуществом, находящимся в муниципальной собственности города-курорта Кисловодска, утвержденным решением Думы города-курорта Кисловодска от 28.06.2013 </w:t>
      </w:r>
      <w:r>
        <w:rPr>
          <w:color w:val="000000" w:themeColor="text1"/>
        </w:rPr>
        <w:br/>
        <w:t>№ 97-413, Дума города-курорта Кисловодска ежегодно утверждает отчет о результатах приватизации объектов муниципальной собственности за истекший год.</w:t>
      </w:r>
    </w:p>
    <w:p w:rsidR="00F10152" w:rsidRDefault="00F10152" w:rsidP="00F10152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С целью привлечения дополнительных финансовых ресурсов в городской бюджет и формирования доходов местного бюджета в 2022 году были проведены мероприятия по отчуждению муниципального имущества в рамках федеральных законов от 21.12.2001 № 178-ФЗ «О приватизации государственного и муниципального имущества»,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</w:t>
      </w:r>
      <w:proofErr w:type="gramEnd"/>
      <w:r>
        <w:rPr>
          <w:color w:val="000000" w:themeColor="text1"/>
        </w:rPr>
        <w:t xml:space="preserve"> предпринимательства, и о внесении изменений в отдельные законодательные акты Российской Федерации», закона Ставропольского края от 02.03.2005 №12-кз «О местном самоуправлении в Ставропольском крае».</w:t>
      </w:r>
    </w:p>
    <w:p w:rsidR="00F10152" w:rsidRDefault="00F10152" w:rsidP="00F10152">
      <w:pPr>
        <w:shd w:val="clear" w:color="auto" w:fill="FFFFFF"/>
        <w:ind w:firstLine="709"/>
        <w:jc w:val="both"/>
      </w:pPr>
      <w:proofErr w:type="gramStart"/>
      <w:r>
        <w:rPr>
          <w:bCs/>
        </w:rPr>
        <w:t xml:space="preserve">Решением Думы города-курорта Кисловодска от 22.02.2022 № 16-622 «О внесении изменений в решение Думы города-курорта Кисловодска от 24.11.2021 № 30-621 «Об утверждении прогнозного плана (Программы) приватизации объектов муниципальной собственности города-курорта Кисловодска на 2022-2024 годы», </w:t>
      </w:r>
      <w:r>
        <w:t>прогнозный план (Программа) приватизации объектов муниципальной собственности города-курорта Кисловодска на 2022 - 2024 годы дополнен объектом недвижимого имущества: нежилое помещение, общей площадью 108,1 кв. м, кадастровый номер: 26:34</w:t>
      </w:r>
      <w:proofErr w:type="gramEnd"/>
      <w:r>
        <w:t xml:space="preserve">:020117:141, адрес: г. Кисловодск, ул. </w:t>
      </w:r>
      <w:proofErr w:type="gramStart"/>
      <w:r>
        <w:t>Красноармейская</w:t>
      </w:r>
      <w:proofErr w:type="gramEnd"/>
      <w:r>
        <w:t>, 10.</w:t>
      </w:r>
    </w:p>
    <w:p w:rsidR="00F10152" w:rsidRDefault="00F10152" w:rsidP="00F10152">
      <w:pPr>
        <w:shd w:val="clear" w:color="auto" w:fill="FFFFFF"/>
        <w:ind w:firstLine="709"/>
        <w:jc w:val="both"/>
        <w:rPr>
          <w:color w:val="000000" w:themeColor="text1"/>
        </w:rPr>
      </w:pPr>
      <w:r>
        <w:t xml:space="preserve">Решением Думы города-курорта Кисловодска 27.04.2022 № 47-622 «Об утверждении условий приватизации объектов муниципальной собственности», утверждены условия приватизации нежилого помещения, общей площадью 108,1 кв. м, кадастровый номер: 26:34:020117:141, адрес: </w:t>
      </w:r>
      <w:r>
        <w:br/>
        <w:t xml:space="preserve">г. Кисловодск, ул. </w:t>
      </w:r>
      <w:proofErr w:type="gramStart"/>
      <w:r>
        <w:t>Красноармейская</w:t>
      </w:r>
      <w:proofErr w:type="gramEnd"/>
      <w:r>
        <w:t>, 10.</w:t>
      </w:r>
    </w:p>
    <w:p w:rsidR="00F10152" w:rsidRDefault="00F10152" w:rsidP="00F10152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 </w:t>
      </w:r>
      <w:proofErr w:type="gramStart"/>
      <w:r>
        <w:rPr>
          <w:color w:val="000000" w:themeColor="text1"/>
        </w:rPr>
        <w:t>изложенным</w:t>
      </w:r>
      <w:proofErr w:type="gramEnd"/>
      <w:r>
        <w:rPr>
          <w:color w:val="000000" w:themeColor="text1"/>
        </w:rPr>
        <w:t>, на основании аукциона по продаже муниципального имущества, проведенного 30.06.2022 в электронном виде, заключен договор купли продажи</w:t>
      </w:r>
      <w:r>
        <w:t xml:space="preserve"> </w:t>
      </w:r>
      <w:r>
        <w:rPr>
          <w:color w:val="000000" w:themeColor="text1"/>
        </w:rPr>
        <w:t xml:space="preserve">б/н от 04.07.2022 нежилого помещения общей площадью 108,1 кв. м, кадастровый номер: 26:34:020117:141, адрес: </w:t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t>г. Кисловодск, ул. Красноармейская, 10.</w:t>
      </w:r>
      <w:r>
        <w:t xml:space="preserve"> </w:t>
      </w:r>
      <w:r>
        <w:rPr>
          <w:color w:val="000000" w:themeColor="text1"/>
        </w:rPr>
        <w:t xml:space="preserve">Сумма поступившего предложения о цене имущества составляет – 9 321 000,00 руб., в том числе НДС. </w:t>
      </w:r>
    </w:p>
    <w:p w:rsidR="00F10152" w:rsidRDefault="00F10152" w:rsidP="00F10152">
      <w:pPr>
        <w:shd w:val="clear" w:color="auto" w:fill="FFFFFF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Также в 2022 году произведено отчуждение объектов недвижимости, в рамках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приведенных в таблице.</w:t>
      </w:r>
      <w:proofErr w:type="gramEnd"/>
    </w:p>
    <w:tbl>
      <w:tblPr>
        <w:tblW w:w="964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094"/>
        <w:gridCol w:w="2836"/>
        <w:gridCol w:w="1277"/>
        <w:gridCol w:w="1844"/>
      </w:tblGrid>
      <w:tr w:rsidR="00F10152" w:rsidTr="00F10152">
        <w:trPr>
          <w:trHeight w:val="1057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F10152" w:rsidRDefault="00F1015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spacing w:line="240" w:lineRule="atLeast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площадь (кв. м)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spacing w:line="240" w:lineRule="atLeast"/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(руб.)</w:t>
            </w:r>
          </w:p>
        </w:tc>
      </w:tr>
      <w:tr w:rsidR="00F10152" w:rsidTr="00F10152">
        <w:trPr>
          <w:trHeight w:val="491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ind w:hanging="6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F10152" w:rsidTr="00F10152">
        <w:trPr>
          <w:trHeight w:val="1061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помещение с кадастровым номером </w:t>
            </w:r>
            <w:r>
              <w:rPr>
                <w:rFonts w:eastAsia="Calibri"/>
                <w:sz w:val="26"/>
                <w:szCs w:val="26"/>
              </w:rPr>
              <w:t>26:34:020128:231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Кисловодск, 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пр-кт</w:t>
            </w:r>
            <w:proofErr w:type="spellEnd"/>
            <w:r>
              <w:rPr>
                <w:sz w:val="26"/>
                <w:szCs w:val="26"/>
              </w:rPr>
              <w:t xml:space="preserve"> Мира, д.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25 151 667,00</w:t>
            </w:r>
          </w:p>
        </w:tc>
      </w:tr>
      <w:tr w:rsidR="00F10152" w:rsidTr="00F1015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Нежилые помещения с кадастровыми номерами: </w:t>
            </w:r>
            <w:r>
              <w:rPr>
                <w:rFonts w:eastAsia="Calibri"/>
                <w:sz w:val="26"/>
                <w:szCs w:val="26"/>
              </w:rPr>
              <w:t>26:34:080307:147; 26:34:080307:209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Кисловодск, </w:t>
            </w:r>
            <w:r>
              <w:rPr>
                <w:sz w:val="26"/>
                <w:szCs w:val="26"/>
              </w:rPr>
              <w:br/>
            </w:r>
            <w:r>
              <w:rPr>
                <w:rFonts w:eastAsia="Calibri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eastAsia="Calibri"/>
                <w:sz w:val="26"/>
                <w:szCs w:val="26"/>
              </w:rPr>
              <w:t>Боргустанская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>/</w:t>
            </w:r>
            <w:r>
              <w:rPr>
                <w:rFonts w:eastAsia="Calibri"/>
                <w:sz w:val="26"/>
                <w:szCs w:val="26"/>
              </w:rPr>
              <w:br/>
            </w:r>
            <w:proofErr w:type="gramStart"/>
            <w:r>
              <w:rPr>
                <w:rFonts w:eastAsia="Calibri"/>
                <w:sz w:val="26"/>
                <w:szCs w:val="26"/>
              </w:rPr>
              <w:t>Замковая</w:t>
            </w:r>
            <w:proofErr w:type="gramEnd"/>
            <w:r>
              <w:rPr>
                <w:rFonts w:eastAsia="Calibri"/>
                <w:sz w:val="26"/>
                <w:szCs w:val="26"/>
              </w:rPr>
              <w:t>, 52/41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222,6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ind w:firstLine="4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9 182 780,00</w:t>
            </w:r>
          </w:p>
        </w:tc>
      </w:tr>
      <w:tr w:rsidR="00F10152" w:rsidTr="00F10152"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помещение с кадастровым номером </w:t>
            </w:r>
            <w:r>
              <w:rPr>
                <w:rFonts w:eastAsia="Calibri"/>
                <w:sz w:val="26"/>
                <w:szCs w:val="26"/>
              </w:rPr>
              <w:t>26:34:150108:411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Кисловодск, ул. Жуковского</w:t>
            </w:r>
            <w:r>
              <w:rPr>
                <w:rFonts w:eastAsia="Calibri"/>
                <w:sz w:val="26"/>
                <w:szCs w:val="26"/>
              </w:rPr>
              <w:t>,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46,8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tabs>
                <w:tab w:val="center" w:pos="995"/>
              </w:tabs>
              <w:ind w:firstLine="4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3 681 377,00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</w:tc>
      </w:tr>
      <w:tr w:rsidR="00F10152" w:rsidTr="00F10152"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помещение с кадастровым номером </w:t>
            </w:r>
            <w:r>
              <w:rPr>
                <w:rFonts w:eastAsia="Calibri"/>
                <w:sz w:val="26"/>
                <w:szCs w:val="26"/>
              </w:rPr>
              <w:t>26:34:150108:321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Кисловодск, пр. </w:t>
            </w:r>
            <w:r>
              <w:rPr>
                <w:sz w:val="26"/>
                <w:szCs w:val="26"/>
              </w:rPr>
              <w:br/>
            </w:r>
            <w:r>
              <w:rPr>
                <w:rFonts w:eastAsia="Calibri"/>
                <w:sz w:val="26"/>
                <w:szCs w:val="26"/>
              </w:rPr>
              <w:t>ул. Жуковского,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tabs>
                <w:tab w:val="center" w:pos="995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937 335,00</w:t>
            </w:r>
          </w:p>
        </w:tc>
      </w:tr>
      <w:tr w:rsidR="00F10152" w:rsidTr="00F10152"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помещение с кадастровым номером </w:t>
            </w:r>
          </w:p>
          <w:p w:rsidR="00F10152" w:rsidRDefault="00F1015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26:34:150108:414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Кисловодск, </w:t>
            </w:r>
            <w:r>
              <w:rPr>
                <w:sz w:val="26"/>
                <w:szCs w:val="26"/>
              </w:rPr>
              <w:br/>
            </w:r>
            <w:r>
              <w:rPr>
                <w:rFonts w:eastAsia="Calibri"/>
                <w:sz w:val="26"/>
                <w:szCs w:val="26"/>
              </w:rPr>
              <w:t>ул. Жуковского,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tabs>
                <w:tab w:val="center" w:pos="995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472 500,00</w:t>
            </w:r>
          </w:p>
        </w:tc>
      </w:tr>
      <w:tr w:rsidR="00F10152" w:rsidTr="00F10152">
        <w:tc>
          <w:tcPr>
            <w:tcW w:w="77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52" w:rsidRDefault="00F10152">
            <w:pPr>
              <w:tabs>
                <w:tab w:val="center" w:pos="995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39 425 659,00</w:t>
            </w:r>
          </w:p>
        </w:tc>
      </w:tr>
    </w:tbl>
    <w:p w:rsidR="00F10152" w:rsidRDefault="00F10152" w:rsidP="00F10152">
      <w:pPr>
        <w:spacing w:line="240" w:lineRule="exact"/>
        <w:rPr>
          <w:rFonts w:eastAsia="Calibri"/>
          <w:sz w:val="26"/>
          <w:szCs w:val="26"/>
        </w:rPr>
      </w:pPr>
    </w:p>
    <w:p w:rsidR="00F10152" w:rsidRDefault="00F10152" w:rsidP="00F10152">
      <w:pPr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Общая сумма денежных средств подлежащих поступлению в бюджет города-курорта Кисловодска в рамках федеральных законов от 21.12.2001 </w:t>
      </w:r>
      <w:r>
        <w:rPr>
          <w:rFonts w:eastAsia="Calibri"/>
        </w:rPr>
        <w:br/>
        <w:t>№ 178-ФЗ «О приватизации государственного и муниципального имущества»,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составляет 48 746</w:t>
      </w:r>
      <w:proofErr w:type="gramEnd"/>
      <w:r>
        <w:rPr>
          <w:rFonts w:eastAsia="Calibri"/>
        </w:rPr>
        <w:t> 659 руб.</w:t>
      </w:r>
    </w:p>
    <w:p w:rsidR="00F10152" w:rsidRDefault="00F10152" w:rsidP="00F10152">
      <w:pPr>
        <w:spacing w:line="240" w:lineRule="exact"/>
        <w:rPr>
          <w:rFonts w:eastAsia="Calibri"/>
        </w:rPr>
      </w:pPr>
    </w:p>
    <w:p w:rsidR="00F10152" w:rsidRDefault="00F10152" w:rsidP="00F10152">
      <w:pPr>
        <w:spacing w:line="240" w:lineRule="exact"/>
        <w:rPr>
          <w:rFonts w:eastAsia="Calibri"/>
        </w:rPr>
      </w:pPr>
      <w:r>
        <w:rPr>
          <w:rFonts w:eastAsia="Calibri"/>
        </w:rPr>
        <w:t>Председатель Думы</w:t>
      </w:r>
    </w:p>
    <w:p w:rsidR="00F10152" w:rsidRDefault="00F10152" w:rsidP="00F10152">
      <w:pPr>
        <w:spacing w:line="240" w:lineRule="exact"/>
        <w:rPr>
          <w:rFonts w:eastAsia="Calibri"/>
        </w:rPr>
      </w:pPr>
      <w:r>
        <w:rPr>
          <w:rFonts w:eastAsia="Calibri"/>
        </w:rPr>
        <w:t>города-курорта Кисловодска                                                        Л.Н.  Волошина</w:t>
      </w:r>
    </w:p>
    <w:p w:rsidR="0085317B" w:rsidRPr="00F10152" w:rsidRDefault="0085317B" w:rsidP="00F10152">
      <w:bookmarkStart w:id="0" w:name="_GoBack"/>
      <w:bookmarkEnd w:id="0"/>
    </w:p>
    <w:sectPr w:rsidR="0085317B" w:rsidRPr="00F10152" w:rsidSect="003855E1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14" w:rsidRDefault="00167C14">
      <w:r>
        <w:separator/>
      </w:r>
    </w:p>
  </w:endnote>
  <w:endnote w:type="continuationSeparator" w:id="0">
    <w:p w:rsidR="00167C14" w:rsidRDefault="001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14" w:rsidRDefault="00167C14">
      <w:r>
        <w:separator/>
      </w:r>
    </w:p>
  </w:footnote>
  <w:footnote w:type="continuationSeparator" w:id="0">
    <w:p w:rsidR="00167C14" w:rsidRDefault="0016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D6" w:rsidRDefault="004C1D40" w:rsidP="00693E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3DD6" w:rsidRDefault="00167C14" w:rsidP="00693E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D6" w:rsidRDefault="00167C14" w:rsidP="00693E5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8E"/>
    <w:rsid w:val="0016688E"/>
    <w:rsid w:val="00167C14"/>
    <w:rsid w:val="004C1D40"/>
    <w:rsid w:val="0069294B"/>
    <w:rsid w:val="0085317B"/>
    <w:rsid w:val="00F10152"/>
    <w:rsid w:val="00F3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1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1D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C1D40"/>
  </w:style>
  <w:style w:type="paragraph" w:customStyle="1" w:styleId="ConsPlusNormal">
    <w:name w:val="ConsPlusNormal"/>
    <w:rsid w:val="00F32D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32DD6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1">
    <w:name w:val="Без интервала1"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F10152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F10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F101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1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1D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C1D40"/>
  </w:style>
  <w:style w:type="paragraph" w:customStyle="1" w:styleId="ConsPlusNormal">
    <w:name w:val="ConsPlusNormal"/>
    <w:rsid w:val="00F32D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32DD6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1">
    <w:name w:val="Без интервала1"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F10152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F10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F10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2023-04-06T09:23:00Z</dcterms:created>
  <dcterms:modified xsi:type="dcterms:W3CDTF">2023-04-06T09:45:00Z</dcterms:modified>
</cp:coreProperties>
</file>