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spacing w:line="240" w:lineRule="exact"/>
        <w:jc w:val="right"/>
        <w:rPr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08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октября </w:t>
      </w:r>
      <w:r>
        <w:rPr>
          <w:sz w:val="28"/>
          <w:szCs w:val="28"/>
        </w:rPr>
        <w:t xml:space="preserve">2021г. № </w:t>
      </w:r>
      <w:r>
        <w:rPr>
          <w:sz w:val="28"/>
          <w:szCs w:val="28"/>
          <w:u w:val="single"/>
        </w:rPr>
        <w:t xml:space="preserve"> 07-621</w:t>
      </w:r>
    </w:p>
    <w:p>
      <w:pPr>
        <w:spacing w:line="240" w:lineRule="exac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ПОСТОЯННЫХ КОМИССИЯХ ДУМЫ ГОРОДА-КУРОРТА КИСЛОВОДСКА </w:t>
      </w:r>
    </w:p>
    <w:p>
      <w:pPr>
        <w:jc w:val="center"/>
        <w:rPr>
          <w:b/>
          <w:sz w:val="28"/>
          <w:szCs w:val="28"/>
        </w:rPr>
      </w:pP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ind w:firstLine="567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постоянных комиссиях Думы города-курорта Кисловодска определяет порядок формирования, организацию работы, функции и полномочия   постоянных комиссий Думы города-курорта Кисловодска (далее – постоянные комиссии).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постоянные комиссии руководствуются Конституцией Российской Федерации, федеральными законами, законами Ставропольского края, Уставом городского округа города-курорта Кисловодска Ставропольского края (далее – Устав города Кисловодска), Регламентом Думы города-курорта Кисловодска, настоящим Положением и иными муниципальными правовыми актами.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Постоянные комиссии входят в структуру Думы города-курорта Кисловодска (далее - Дума) и образуются из числа депутатов, с учетом мнения депутатов, на срок полномочий очередного созыва для предварительного рассмотрения вносимых в Думу проектов решений, самостоятельной разработки и подготовки проектов решений, а также для исполнения и контроля за выполнением принятых Думой решений.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осуществляют свою деятельность по вопросам, отнесенным федеральным законодательством и Уставом города Кисловодска к ведению Думы.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Постоянные комиссии являются постоянно действующими органами Думы, ответственны перед Думой и ей подотчетны. Постоянные комиссии обладают равными правами.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В случае необходимости, а также по инициативе Председателя и депутатов Думы, постоянные комиссии могут упраздняться, реорганизовываться или создаваться по новым направлениям деятельности Думы.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1.6.</w:t>
      </w:r>
      <w:r>
        <w:rPr>
          <w:rFonts w:eastAsiaTheme="minorHAnsi"/>
          <w:sz w:val="28"/>
          <w:szCs w:val="28"/>
          <w:lang w:eastAsia="en-US"/>
        </w:rPr>
        <w:t xml:space="preserve"> Полномочия постоянных комиссий начинаются со дня вступления в силу решения Думы об образовании постоянных комиссий и прекращаются со дня прекращения полномочий Думы или со дня вступления в силу решения Думы об упразднении постоянных комиссий.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Деятельность постоянных комиссий осуществляется на принципах законности, открытости и гласности. Сообщения о работе постоянных комиссий публикуются в муниципальных средствах массовой информации и размещаются на официальном сайте Думы города-курорта Кисловодска в информационно-телекоммуникационной сети «Интернет». 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формирования постоянных комиссий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Каждый депутат Думы должен, а Председатель и заместитель Председателя Думы имеют право состоять и работать в постоянных комиссиях.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депутат Думы может состоять членом не более двух постоянных комиссий. Депутаты Думы, входящие в состав постоянной комиссии по мандатным вопросам и по вопросам депутатской этики, вправе состоять членами трех постоянных комиссий.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Численный состав постоянной комиссии не может быть менее трех и более девяти членов комиссии.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Персональный состав постоянных комиссий формируется с учетом мнения депутатов Думы. О своем решении работать в постоянной комиссии депутат сообщает в личном письменном заявлении на имя Председателя Думы.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Количество постоянных комиссий, направления их деятельности, численный и персональный состав утверждаются решением Думы.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Председатели и заместители председателя постоянных комиссий избираются на заседании Думы открытым голосованием большинством голосов от установленной численности депутатов Думы.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Правом выдвижения кандидатур на должность председателя и заместителя председателя постоянной комиссии обладают Председатель Думы, заместитель Председателя Думы и депутаты Думы.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Кандидат на должность председателя и заместителя председателя постоянной комиссии вправе заявить о самоотводе без объяснения причин.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Член постоянной комиссии вправе выйти из состава постоянной комиссии, подав письменное заявление на имя Председателя Думы.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Заявление о выходе из состава постоянной комиссии рассматривается на заседании Думы, Дума принимает решение удовлетворить просьбу депутат в том случае, если при этом соблюдается численный состав постоянной комиссии, установленный частью 2.2. настоящей статьи.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Председатели, заместители председателя и члены постоянных комиссий осуществляют свою деятельность на безвозмездной основе.</w:t>
      </w:r>
    </w:p>
    <w:p>
      <w:pPr>
        <w:ind w:firstLine="567"/>
        <w:jc w:val="both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</w:rPr>
        <w:t xml:space="preserve"> П</w:t>
      </w:r>
      <w:r>
        <w:rPr>
          <w:b/>
          <w:sz w:val="28"/>
          <w:szCs w:val="28"/>
        </w:rPr>
        <w:t>редседатель, заместитель председателя и члены постоянной комиссии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Председатель постоянной комиссии представляет постоянную комиссию в отношениях с органами государственной власти, органами местного самоуправления, предприятиями, организациями, общественными объединениями, жителями города.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комиссии: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руководство деятельностью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определяет порядок подготовки вопросов к заседаниям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созывает и ведет заседания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вносит на утверждение постоянной комиссии проект повестки дня;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председательствует на заседаниях  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определяет состав лиц, приглашаемых на заседания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подготовку материалов к заседаниям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 исполнению принятых постоянной комиссией решений и рекомендаций;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оказывает содействие членам постоянной комиссии в осуществлении ими своих полномочий;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на заседаниях Думы проекты решений, внесенные на рассмотрение Думы по инициативе постоянной комиссии;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выступает содокладчиком по иным проектам решений Думы, предварительно рассмотренным на заседаниях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подписывает решения и протоколы заседаний постоянной комиссии, письма, обращения и иные документы, направляемые от имени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выступает на заседаниях Думы с информацией по вопросам деятельности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учет общественного мнения и гласность в работе постоянной комиссии.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Заместитель председателя постоянной комиссии исполняет обязанности председателя постоянной комиссии в полном объеме в случае его отсутствия и (или) невозможности исполнения им своих обязанностей, а также выполняет по поручению председателя постоянной комиссии отдельные его обязанности.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Член постоянной комиссии: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участвует в обсуждении вопросов, вынесенных на заседания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вносит предложения по повестке дня заседаний постоянной комиссии;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вправе получать все материалы, подготовленные к заседаниям постоянной комиссии, решения постоянной комиссии и выписки из протоколов ее заседаний;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случае несогласия с принятым решением постоянной комиссии по рассматриваемому вопросу вправе предоставить постоянной комиссии особое мнение, изложенное в письменной форме, которое приобщается к протоколу заседания постоянной комиссии.</w:t>
      </w:r>
    </w:p>
    <w:p>
      <w:pPr>
        <w:ind w:firstLine="567"/>
        <w:jc w:val="both"/>
        <w:rPr>
          <w:b/>
          <w:sz w:val="28"/>
          <w:szCs w:val="28"/>
        </w:rPr>
      </w:pP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Полномочия постоянных комиссий</w:t>
      </w:r>
    </w:p>
    <w:p>
      <w:pPr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4.1. Постоянная комиссия вправе: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разрабатывать и вносить в Думу на рассмотрение проекты решений Думы по вопросам местного значения, а также проекты решений по вопросам организации деятельности Думы;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разрабатывать проекты законов Ставропольского края для внесения их в качестве законодательной инициативы в Думу Ставропольского края;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приглашать на заседания постоянной комиссии представителей субъектов правотворческой инициативы при рассмотрении внесенных ими проектов решений Думы;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обращаться в органы местного самоуправления города-курорта Кисловодска, к должностным лицам местного самоуправления города-курорта Кисловодска, должностным лицам администрации города-курорта Кисловодска, руководителям предприятий, учреждений, общественных объединений, расположенных на территории города-курорта Кисловодска, а также запрашивать и получать от них документы, материалы и информацию, необходимые для осуществления полномочий постоянной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проводить проверку исполнения вступивших в силу решений Думы;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вносить предложения о заслушивании на заседании Думы информации, отчетов о работе органов местного самоуправления города-курорта Кисловодска, должностных лиц о выполнении решений Думы, а также решений постоянных комиссий по вопросам, отнесенным к ведению постоянных комиссий;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создавать из числа членов постоянной комиссии рабочие группы для изучения вопросов и их подготовки к рассмотрению на заседании постоянной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заслушивать на заседаниях постоянной комиссии информацию, доклады должностных лиц по вопросам, находящимся в ведении постоянной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давать поручения членам постоянной комиссии по вопросам ведения постоянной комиссии и заслушивать их о выполнении поручений;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проводить слушания, «круглые столы», семинары, совещания, посвященные обсуждению актуальных проблем;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заслушивать отчеты о работе органов администрации города-курорта Кисловодска по вопросам ведения постоянной комиссии по итогам работы за полугодие;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осуществлять иные действия, необходимые для выполнения своих полномочий, в рамках действующего законодательства.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4.2. Постоянная комиссия обязана: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установленные </w:t>
      </w:r>
      <w:hyperlink r:id="rId5" w:history="1">
        <w:r>
          <w:rPr>
            <w:rFonts w:eastAsiaTheme="minorHAnsi"/>
            <w:bCs/>
            <w:sz w:val="28"/>
            <w:szCs w:val="28"/>
            <w:lang w:eastAsia="en-US"/>
          </w:rPr>
          <w:t>Регламентом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 Думы сроки рассматривать на своих заседаниях и принимать решения по внесенным субъектами правотворческой инициативы проектам решений Думы в пределах полномочий постоянной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порядке и сроки, установленные законодательством Российской Федерации, предварительно рассматривать обращения граждан в Думу и готовить по ним проекты ответов по существу обращений, рассматривать обращения граждан, поступившие в постоянные комиссии, давать ответы по существу обращений;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ежегодно до 15 февраля представлять в Думу информацию о деятельности постоянных комиссий за прошедший год.</w:t>
      </w:r>
    </w:p>
    <w:p>
      <w:pPr>
        <w:jc w:val="both"/>
        <w:rPr>
          <w:sz w:val="28"/>
          <w:szCs w:val="28"/>
        </w:rPr>
      </w:pP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5. Порядок работы постоянных комиссий</w:t>
      </w:r>
    </w:p>
    <w:p>
      <w:pPr>
        <w:ind w:firstLine="567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Постоянные комиссии работают в соответствии с квартальными планами работы, утверждаемыми на заседаниях постоянных комиссий, а также с квартальными планами работы Думы.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постоянных комиссий оформляются протоколами, которые подписываются председателями комиссий. Во время заседаний постоянных комиссий аппаратом Думы ведется официальная аудиозапись заседаний и фотосъемка.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Заседание постоянной комиссии является основной формой деятельности постоянной комиссии и правомочно, если на нем присутствует не менее половины от общего числа членов постоянной комиссии.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прибыть на заседание, по уважительной причине, член постоянной комиссии своевременно сообщает об этом председателю комиссии либо работнику аппарата Думы, ответственному за организацию деятельности постоянных комиссий.</w:t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Заседания постоянной комиссии проводятся по мере необходимости, но не реже одного раза в 3 месяца. Заседания постоянной комиссии по</w:t>
      </w:r>
      <w:r>
        <w:rPr>
          <w:rFonts w:eastAsia="Times New Roman"/>
          <w:sz w:val="28"/>
          <w:szCs w:val="28"/>
        </w:rPr>
        <w:t xml:space="preserve"> мандатным вопросам и по вопросам депутатской этики проводятся по мере необходимости.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месте и времени проведения заседания постоянной комиссии сообщается членам постоянной комиссии и лицам, приглашенным на заседание постоянной комиссии, не позднее чем за три дня до дня заседания постоянной комиссии.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Заседания постоянной комиссии проводятся открыто и гласно. По решению постоянной комиссии заседания могут быть закрытыми.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необходимости по решению постоянной комиссии могут проводиться выездные заседания.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В безотлагательных случаях по вопросам, не требующим коллегиального обсуждения, решения постоянной комиссии могут приниматься путем опроса депутатов Думы, входящих в состав постоянной комиссии.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Внеочередные заседания постоянных комиссий могут созываться по инициативе Председателя, заместителя Председателя Думы, работающего на постоянной основе, председателя постоянной комиссии.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Заседание постоянной комиссии ведет председатель постоянной комиссии или, в случае его отсутствия, заместитель председателя постоянной комиссии, а при отсутствии председателя и заместителя – один из членов постоянной комиссии, избранный из числа присутствующих на заседании членов постоянной комиссии.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Перечень лиц, приглашаемых на заседание постоянной комиссии, определяется председателем постоянной комиссии.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постоянной комиссии могут принимать участие депутаты Думы, не входящие в ее состав.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5.9. Члены постоянной комиссии, а также иные лица, приглашенные на заседание постоянной комиссии, обязаны соблюдать повестку дня, требования председательствующего на заседании постоянной комиссии.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Повестка заседания постоянной комиссии формируется председателем постоянной комиссии в соответствии с утвержденным планом работы постоянной комиссии и поручениями Председателя Думы.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Для рассмотрения вопросов, относящихся к ведению двух и более постоянных комиссий, могут проводиться совместные заседания постоянных комиссий. Совместное заседание постоянных комиссий проводит один из председателей постоянных комиссий по согласованию между собой.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совместного заседания постоянных комиссий подписывает председательствующий либо председатели постоянных комиссий.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5.12. По результатам рассмотрения постоянной комиссией каждого вопроса, включенного в повестку дня ее заседания, принимается решение.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принимается простым большинством голосов присутствующих на заседании членов постоянной комиссии. При равенстве голосов принимается решение, за которое проголосовал председательствующий на заседании постоянной комиссии.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постоянной комиссии и протокольные поручения постоянной комиссии подлежат обязательному рассмотрению органами местного самоуправления города-курорта Кисловодска и организациями, которым они адресованы. О принятых мерах постоянной комиссии должно быть сообщено в установленные законодательством сроки.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5.13. По результатам предварительного обсуждения проектов решений Думы постоянная комиссия принимает одно из следующих решений: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1)вынести на заседание Думы;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2)вынести на заседание Думы с поправками;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3)направить проект решения Думы на доработку;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4)отказать в вынесении на заседание Думы.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 Заседания постоянных комиссий оформляются протоколами, которые подписываются председателями комиссий. Во время заседаний постоянных комиссий аппаратом Думы ведется официальная аудиозапись заседаний и фотосъемка.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5.15. Организационно-техническое, информационное и правовое обеспечение деятельности постоянных комиссий осуществляется аппаратом Думы в соответствии с Регламентом Думы.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Функции постоянных комиссий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Постоянная комиссия </w:t>
      </w:r>
      <w:r>
        <w:rPr>
          <w:rFonts w:eastAsia="Times New Roman"/>
          <w:sz w:val="28"/>
          <w:szCs w:val="28"/>
        </w:rPr>
        <w:t>по мандатным вопросам и по вопросам депутатской этики:</w:t>
      </w:r>
      <w:r>
        <w:rPr>
          <w:sz w:val="28"/>
          <w:szCs w:val="28"/>
        </w:rPr>
        <w:t xml:space="preserve"> </w:t>
      </w:r>
    </w:p>
    <w:p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осуществляет контроль за соблюдением установленного порядка прекращения депутатами Думы их полномочий по основаниям, предусмотренным законодательством;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рассматривает вопросы о соответствии деятельности депутатов Думы действующему законодательству;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принимает решения по вопросам, отнесенным к ведению постоянной комиссии, в том числе и о применении мер воздействия к депутатам Думы, нарушившим нормы депутатской этики;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подготавливает на рассмотрение Думы вопросы, связанные с заслушиванием сообщений депутатов о выполнении ими своих полномочий, решений и поручений Думы;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проверяет обеспечение гарантий деятельности депутатов Думы; осуществляет контроль за выполнением решений Думы, принятых по вопросам ведения постоянной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рассматривает обращения граждан и юридических лиц, содержащих жалобы на депутатов Думы;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иные полномочия, установленные действующим законодательством.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6.2.</w:t>
      </w:r>
      <w:r>
        <w:rPr>
          <w:sz w:val="28"/>
          <w:szCs w:val="28"/>
        </w:rPr>
        <w:t xml:space="preserve"> Постоянная комиссия по местному самоуправлению, общественной безопасности, экологии и межэтническим отношениям рассматривает вопросы: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развития местного самоуправления, осуществления территориального общественного самоуправления на территории города-курорта Кисловодска и обеспечивает создание условий для деятельности общественных объединений, поддержки гражданских и общественных инициатив;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установления и изменения границ территорий, в которых осуществляется территориальное общественное самоуправление;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проведения референдумов, выборов, голосования по отзыву Главы города-курорта Кисловодска и депутата Думы, голосования по вопросам изменения границ и преобразования городского округа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утверждения </w:t>
      </w:r>
      <w:hyperlink r:id="rId6" w:history="1">
        <w:r>
          <w:rPr>
            <w:rFonts w:eastAsiaTheme="minorHAnsi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а города Кисловодска,   </w:t>
      </w:r>
      <w:hyperlink r:id="rId7" w:history="1">
        <w:r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>
        <w:rPr>
          <w:rFonts w:eastAsiaTheme="minorHAnsi"/>
          <w:sz w:val="28"/>
          <w:szCs w:val="28"/>
          <w:lang w:eastAsia="en-US"/>
        </w:rPr>
        <w:t>а   Думы и внесения  в них  изменений;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правового регулирования муниципальной службы в органах местного самоуправления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осуществления контроля за сроками вступления в силу решений Думы и сроками их выполнения;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определения порядка участия города-курорта Кисловодска в организациях межмуниципального сотрудничества;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подготовки и проведения мероприятий по правовому воспитанию граждан;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участия органов местного самоуправления города-курорта Кисловодска в профилактике терроризма и экстремизма, а также в минимизации и (или) ликвидации последствий проявлений терроризма и экстремизма в границах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внесения предложений по разработке и осуществлению мер органами местного самоуправления города-курорта Кисловодска,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города-курорта Кисловодска, реализацию прав коренных малочисленных народов и национальных меньшинств, </w:t>
      </w:r>
      <w:r>
        <w:rPr>
          <w:rFonts w:eastAsiaTheme="minorHAnsi"/>
          <w:sz w:val="28"/>
          <w:szCs w:val="28"/>
          <w:lang w:eastAsia="en-US"/>
        </w:rPr>
        <w:lastRenderedPageBreak/>
        <w:t>обеспечение социальной и культурной адаптации мигрантов, профилактику межнациональных (межэтнических) конфликтов;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охраны общественного порядка на территории города-курорта Кисловодска муниципальной милицией;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осуществления мер по противодействию коррупции в границах городского округа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создания, содержания и организации деятельности аварийно-спасательных служб и (или) аварийно-спасательных формирований на территории городского округа;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обеспечения первичных мер пожарной безопасности в границах города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обеспечения безопасности людей на водных объектах города Кисловодска, охране их жизни и здоровья;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установления порядка назначения и проведения собраний граждан города-курорта Кисловодска, полномочий собраний граждан города-курорта Кисловодска, назначения собраний граждан города-курорта Кисловодска, проводимых по инициативе Думы города-курорта Кисловодска или граждан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установления порядка назначения и проведения конференций граждан (собраний делегатов) города-курорта Кисловодска, порядка избрания делегатов, полномочий конференций граждан (собраний делегатов) города-курорта Кисловодска, назначения конференций граждан (собраний делегатов) города-курорта Кисловодска, проводимых по инициативе Думы города-курорта Кисловодска или граждан города-курорта Кисловодска, порядка назначения публичных слушаний;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установления порядка назначения и проведения опроса граждан города-курорта Кисловодска по вопросам местного значения городского округа, назначения опроса граждан города-курорта Кисловодска по вопросам местного значения городского округа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по установлению порядка реализации прав граждан города-курорта Кисловодска на правотворческую инициативу;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по установлению порядка присвоения звания «Почетный гражданин города-курорта Кисловодска»;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по принятию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 наградах Думы города-курорта Кисловодска, Положения об официальных символах города-курорта Кисловодска и установлению  порядка использования официальных символов города-курорта Кисловодска;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принятия решений о направлении в соответствующие органы представлений о награждении почетными грамотами, почетными званиями, государственными наградами Российской Федерации и Ставропольского края;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принятие решения о награждении Почетной грамотой Думы города-курорта Кисловодска; 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по оказанию поддержки общественным наблюдательным комиссиям, осуществляющим общественный контроль за обеспечением прав человека, и содействие лицам, находящимся в местах принудительного содержания;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оказанию  содействия администрации города-курорта Кисловодска в организации и осуществлении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благоустройства территории города Кисловодска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Взаимодействует с администрацией города-курорта Кисловодска по вопросам: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принятия решений о привлечении граждан к выполнению на добровольной основе социально значимых для городского округа работ (в том числе дежурств) в целях решения вопросов местного значения городского округа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деятельности по накоплению (в том числе раздельного накопления), сбору, транспортированию, обработки, утилизации, обезвреживанию, захоронению твердых коммунальных отходов;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осуществления администрацией города-курорта Кисловодска деятельности по охране окружающей среды в границах городского округа;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обеспечения охраны лечебно-оздоровительных местностей и курортов местного значения на территории городского округа.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Взаимодействует с органами государственной власти, в том числе с правоохранительными органами, органами местного самоуправления, административными комиссиями, общественными объединениями по вопросам соблюдения законности на территории города-курорта Кисловодска.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иные полномочия, установленные действующим законодательством.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 По</w:t>
      </w:r>
      <w:r>
        <w:rPr>
          <w:rFonts w:eastAsia="Times New Roman"/>
          <w:sz w:val="28"/>
          <w:szCs w:val="28"/>
        </w:rPr>
        <w:t>стоянная комиссия по вопросам городского хозяйства, строительству и архитектуре рассматривает вопросы: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в границах города Кисловодска   энерго-, тепло-, газо- и водоснабжения населения города Кисловодска, водоотведения, снабжения населения города Кисловодска топливом;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внедрения ресурсосберегающих технологий;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содержания муниципального жилого фонда;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развития систем коммунальной инфраструктуры города-курорта Кисловодска и согласования инвестиционных программ организаций </w:t>
      </w:r>
      <w:r>
        <w:rPr>
          <w:rFonts w:eastAsiaTheme="minorHAnsi"/>
          <w:sz w:val="28"/>
          <w:szCs w:val="28"/>
          <w:lang w:eastAsia="en-US"/>
        </w:rPr>
        <w:lastRenderedPageBreak/>
        <w:t>коммунального комплекса города-курорта Кисловодска, согласование которых входит в компетенцию органов местного самоуправления;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благоустройства территории города Кисловодска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подготовки городского хозяйства к работе в осенне-зимний период;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реформирования жилищно-коммунального хозяйства города-курорта Кисловодска, организации предоставления населению города-курорта Кисловодска жилищно-коммунальных услуг;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создания условий для предоставления транспортных услуг населению и организации транспортного обслуживания населения в границах города-курорта Кисловодска; условий для обеспечения жителей города-курорта Кисловодска слугами связи;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утверждения Программы комплексного развития транспортной инфраструктуры;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ритуальных услуг, содержания мест захоронения;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дорожной деятельности в отношении автомобильных дорог местного значения в границах города Кисловодска и обеспечения безопасности дорожного движения на них, включая создание и обеспечение функционирования парковок (парковочных мест);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утверждения   Генерального </w:t>
      </w:r>
      <w:hyperlink r:id="rId9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плана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округа,  Правил благоустройства территории городского округа,  внесения  в них  изменений; 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рекламной деятельности, осуществляемой органами местного самоуправления городского округа в соответствии с Федеральным </w:t>
      </w:r>
      <w:hyperlink r:id="rId10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рекламе»;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утверждения в соответствии с документами территориального планирования программы комплексного развития систем коммунальной инфраструктуры городского округа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утверждения инвестиционных программ организаций коммунального комплекса по развитию систем коммунальной инфраструктуры;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Взаимодействует с администрацией города-курорта Кисловодска по вопросам: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деятельности администрации города-курорта Кисловодска по утверждению и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городского округа, организации и проведению иных мероприятий, предусмотренных законодательством об энергосбережении и о повышении энергетической эффективности;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осуществления администрацией города-курорта Кисловодска функций по обеспечению малоимущих граждан, проживающих в городском округе и нуждающихся в улучшении жилищных условий, жилыми помещениями в </w:t>
      </w:r>
      <w:r>
        <w:rPr>
          <w:rFonts w:eastAsiaTheme="minorHAnsi"/>
          <w:sz w:val="28"/>
          <w:szCs w:val="28"/>
          <w:lang w:eastAsia="en-US"/>
        </w:rPr>
        <w:lastRenderedPageBreak/>
        <w:t>соответствии с жилищным законодательством, организации строительства и содержанию муниципального жилищного фонда, созданию условий для жилищного строительства;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Осуществляет иные полномочия, установленные действующим законодательством.</w:t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6.4. Постоянная комиссия по управлению муниципальной собственностью, рассматривает вопросы: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определения </w:t>
      </w:r>
      <w:hyperlink r:id="rId11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порядка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 и распоряжения муниципальной собственностью городского округа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утверждения перечня объектов (имущества), составляющих муниципальную собственность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утверждения </w:t>
      </w:r>
      <w:hyperlink r:id="rId12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Положения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приватизации,  Программы и условий приватизации муниципального имущества  в городе-курорте Кисловодске; 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утверждения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3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порядка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</w:t>
      </w:r>
      <w:r>
        <w:rPr>
          <w:rFonts w:eastAsiaTheme="minorHAnsi"/>
          <w:sz w:val="28"/>
          <w:szCs w:val="28"/>
          <w:lang w:eastAsia="en-US"/>
        </w:rPr>
        <w:t>обретения и отчуждения муниципального имущества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утверждения Порядка ведения реестра муниципального имущества городского округа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утверждения реестра муниципального имущества города-курорта Кисловодска, внесением в него изменений;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определения порядка принятия решений о создании, реорганизации и ликвидации муниципальных предприятий;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утверждения величины арендной платы за пользование муниципальным имуществом и определением размера арендной платы за использование земельных участков, находящихся в муниципальной собственности, предоставленных в аренду без торгов;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принятия решений об отчуждении объектов муниципальной собственности;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утверждения сводных показателей объектов муниципальной собственности;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включения имущественных объектов в муниципальную казну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принятия решений о передаче муниципального имущества в хозяйственное ведение и оперативное управление, в том числе в отношении автотранспортных средств, медицинской техники и оборудования, производственного и технологического оборудования, а также особо ценного движимого имущества муниципальных бюджетных учреждений;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принятия решений о передаче муниципального имущества, не закрепленного на праве хозяйственного ведения или оперативного управления, в возмездное пользование (аренду) на срок более пяти лет, в безвозмездное пользование, доверительное управление с соблюдением требований, предусмотренных Федеральным </w:t>
      </w:r>
      <w:hyperlink r:id="rId14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защите конкуренции»;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принятия решений о мене муниципального имущества;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утверждения Положения о залоговом фонде городского округа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утверждения перечня муниципального имущества, включенного в залоговый фонд городского округа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принятия решений о передаче муниципального имущества в залог;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принятия решений о заключении договоров финансовой аренды (лизинга);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принятия решений об отказе от преимущественного права покупки доли в праве;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принятия  решений о предоставлении муниципальных преференций с соблюдением требований, установленных Федеральным </w:t>
      </w:r>
      <w:hyperlink r:id="rId15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 защите конкуренции»;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утверждения ежегодных отчетов о результатах использования муниципального имущества и земель, государственная собственность на которые не разграничена, и находящихся в муниципальной собственности;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принятия решений о внесении муниципального имущества в качестве вклада в уставные капиталы коммерческих и некоммерческих организаций;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утверждения </w:t>
      </w:r>
      <w:hyperlink r:id="rId16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Порядка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списания основных средств муниципальной собственности, пришедших в негодность;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принятия решений о списании основных средств муниципальной собственности, пришедших в негодность, в соответствии с утвержденным </w:t>
      </w:r>
      <w:hyperlink r:id="rId17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принятия решений о создании межмуниципального хозяйственного общества в форме закрытого акционерного общества или общества с ограниченной ответственностью, межмуниципальной некоммерческой организации в форме автономной некоммерческой организации или фонда, о выступлении соучредителем межмуниципального печатного средства массовой информации;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утверждения перечня муниципального имущества городского округа города-курорта Кисловодска,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Взаимодействует с администрацией города-курорта Кисловодска по вопросу принятия решений о резервировании земель и их изъятию, в том числе путем выкупа, для муниципальных нужд и при осуществлении администрацией города-курорта Кисловодска муниципального земельного контроля.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иные полномочия, установленные действующим законодательством.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6.5. Постоянная комиссия по бюджету рассматривает вопросы: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утверждения бюджета городского округа города-курорта Кисловодска, внесения в него изменений, отчета об исполнении бюджета, контроля за исполнением бюджета;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установления, изменения и отмены местных налогов и сборов на территории городского округа города-курорта Кисловодска в соответствии с законодательством Российской Федерации о налогах и сборах;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установления  налоговых льгот по уплате местных налогов и сборов, а также установления  льгот по налогам и сборам в части, зачисляемой в бюджет города-курорта Кисловодска,  в соответствии с </w:t>
      </w:r>
      <w:hyperlink r:id="rId18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оценки   бюджетной и социальной эффективности предоставленных (планируемых к предоставлению) налоговых льгот;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установления за счет средств бюджета города-курорта Кисловодска (за исключением финансовых средств, передаваемых бюджету города-курорта Кисловодска на осуществление целевых расходов)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принятия  </w:t>
      </w:r>
      <w:hyperlink r:id="rId19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Положения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бюджетном процессе в городе-курорте Кисловодске, внесение в него изменений;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принятия решений о получении кредитов;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определения порядка образования и использования целевых бюджетных фондов города-курорта Кисловодска, утверждения отчетов об их использовании;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установления условий и порядка выделения органам территориального общественного самоуправления города-курорта Кисловодска средств из бюджета города-курорта Кисловодска.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иные полномочия, установленные действующим законодательством.</w:t>
      </w:r>
    </w:p>
    <w:p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6.6.</w:t>
      </w:r>
      <w:r>
        <w:rPr>
          <w:rFonts w:eastAsia="Times New Roman"/>
          <w:sz w:val="28"/>
          <w:szCs w:val="28"/>
        </w:rPr>
        <w:t xml:space="preserve"> Постоянная комиссия по курорту, туризму, инвестициям и экономике рассматривает вопросы: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утверждения  </w:t>
      </w:r>
      <w:hyperlink r:id="rId20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стратегии</w:t>
        </w:r>
      </w:hyperlink>
      <w:r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определения приоритетных направлений инвестиционной и инновационной политики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создания, развития лечебно-оздоровительных местностей и курортов местного значения на территории городского округа;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создания условий для развития сельскохозяйственного производства,  расширения рынка сельскохозяйственной продукции, сырья и продовольствия; оказания  поддержки социально ориентированным некоммерческим организациям, благотворительной деятельности и добровольчеству;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создания условий для развития туризма;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реализации законодательства о контрактной системе в сфере закупок товаров, работ, услуг для обеспечения государственных и муниципальных нужд для соответствующих заказчиков;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создания условий для обеспечения жителей городского округа услугами общественного питания, торговли и бытового обслуживания;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установления тарифов на услуги муниципальных предприятий и учреждений;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разработки и реализации предложений по формированию инвестиционной политики во всех сферах экономической деятельности в целях создания благоприятных условий для привлечения инвестиций в экономику города-курорта Кисловодска;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содействия по развитию малого и среднего предпринимательства на территории города-курорта Кисловодска; инфраструктуры поддержки малого и среднего предпринимательства, осуществления взаимодействия с организациями данной инфраструктуры;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обеспечения на территории города-курорта Кисловодска единой политики цен (тарифов, расценок) и нормативов в части, относящейся к компетенции органов местного самоуправления городского округа.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иные полномочия, установленные действующим законодательством.</w:t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6.7. Постоянная комиссия по социальным вопросам и культуре рассматривает вопросы: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утверждения Программы комплексного развития социальной инфраструктуры;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организации предоставления дополнительного образования детям и общедоступного бесплатного дошкольного образования на территории городского округа, а также организации отдыха детей в каникулярное время;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создания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библиотечного обслуживания населения, комплектования и обеспечения сохранности библиотечных фондов библиотек городского округа;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создания условий для организации досуга и обеспечения жителей городского округа услугами организаций культуры;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городском округе;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городского округа, охраны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обеспечения условий для развития на территории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городского округа;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создания условий для массового отдыха жителей городского округа и организации обустройства мест массового отдыха населения;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формирования и содержания муниципального архива;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организации и осуществления мероприятий по работе с детьми и молодежью в городском округе;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создания музеев городского округа и муниципальных образовательных учреждений высшего профессионального образования;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участия администрации города-курорта Кисловодска в осуществлении деятельности по опеке и попечительству.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округа;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реализации на территории городского округа полномочий органов местного самоуправления и государственных полномочий, переданных органам местного самоуправления законами Ставропольского края, в области труда и социальной защиты граждан;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обеспечения социальной поддержки отдельных категорий граждан городского округа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развития системы социального партнерства и договорного регулирования социально-трудовых отношений на территории городского округа;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определения приоритетов в осуществлении социальной политики в отношении инвалидов на территории городского округа города-курорта Кисловодска в целях обеспечения им равных возможностей и социальной интеграции в общество с учетом уровня социально-экономического развития городского округа города-курорта Кисловодска.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иные полномочия, установленные действующим законодательством.</w:t>
      </w:r>
    </w:p>
    <w:p>
      <w:pPr>
        <w:jc w:val="both"/>
        <w:rPr>
          <w:rFonts w:eastAsia="Times New Roman"/>
          <w:sz w:val="28"/>
          <w:szCs w:val="28"/>
        </w:rPr>
      </w:pPr>
    </w:p>
    <w:p>
      <w:pPr>
        <w:spacing w:line="240" w:lineRule="exact"/>
        <w:jc w:val="both"/>
        <w:rPr>
          <w:rFonts w:eastAsia="Times New Roman"/>
          <w:sz w:val="28"/>
          <w:szCs w:val="28"/>
        </w:rPr>
      </w:pPr>
    </w:p>
    <w:p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Думы</w:t>
      </w:r>
    </w:p>
    <w:p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города-курорта Кисловодска                                                   Л.Н. Волошина</w:t>
      </w:r>
    </w:p>
    <w:p>
      <w:bookmarkStart w:id="0" w:name="_GoBack"/>
      <w:bookmarkEnd w:id="0"/>
    </w:p>
    <w:sectPr>
      <w:headerReference w:type="even" r:id="rId21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Title"/>
    <w:basedOn w:val="a"/>
    <w:next w:val="a"/>
    <w:link w:val="1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d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Title"/>
    <w:basedOn w:val="a"/>
    <w:next w:val="a"/>
    <w:link w:val="1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d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2B867859E2BC82C69AA942B04F582EB6B9FF77595D6438BE39C99AA3BD05FF9B67F18408ED62607A39B6553428C2394CCA2A1335501A4597EDB6Ex0b4N" TargetMode="External"/><Relationship Id="rId13" Type="http://schemas.openxmlformats.org/officeDocument/2006/relationships/hyperlink" Target="consultantplus://offline/ref=54FA15F26DC3190F31240349A95F50DE82754278B58EB82C54735337D1D23C90F1E71849F0F5CA35B3766B2722D8B6A88B1076720B6387380B040CKEt6I" TargetMode="External"/><Relationship Id="rId18" Type="http://schemas.openxmlformats.org/officeDocument/2006/relationships/hyperlink" Target="consultantplus://offline/ref=751AA967A369F4710FD9C722250812F88C8416D30C5984082EAC1CF832450C75676E3BCA8CE8A0B6B3709F0CD116C061E5BF901D180F957BCF1BA5GB66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493CBCA2FC6B0E481CF0F6505C5FCB2F83771E058CC81630431CEDB1991DBF99AB8C3C619F7EC6E152F65C7433936AD588C0EF50041394364F37D202cBj4N" TargetMode="External"/><Relationship Id="rId12" Type="http://schemas.openxmlformats.org/officeDocument/2006/relationships/hyperlink" Target="consultantplus://offline/ref=54FA15F26DC3190F31240349A95F50DE82754278B187BC2D547A0E3DD98B3092F6E8475EF7BCC634B3766A242C87B3BD9A487871157D8E2F17060EE5K6t8I" TargetMode="External"/><Relationship Id="rId17" Type="http://schemas.openxmlformats.org/officeDocument/2006/relationships/hyperlink" Target="consultantplus://offline/ref=54FA15F26DC3190F31240349A95F50DE82754278B483BC2953735337D1D23C90F1E71849F0F5CA35B3766B2022D8B6A88B1076720B6387380B040CKEt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FA15F26DC3190F31240349A95F50DE82754278B483BC2953735337D1D23C90F1E71849F0F5CA35B3766B2022D8B6A88B1076720B6387380B040CKEt6I" TargetMode="External"/><Relationship Id="rId20" Type="http://schemas.openxmlformats.org/officeDocument/2006/relationships/hyperlink" Target="consultantplus://offline/ref=ACBC04675D45A7319E48882E58993A482679614DF3C62CBB1E8429029F34B456BF461B0B56CDB3BFA7E82FACC7B8C51058F4DBFBD252B98EQ8f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3CBCA2FC6B0E481CF0F6505C5FCB2F83771E058CC91938471DEDB1991DBF99AB8C3C619F7EC6E152F65C7739936AD588C0EF50041394364F37D202cBj4N" TargetMode="External"/><Relationship Id="rId11" Type="http://schemas.openxmlformats.org/officeDocument/2006/relationships/hyperlink" Target="consultantplus://offline/ref=54FA15F26DC3190F31240349A95F50DE82754278B187B62951780E3DD98B3092F6E8475EF7BCC634B3766A242187B3BD9A487871157D8E2F17060EE5K6t8I" TargetMode="External"/><Relationship Id="rId5" Type="http://schemas.openxmlformats.org/officeDocument/2006/relationships/hyperlink" Target="consultantplus://offline/ref=2E37B4375A39B3A9B59E1015E8F5D323B32472BEC18180189CFB61BE2EED3BE81AB78CDFF18D360D1052BA7ED037DB316FC53DE39CE75F65621B627Cp4rEJ" TargetMode="External"/><Relationship Id="rId15" Type="http://schemas.openxmlformats.org/officeDocument/2006/relationships/hyperlink" Target="consultantplus://offline/ref=54FA15F26DC3190F31241D44BF330ED486761574B68EB47B0D2C086A86DB36C7A4A81907B7F8D535BA6868252BK8tD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6F13D4BE1D405419C451107F4FCBE98AE4A7A4DCF65CF5FBDD2E3AAD88A31612ACE4CF7FE654CCAC0DC5A3AC5HEn2O" TargetMode="External"/><Relationship Id="rId19" Type="http://schemas.openxmlformats.org/officeDocument/2006/relationships/hyperlink" Target="consultantplus://offline/ref=751AA967A369F4710FD9C722250812F88C8416D3045E830827A441F23A1C0077606164DD8BA1ACB7B3709E09DF49C574F4E79E1E06119C6CD319A7B5G36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F13D4BE1D405419C450F0AE290E092AA492049CE6AC009E18DB8F78F833B367F814DB9B86153CAC9C2583FCCB792A44D3B656E5676AC0D0BED59H4n1O" TargetMode="External"/><Relationship Id="rId14" Type="http://schemas.openxmlformats.org/officeDocument/2006/relationships/hyperlink" Target="consultantplus://offline/ref=54FA15F26DC3190F31241D44BF330ED486761574B68EB47B0D2C086A86DB36C7A4A81907B7F8D535BA6868252BK8t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5773</Words>
  <Characters>32912</Characters>
  <Application>Microsoft Office Word</Application>
  <DocSecurity>0</DocSecurity>
  <Lines>274</Lines>
  <Paragraphs>77</Paragraphs>
  <ScaleCrop>false</ScaleCrop>
  <Company/>
  <LinksUpToDate>false</LinksUpToDate>
  <CharactersWithSpaces>38608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2021-10-11T13:13:00Z</dcterms:created>
  <dcterms:modified xsi:type="dcterms:W3CDTF">2021-10-11T13:13:00Z</dcterms:modified>
</cp:coreProperties>
</file>