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adjustRightInd w:val="0"/>
        <w:ind w:firstLine="708"/>
        <w:jc w:val="right"/>
        <w:rPr>
          <w:rFonts w:eastAsia="Calibri"/>
          <w:sz w:val="28"/>
          <w:szCs w:val="28"/>
        </w:rPr>
      </w:pPr>
      <w:r>
        <w:rPr>
          <w:rFonts w:eastAsia="Calibri"/>
          <w:sz w:val="28"/>
          <w:szCs w:val="28"/>
        </w:rPr>
        <w:t xml:space="preserve">Приложение </w:t>
      </w:r>
    </w:p>
    <w:p>
      <w:pPr>
        <w:widowControl w:val="0"/>
        <w:autoSpaceDE w:val="0"/>
        <w:autoSpaceDN w:val="0"/>
        <w:adjustRightInd w:val="0"/>
        <w:jc w:val="right"/>
        <w:rPr>
          <w:rFonts w:eastAsia="Calibri"/>
          <w:sz w:val="28"/>
          <w:szCs w:val="28"/>
        </w:rPr>
      </w:pPr>
      <w:r>
        <w:rPr>
          <w:rFonts w:eastAsia="Calibri"/>
          <w:sz w:val="28"/>
          <w:szCs w:val="28"/>
        </w:rPr>
        <w:t xml:space="preserve">к решению Думы </w:t>
      </w:r>
    </w:p>
    <w:p>
      <w:pPr>
        <w:widowControl w:val="0"/>
        <w:autoSpaceDE w:val="0"/>
        <w:autoSpaceDN w:val="0"/>
        <w:adjustRightInd w:val="0"/>
        <w:jc w:val="center"/>
        <w:rPr>
          <w:rFonts w:eastAsia="Calibri"/>
          <w:sz w:val="28"/>
          <w:szCs w:val="28"/>
        </w:rPr>
      </w:pPr>
      <w:r>
        <w:rPr>
          <w:rFonts w:eastAsia="Calibri"/>
          <w:sz w:val="28"/>
          <w:szCs w:val="28"/>
        </w:rPr>
        <w:t xml:space="preserve">                                                                                    города-курорта Кисловодска</w:t>
      </w:r>
    </w:p>
    <w:p>
      <w:pPr>
        <w:ind w:left="4248" w:firstLine="708"/>
        <w:rPr>
          <w:rFonts w:eastAsia="Calibri"/>
          <w:b/>
          <w:sz w:val="28"/>
          <w:szCs w:val="28"/>
          <w:lang w:eastAsia="en-US"/>
        </w:rPr>
      </w:pPr>
      <w:r>
        <w:rPr>
          <w:rFonts w:eastAsia="Calibri"/>
          <w:sz w:val="28"/>
          <w:szCs w:val="28"/>
        </w:rPr>
        <w:t xml:space="preserve">             от «__» _______2021 № ____</w:t>
      </w:r>
      <w:r>
        <w:rPr>
          <w:rFonts w:eastAsia="Calibri"/>
          <w:sz w:val="28"/>
          <w:szCs w:val="28"/>
          <w:u w:val="single"/>
        </w:rPr>
        <w:t xml:space="preserve"> </w:t>
      </w:r>
    </w:p>
    <w:p>
      <w:pPr>
        <w:rPr>
          <w:sz w:val="26"/>
          <w:szCs w:val="20"/>
        </w:rPr>
      </w:pPr>
    </w:p>
    <w:p>
      <w:pPr>
        <w:shd w:val="clear" w:color="auto" w:fill="FFFFFF"/>
        <w:ind w:firstLine="482"/>
        <w:jc w:val="center"/>
        <w:textAlignment w:val="baseline"/>
        <w:rPr>
          <w:b/>
          <w:bCs/>
          <w:sz w:val="28"/>
          <w:szCs w:val="24"/>
        </w:rPr>
      </w:pPr>
      <w:r>
        <w:rPr>
          <w:b/>
          <w:bCs/>
          <w:sz w:val="28"/>
          <w:szCs w:val="24"/>
        </w:rPr>
        <w:t>ПОЛОЖЕНИЕ</w:t>
      </w:r>
    </w:p>
    <w:p>
      <w:pPr>
        <w:jc w:val="center"/>
        <w:rPr>
          <w:b/>
          <w:bCs/>
          <w:sz w:val="28"/>
          <w:szCs w:val="24"/>
        </w:rPr>
      </w:pPr>
      <w:r>
        <w:rPr>
          <w:b/>
          <w:bCs/>
          <w:sz w:val="28"/>
          <w:szCs w:val="24"/>
        </w:rPr>
        <w:t>об осуществлении муниципального контроля в сфере благоустройства на территории городского округа города-курорта Кисловодска</w:t>
      </w:r>
    </w:p>
    <w:p>
      <w:pPr>
        <w:spacing w:line="240" w:lineRule="exact"/>
        <w:jc w:val="center"/>
        <w:rPr>
          <w:sz w:val="20"/>
          <w:szCs w:val="20"/>
        </w:rPr>
      </w:pPr>
    </w:p>
    <w:p>
      <w:pPr>
        <w:numPr>
          <w:ilvl w:val="0"/>
          <w:numId w:val="1"/>
        </w:numPr>
        <w:spacing w:after="200"/>
        <w:jc w:val="center"/>
        <w:rPr>
          <w:rFonts w:eastAsia="Calibri"/>
          <w:b/>
          <w:bCs/>
          <w:sz w:val="28"/>
          <w:szCs w:val="28"/>
          <w:lang w:eastAsia="en-US"/>
        </w:rPr>
      </w:pPr>
      <w:r>
        <w:rPr>
          <w:rFonts w:eastAsia="Calibri"/>
          <w:b/>
          <w:bCs/>
          <w:sz w:val="28"/>
          <w:szCs w:val="28"/>
          <w:lang w:eastAsia="en-US"/>
        </w:rPr>
        <w:t>Общие положения</w:t>
      </w:r>
    </w:p>
    <w:p>
      <w:pPr>
        <w:ind w:firstLine="709"/>
        <w:jc w:val="both"/>
        <w:rPr>
          <w:sz w:val="28"/>
          <w:szCs w:val="24"/>
        </w:rPr>
      </w:pPr>
      <w:r>
        <w:rPr>
          <w:sz w:val="28"/>
          <w:szCs w:val="24"/>
        </w:rPr>
        <w:t xml:space="preserve">1. Настоящее Положение об осуществлении муниципального контроля в сфере благоустройства на территории </w:t>
      </w:r>
      <w:bookmarkStart w:id="0" w:name="_Hlk84512133"/>
      <w:r>
        <w:rPr>
          <w:sz w:val="28"/>
          <w:szCs w:val="24"/>
        </w:rPr>
        <w:t>городского округа города-курорта Кисловодска</w:t>
      </w:r>
      <w:bookmarkEnd w:id="0"/>
      <w:r>
        <w:rPr>
          <w:sz w:val="28"/>
          <w:szCs w:val="24"/>
        </w:rPr>
        <w:t xml:space="preserve"> (далее – Положение) устанавливает порядок осуществления муниципального контроля в сфере благоустройства на территории городского округа </w:t>
      </w:r>
      <w:bookmarkStart w:id="1" w:name="_Hlk84512276"/>
      <w:r>
        <w:rPr>
          <w:sz w:val="28"/>
          <w:szCs w:val="24"/>
        </w:rPr>
        <w:t xml:space="preserve">города-курорта Кисловодска </w:t>
      </w:r>
      <w:bookmarkEnd w:id="1"/>
      <w:r>
        <w:rPr>
          <w:sz w:val="28"/>
          <w:szCs w:val="24"/>
        </w:rPr>
        <w:t xml:space="preserve">(далее – муниципальный контроль </w:t>
      </w:r>
      <w:bookmarkStart w:id="2" w:name="_Hlk84512908"/>
      <w:r>
        <w:rPr>
          <w:sz w:val="28"/>
          <w:szCs w:val="24"/>
        </w:rPr>
        <w:t>в сфере благоустройства</w:t>
      </w:r>
      <w:bookmarkEnd w:id="2"/>
      <w:r>
        <w:rPr>
          <w:sz w:val="28"/>
          <w:szCs w:val="24"/>
        </w:rPr>
        <w:t>).</w:t>
      </w:r>
    </w:p>
    <w:p>
      <w:pPr>
        <w:autoSpaceDE w:val="0"/>
        <w:autoSpaceDN w:val="0"/>
        <w:adjustRightInd w:val="0"/>
        <w:ind w:firstLine="709"/>
        <w:jc w:val="both"/>
        <w:rPr>
          <w:sz w:val="28"/>
          <w:szCs w:val="24"/>
        </w:rPr>
      </w:pPr>
      <w:r>
        <w:rPr>
          <w:sz w:val="28"/>
          <w:szCs w:val="24"/>
        </w:rPr>
        <w:t xml:space="preserve">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w:t>
      </w:r>
      <w:r>
        <w:rPr>
          <w:sz w:val="28"/>
          <w:szCs w:val="28"/>
          <w:lang w:eastAsia="ar-SA"/>
        </w:rPr>
        <w:t>Правилами благоустройства территории городского округа города-курорта Кисловодска, утвержденных Решением Думы города-курорта Кисловодска от 27 февраля 2019 года № 10-519 (далее – Правила благоустройства)</w:t>
      </w:r>
      <w:r>
        <w:rPr>
          <w:sz w:val="28"/>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shd w:val="clear" w:color="auto" w:fill="FFFFFF"/>
        <w:ind w:firstLine="709"/>
        <w:jc w:val="both"/>
        <w:textAlignment w:val="baseline"/>
        <w:rPr>
          <w:sz w:val="28"/>
          <w:szCs w:val="24"/>
        </w:rPr>
      </w:pPr>
      <w:r>
        <w:rPr>
          <w:sz w:val="28"/>
          <w:szCs w:val="24"/>
        </w:rPr>
        <w:t>3. </w:t>
      </w:r>
      <w:bookmarkStart w:id="3" w:name="_Hlk84928852"/>
      <w:r>
        <w:rPr>
          <w:sz w:val="28"/>
          <w:szCs w:val="24"/>
        </w:rPr>
        <w:t>Объектом муниципального контроля в сфере благоустройства являются элементы и объекты благоустройства на территории города-курорта Кисловодска, деятельность контролируемых лиц, в части соблюдения обязательных требований, установленных Правилами благоустройства и принятыми в соответствии с ними нормативно-правовыми актами</w:t>
      </w:r>
      <w:bookmarkEnd w:id="3"/>
      <w:r>
        <w:rPr>
          <w:sz w:val="28"/>
          <w:szCs w:val="24"/>
        </w:rPr>
        <w:t xml:space="preserve"> (далее – объект контроля). </w:t>
      </w:r>
    </w:p>
    <w:p>
      <w:pPr>
        <w:shd w:val="clear" w:color="auto" w:fill="FFFFFF"/>
        <w:ind w:firstLine="709"/>
        <w:jc w:val="both"/>
        <w:textAlignment w:val="baseline"/>
        <w:rPr>
          <w:sz w:val="28"/>
          <w:szCs w:val="24"/>
        </w:rPr>
      </w:pPr>
      <w:r>
        <w:rPr>
          <w:sz w:val="28"/>
          <w:szCs w:val="24"/>
        </w:rPr>
        <w:t>4. Муниципальный контроль в сфере благоустройства осуществляется в соответствии с:</w:t>
      </w:r>
    </w:p>
    <w:p>
      <w:pPr>
        <w:shd w:val="clear" w:color="auto" w:fill="FFFFFF"/>
        <w:ind w:firstLine="709"/>
        <w:jc w:val="both"/>
        <w:textAlignment w:val="baseline"/>
        <w:rPr>
          <w:rFonts w:eastAsia="Calibri"/>
          <w:sz w:val="28"/>
          <w:szCs w:val="24"/>
          <w:lang w:eastAsia="en-US"/>
        </w:rPr>
      </w:pPr>
      <w:r>
        <w:rPr>
          <w:sz w:val="28"/>
          <w:szCs w:val="24"/>
        </w:rPr>
        <w:t>1) </w:t>
      </w:r>
      <w:r>
        <w:rPr>
          <w:rFonts w:eastAsia="Calibri"/>
          <w:sz w:val="28"/>
          <w:szCs w:val="24"/>
          <w:lang w:eastAsia="en-US"/>
        </w:rPr>
        <w:t xml:space="preserve">Федеральным </w:t>
      </w:r>
      <w:hyperlink r:id="rId6" w:history="1">
        <w:r>
          <w:rPr>
            <w:rFonts w:eastAsia="Calibri"/>
            <w:sz w:val="28"/>
            <w:szCs w:val="24"/>
            <w:lang w:eastAsia="en-US"/>
          </w:rPr>
          <w:t>закон</w:t>
        </w:r>
      </w:hyperlink>
      <w:r>
        <w:rPr>
          <w:rFonts w:eastAsia="Calibri"/>
          <w:sz w:val="28"/>
          <w:szCs w:val="24"/>
          <w:lang w:eastAsia="en-US"/>
        </w:rPr>
        <w:t>ом от 6 октября 2003 года № 131-ФЗ «Об общих принципах организации местного самоуправления в Российской Федерации»;</w:t>
      </w:r>
    </w:p>
    <w:p>
      <w:pPr>
        <w:shd w:val="clear" w:color="auto" w:fill="FFFFFF"/>
        <w:ind w:firstLine="709"/>
        <w:jc w:val="both"/>
        <w:textAlignment w:val="baseline"/>
        <w:rPr>
          <w:sz w:val="28"/>
          <w:szCs w:val="24"/>
        </w:rPr>
      </w:pPr>
      <w:r>
        <w:rPr>
          <w:sz w:val="28"/>
          <w:szCs w:val="24"/>
        </w:rPr>
        <w:t>2) </w:t>
      </w:r>
      <w:bookmarkStart w:id="4" w:name="_Hlk84516225"/>
      <w:r>
        <w:rPr>
          <w:sz w:val="28"/>
          <w:szCs w:val="24"/>
        </w:rPr>
        <w:t>Федеральным законом от 31 июля 2020 года № 248-ФЗ                                       «О государственном контроле (надзоре) и муниципальном контроле в Российской Федерации»;</w:t>
      </w:r>
      <w:bookmarkEnd w:id="4"/>
    </w:p>
    <w:p>
      <w:pPr>
        <w:shd w:val="clear" w:color="auto" w:fill="FFFFFF"/>
        <w:ind w:firstLine="709"/>
        <w:jc w:val="both"/>
        <w:textAlignment w:val="baseline"/>
        <w:rPr>
          <w:sz w:val="28"/>
          <w:szCs w:val="28"/>
          <w:lang w:eastAsia="ar-SA"/>
        </w:rPr>
      </w:pPr>
      <w:r>
        <w:rPr>
          <w:spacing w:val="-4"/>
          <w:sz w:val="28"/>
          <w:szCs w:val="24"/>
        </w:rPr>
        <w:t>3) </w:t>
      </w:r>
      <w:bookmarkStart w:id="5" w:name="_Hlk84512219"/>
      <w:r>
        <w:rPr>
          <w:sz w:val="28"/>
          <w:szCs w:val="28"/>
          <w:lang w:eastAsia="ar-SA"/>
        </w:rPr>
        <w:t>Решением Думы города-курорта Кисловодска от 27 февраля 2019 года № 10-519 об утверждении «Правил благоустройства территории городского округа города-курорта Кисловодска».</w:t>
      </w:r>
    </w:p>
    <w:p>
      <w:pPr>
        <w:ind w:firstLine="709"/>
        <w:jc w:val="both"/>
        <w:rPr>
          <w:sz w:val="28"/>
          <w:szCs w:val="20"/>
        </w:rPr>
      </w:pPr>
      <w:r>
        <w:rPr>
          <w:rFonts w:eastAsia="Calibri"/>
          <w:sz w:val="28"/>
          <w:szCs w:val="28"/>
          <w:lang w:eastAsia="en-US"/>
        </w:rPr>
        <w:t xml:space="preserve">5. Понятия, используемые в настоящем Положении, применяются в значениях, определенных  </w:t>
      </w:r>
      <w:r>
        <w:rPr>
          <w:sz w:val="28"/>
          <w:szCs w:val="20"/>
        </w:rPr>
        <w:t xml:space="preserve">Федеральным законом  </w:t>
      </w:r>
      <w:bookmarkStart w:id="6" w:name="_Hlk84600482"/>
      <w:r>
        <w:rPr>
          <w:sz w:val="28"/>
          <w:szCs w:val="20"/>
        </w:rPr>
        <w:t xml:space="preserve">от  31 июля   2020   года </w:t>
      </w:r>
    </w:p>
    <w:p>
      <w:pPr>
        <w:jc w:val="both"/>
        <w:rPr>
          <w:rFonts w:eastAsia="Calibri"/>
          <w:sz w:val="28"/>
          <w:szCs w:val="28"/>
          <w:lang w:eastAsia="en-US"/>
        </w:rPr>
      </w:pPr>
      <w:r>
        <w:rPr>
          <w:sz w:val="28"/>
          <w:szCs w:val="20"/>
        </w:rPr>
        <w:t>№ 248-ФЗ «О государственном контроле (надзоре) и муниципальном контроле в Российской Федерации»</w:t>
      </w:r>
      <w:bookmarkEnd w:id="6"/>
      <w:r>
        <w:rPr>
          <w:sz w:val="28"/>
          <w:szCs w:val="20"/>
        </w:rPr>
        <w:t xml:space="preserve"> (далее – Федеральный закон № 248-ФЗ).</w:t>
      </w:r>
    </w:p>
    <w:p>
      <w:pPr>
        <w:spacing w:line="240" w:lineRule="exact"/>
        <w:ind w:firstLine="709"/>
        <w:jc w:val="both"/>
        <w:rPr>
          <w:rFonts w:eastAsia="Calibri"/>
          <w:b/>
          <w:sz w:val="20"/>
          <w:szCs w:val="20"/>
          <w:lang w:eastAsia="en-US"/>
        </w:rPr>
      </w:pPr>
    </w:p>
    <w:p>
      <w:pPr>
        <w:spacing w:line="240" w:lineRule="exact"/>
        <w:ind w:firstLine="709"/>
        <w:jc w:val="both"/>
        <w:rPr>
          <w:rFonts w:eastAsia="Calibri"/>
          <w:b/>
          <w:sz w:val="20"/>
          <w:szCs w:val="20"/>
          <w:lang w:eastAsia="en-US"/>
        </w:rPr>
      </w:pPr>
    </w:p>
    <w:p>
      <w:pPr>
        <w:ind w:firstLine="709"/>
        <w:jc w:val="center"/>
        <w:rPr>
          <w:rFonts w:eastAsia="Calibri"/>
          <w:b/>
          <w:bCs/>
          <w:sz w:val="28"/>
          <w:szCs w:val="28"/>
          <w:lang w:eastAsia="en-US"/>
        </w:rPr>
      </w:pPr>
      <w:r>
        <w:rPr>
          <w:rFonts w:eastAsia="Calibri"/>
          <w:b/>
          <w:bCs/>
          <w:sz w:val="28"/>
          <w:szCs w:val="28"/>
          <w:lang w:eastAsia="en-US"/>
        </w:rPr>
        <w:lastRenderedPageBreak/>
        <w:t>2. Контрольный орган, осуществляющий муниципальный контроль в сфере благоустройства</w:t>
      </w:r>
    </w:p>
    <w:p>
      <w:pPr>
        <w:shd w:val="clear" w:color="auto" w:fill="FFFFFF"/>
        <w:ind w:firstLine="709"/>
        <w:jc w:val="both"/>
        <w:textAlignment w:val="baseline"/>
        <w:rPr>
          <w:sz w:val="28"/>
          <w:szCs w:val="24"/>
        </w:rPr>
      </w:pPr>
      <w:r>
        <w:rPr>
          <w:sz w:val="28"/>
          <w:szCs w:val="28"/>
          <w:lang w:eastAsia="ar-SA"/>
        </w:rPr>
        <w:t xml:space="preserve"> </w:t>
      </w:r>
      <w:bookmarkEnd w:id="5"/>
    </w:p>
    <w:p>
      <w:pPr>
        <w:ind w:firstLine="709"/>
        <w:jc w:val="both"/>
        <w:rPr>
          <w:rFonts w:eastAsia="Calibri"/>
          <w:sz w:val="28"/>
          <w:szCs w:val="28"/>
          <w:lang w:eastAsia="en-US"/>
        </w:rPr>
      </w:pPr>
      <w:r>
        <w:rPr>
          <w:rFonts w:eastAsia="Calibri"/>
          <w:sz w:val="28"/>
          <w:szCs w:val="28"/>
          <w:lang w:eastAsia="en-US"/>
        </w:rPr>
        <w:t xml:space="preserve">2.1. Контрольным органом, уполномоченным на осуществление муниципального контроля в сфере благоустройства, является администрация </w:t>
      </w:r>
      <w:bookmarkStart w:id="7" w:name="_Hlk84517527"/>
      <w:r>
        <w:rPr>
          <w:rFonts w:eastAsia="Calibri"/>
          <w:sz w:val="28"/>
          <w:szCs w:val="28"/>
          <w:lang w:eastAsia="en-US"/>
        </w:rPr>
        <w:t>города-курорта Кисловодска (далее – уполномоченный орган).</w:t>
      </w:r>
    </w:p>
    <w:bookmarkEnd w:id="7"/>
    <w:p>
      <w:pPr>
        <w:ind w:firstLine="709"/>
        <w:jc w:val="both"/>
        <w:rPr>
          <w:rFonts w:eastAsia="Calibri"/>
          <w:sz w:val="28"/>
          <w:szCs w:val="28"/>
          <w:lang w:eastAsia="en-US"/>
        </w:rPr>
      </w:pPr>
      <w:r>
        <w:rPr>
          <w:rFonts w:eastAsia="Calibri"/>
          <w:sz w:val="28"/>
          <w:szCs w:val="28"/>
          <w:lang w:eastAsia="en-US"/>
        </w:rPr>
        <w:t xml:space="preserve">2.2. </w:t>
      </w:r>
      <w:r>
        <w:rPr>
          <w:rFonts w:eastAsia="Calibri"/>
          <w:sz w:val="28"/>
          <w:szCs w:val="28"/>
        </w:rPr>
        <w:t>Должностными лицами администрации</w:t>
      </w:r>
      <w:r>
        <w:rPr>
          <w:rFonts w:eastAsia="Calibri"/>
          <w:sz w:val="28"/>
          <w:szCs w:val="28"/>
          <w:lang w:eastAsia="en-US"/>
        </w:rPr>
        <w:t xml:space="preserve"> города-курорта Кисловодска</w:t>
      </w:r>
      <w:r>
        <w:rPr>
          <w:rFonts w:eastAsia="Calibri"/>
          <w:sz w:val="28"/>
          <w:szCs w:val="28"/>
        </w:rPr>
        <w:t>, уполномоченными осуществлять контроль в сфере благоустройства, являются:</w:t>
      </w:r>
    </w:p>
    <w:p>
      <w:pPr>
        <w:ind w:firstLine="709"/>
        <w:jc w:val="both"/>
        <w:rPr>
          <w:rFonts w:eastAsia="Calibri"/>
          <w:sz w:val="28"/>
          <w:szCs w:val="28"/>
        </w:rPr>
      </w:pPr>
      <w:r>
        <w:rPr>
          <w:rFonts w:eastAsia="Calibri"/>
          <w:sz w:val="28"/>
          <w:szCs w:val="28"/>
        </w:rPr>
        <w:t xml:space="preserve">- начальник </w:t>
      </w:r>
      <w:bookmarkStart w:id="8" w:name="_Hlk84249204"/>
      <w:r>
        <w:rPr>
          <w:rFonts w:eastAsia="Calibri"/>
          <w:sz w:val="28"/>
          <w:szCs w:val="28"/>
        </w:rPr>
        <w:t>управления муниципального контроля администрации города-курорта Кисловодска;</w:t>
      </w:r>
    </w:p>
    <w:bookmarkEnd w:id="8"/>
    <w:p>
      <w:pPr>
        <w:ind w:firstLine="709"/>
        <w:jc w:val="both"/>
        <w:rPr>
          <w:rFonts w:eastAsia="Calibri"/>
          <w:sz w:val="28"/>
          <w:szCs w:val="28"/>
        </w:rPr>
      </w:pPr>
      <w:r>
        <w:rPr>
          <w:rFonts w:eastAsia="Calibri"/>
          <w:sz w:val="28"/>
          <w:szCs w:val="28"/>
        </w:rPr>
        <w:t>- заместитель начальника управления муниципального контроля администрации города-курорта Кисловодска;</w:t>
      </w:r>
    </w:p>
    <w:p>
      <w:pPr>
        <w:ind w:firstLine="709"/>
        <w:jc w:val="both"/>
        <w:rPr>
          <w:rFonts w:eastAsia="Calibri"/>
          <w:sz w:val="28"/>
          <w:szCs w:val="28"/>
          <w:lang w:eastAsia="en-US"/>
        </w:rPr>
      </w:pPr>
      <w:r>
        <w:rPr>
          <w:rFonts w:eastAsia="Calibri"/>
          <w:sz w:val="28"/>
          <w:szCs w:val="28"/>
        </w:rPr>
        <w:t>- должностные лица управления муниципального контроля администрации города-курорта Кисловодска, в должностные обязанности которых, в соответствии с их должностной инструкцией, входит осуществление полномочий по контролю в сфере благоустройства</w:t>
      </w:r>
      <w:r>
        <w:rPr>
          <w:rFonts w:eastAsia="Calibri"/>
          <w:sz w:val="28"/>
          <w:szCs w:val="28"/>
          <w:lang w:eastAsia="en-US"/>
        </w:rPr>
        <w:t xml:space="preserve"> (далее – должностные лица).</w:t>
      </w:r>
    </w:p>
    <w:p>
      <w:pPr>
        <w:ind w:firstLine="709"/>
        <w:jc w:val="both"/>
        <w:rPr>
          <w:rFonts w:eastAsia="Calibri"/>
          <w:sz w:val="28"/>
          <w:szCs w:val="28"/>
          <w:lang w:eastAsia="en-US"/>
        </w:rPr>
      </w:pPr>
      <w:r>
        <w:rPr>
          <w:rFonts w:eastAsia="Calibri"/>
          <w:sz w:val="28"/>
          <w:szCs w:val="28"/>
          <w:lang w:eastAsia="en-US"/>
        </w:rPr>
        <w:t xml:space="preserve">2.3. Должностными лицами администрации города-курорта Кисловодска, уполномоченными на принятие решений о проведении контрольных мероприятий, являются: </w:t>
      </w:r>
    </w:p>
    <w:p>
      <w:pPr>
        <w:ind w:firstLine="709"/>
        <w:jc w:val="both"/>
        <w:rPr>
          <w:rFonts w:eastAsia="Calibri"/>
          <w:sz w:val="28"/>
          <w:szCs w:val="28"/>
          <w:lang w:eastAsia="en-US"/>
        </w:rPr>
      </w:pPr>
      <w:r>
        <w:rPr>
          <w:rFonts w:eastAsia="Calibri"/>
          <w:sz w:val="28"/>
          <w:szCs w:val="28"/>
          <w:lang w:eastAsia="en-US"/>
        </w:rPr>
        <w:t>- Глава города-курорта Кисловодска;</w:t>
      </w:r>
    </w:p>
    <w:p>
      <w:pPr>
        <w:ind w:firstLine="709"/>
        <w:jc w:val="both"/>
        <w:rPr>
          <w:rFonts w:eastAsia="Calibri"/>
          <w:sz w:val="28"/>
          <w:szCs w:val="28"/>
          <w:lang w:eastAsia="en-US"/>
        </w:rPr>
      </w:pPr>
      <w:r>
        <w:rPr>
          <w:rFonts w:eastAsia="Calibri"/>
          <w:sz w:val="28"/>
          <w:szCs w:val="28"/>
          <w:lang w:eastAsia="en-US"/>
        </w:rPr>
        <w:t>- заместители главы администрации города-курорта Кисловодска;</w:t>
      </w:r>
    </w:p>
    <w:p>
      <w:pPr>
        <w:ind w:firstLine="709"/>
        <w:jc w:val="both"/>
        <w:rPr>
          <w:rFonts w:eastAsia="Calibri"/>
          <w:sz w:val="28"/>
          <w:szCs w:val="28"/>
          <w:lang w:eastAsia="en-US"/>
        </w:rPr>
      </w:pPr>
      <w:r>
        <w:rPr>
          <w:rFonts w:eastAsia="Calibri"/>
          <w:sz w:val="28"/>
          <w:szCs w:val="28"/>
          <w:lang w:eastAsia="en-US"/>
        </w:rPr>
        <w:t xml:space="preserve">- </w:t>
      </w:r>
      <w:bookmarkStart w:id="9" w:name="_Hlk84600415"/>
      <w:r>
        <w:rPr>
          <w:rFonts w:eastAsia="Calibri"/>
          <w:sz w:val="28"/>
          <w:szCs w:val="28"/>
          <w:lang w:eastAsia="en-US"/>
        </w:rPr>
        <w:t>начальник управления муниципального контроля администрации города-курорта Кисловодска</w:t>
      </w:r>
      <w:bookmarkEnd w:id="9"/>
      <w:r>
        <w:rPr>
          <w:rFonts w:eastAsia="Calibri"/>
          <w:sz w:val="28"/>
          <w:szCs w:val="28"/>
          <w:lang w:eastAsia="en-US"/>
        </w:rPr>
        <w:t>;</w:t>
      </w:r>
    </w:p>
    <w:p>
      <w:pPr>
        <w:ind w:firstLine="709"/>
        <w:jc w:val="both"/>
        <w:rPr>
          <w:rFonts w:eastAsia="Calibri"/>
          <w:sz w:val="28"/>
          <w:szCs w:val="28"/>
          <w:lang w:eastAsia="en-US"/>
        </w:rPr>
      </w:pPr>
      <w:r>
        <w:rPr>
          <w:rFonts w:eastAsia="Calibri"/>
          <w:sz w:val="28"/>
          <w:szCs w:val="28"/>
          <w:lang w:eastAsia="en-US"/>
        </w:rPr>
        <w:t>- заместитель начальника управления муниципального контроля администрации города-курорта Кисловодска</w:t>
      </w:r>
    </w:p>
    <w:p>
      <w:pPr>
        <w:ind w:firstLine="709"/>
        <w:jc w:val="both"/>
        <w:rPr>
          <w:sz w:val="28"/>
          <w:szCs w:val="20"/>
        </w:rPr>
      </w:pPr>
      <w:r>
        <w:rPr>
          <w:rFonts w:eastAsia="Calibri"/>
          <w:sz w:val="28"/>
          <w:szCs w:val="28"/>
          <w:lang w:eastAsia="ar-SA"/>
        </w:rPr>
        <w:t xml:space="preserve">2.4. </w:t>
      </w:r>
      <w:bookmarkStart w:id="10" w:name="_Hlk84520977"/>
      <w:r>
        <w:rPr>
          <w:rFonts w:eastAsia="Calibri"/>
          <w:sz w:val="28"/>
          <w:szCs w:val="28"/>
          <w:lang w:eastAsia="ar-SA"/>
        </w:rPr>
        <w:t>Должностные лица</w:t>
      </w:r>
      <w:bookmarkEnd w:id="10"/>
      <w:r>
        <w:rPr>
          <w:rFonts w:eastAsia="Calibri"/>
          <w:sz w:val="28"/>
          <w:szCs w:val="28"/>
          <w:lang w:eastAsia="ar-SA"/>
        </w:rPr>
        <w:t xml:space="preserve"> в своей деятельности руководствуются </w:t>
      </w:r>
      <w:hyperlink r:id="rId7" w:history="1">
        <w:r>
          <w:rPr>
            <w:rFonts w:eastAsia="Calibri"/>
            <w:sz w:val="28"/>
            <w:szCs w:val="28"/>
            <w:lang w:eastAsia="ar-SA"/>
          </w:rPr>
          <w:t>Конституцией</w:t>
        </w:r>
      </w:hyperlink>
      <w:r>
        <w:rPr>
          <w:rFonts w:eastAsia="Calibri"/>
          <w:sz w:val="28"/>
          <w:szCs w:val="28"/>
          <w:lang w:eastAsia="ar-SA"/>
        </w:rPr>
        <w:t xml:space="preserve"> Российской Федерации,</w:t>
      </w:r>
      <w:r>
        <w:rPr>
          <w:rFonts w:eastAsia="Calibri"/>
          <w:sz w:val="28"/>
          <w:szCs w:val="28"/>
          <w:lang w:eastAsia="en-US"/>
        </w:rPr>
        <w:t xml:space="preserve"> Кодексом об административных правонарушениях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Pr>
          <w:rFonts w:eastAsia="Calibri"/>
          <w:sz w:val="28"/>
          <w:szCs w:val="28"/>
          <w:lang w:eastAsia="ar-SA"/>
        </w:rPr>
        <w:t xml:space="preserve"> </w:t>
      </w:r>
      <w:r>
        <w:rPr>
          <w:sz w:val="28"/>
          <w:szCs w:val="20"/>
        </w:rPr>
        <w:t xml:space="preserve">Федеральным  законом  № 248-ФЗ, </w:t>
      </w:r>
      <w:r>
        <w:rPr>
          <w:rFonts w:eastAsia="Calibri"/>
          <w:sz w:val="28"/>
          <w:szCs w:val="28"/>
          <w:lang w:eastAsia="ar-SA"/>
        </w:rPr>
        <w:t xml:space="preserve">законом Ставропольского края </w:t>
      </w:r>
      <w:r>
        <w:rPr>
          <w:rFonts w:eastAsia="Calibri"/>
          <w:sz w:val="28"/>
          <w:szCs w:val="28"/>
          <w:lang w:eastAsia="en-US"/>
        </w:rPr>
        <w:t>от 10 апреля 2008 года № 20-кз «Об административных правонарушениях в Ставропольском крае», Уставом городского округа города-курорта Кисловодска Ставропольского края, а также иными законами, нормативными правовыми актами Российской Федерации, Ставропольского края, муниципальными правовыми актами,  настоящим Положением.</w:t>
      </w:r>
    </w:p>
    <w:p>
      <w:pPr>
        <w:ind w:firstLine="709"/>
        <w:jc w:val="both"/>
        <w:rPr>
          <w:sz w:val="28"/>
          <w:szCs w:val="20"/>
        </w:rPr>
      </w:pPr>
      <w:r>
        <w:rPr>
          <w:rFonts w:eastAsia="Calibri"/>
          <w:sz w:val="28"/>
          <w:szCs w:val="28"/>
          <w:lang w:eastAsia="en-US"/>
        </w:rPr>
        <w:t xml:space="preserve">2.5. </w:t>
      </w:r>
      <w:bookmarkStart w:id="11" w:name="_Hlk84931520"/>
      <w:r>
        <w:rPr>
          <w:rFonts w:eastAsia="Calibri"/>
          <w:sz w:val="28"/>
          <w:szCs w:val="28"/>
          <w:lang w:eastAsia="en-US"/>
        </w:rPr>
        <w:t xml:space="preserve">Права и обязанности должностных лиц органа муниципального контроля </w:t>
      </w:r>
      <w:bookmarkStart w:id="12" w:name="_Hlk84253431"/>
      <w:r>
        <w:rPr>
          <w:rFonts w:eastAsia="Calibri"/>
          <w:sz w:val="28"/>
          <w:szCs w:val="28"/>
          <w:lang w:eastAsia="en-US"/>
        </w:rPr>
        <w:t xml:space="preserve">осуществляются </w:t>
      </w:r>
      <w:bookmarkStart w:id="13" w:name="_Hlk84252319"/>
      <w:r>
        <w:rPr>
          <w:rFonts w:eastAsia="Calibri"/>
          <w:sz w:val="28"/>
          <w:szCs w:val="28"/>
          <w:lang w:eastAsia="en-US"/>
        </w:rPr>
        <w:t xml:space="preserve">в соответствии со статьей 29 Федерального закона </w:t>
      </w:r>
      <w:r>
        <w:rPr>
          <w:sz w:val="28"/>
          <w:szCs w:val="20"/>
        </w:rPr>
        <w:t>№ 248-ФЗ</w:t>
      </w:r>
      <w:r>
        <w:rPr>
          <w:rFonts w:eastAsia="Calibri"/>
          <w:sz w:val="28"/>
          <w:szCs w:val="28"/>
          <w:lang w:eastAsia="en-US"/>
        </w:rPr>
        <w:t>.</w:t>
      </w:r>
      <w:bookmarkEnd w:id="11"/>
    </w:p>
    <w:p>
      <w:pPr>
        <w:widowControl w:val="0"/>
        <w:autoSpaceDE w:val="0"/>
        <w:autoSpaceDN w:val="0"/>
        <w:adjustRightInd w:val="0"/>
        <w:rPr>
          <w:rFonts w:ascii="Arial" w:eastAsia="Calibri" w:hAnsi="Arial" w:cs="Arial"/>
          <w:sz w:val="28"/>
          <w:szCs w:val="28"/>
          <w:lang w:eastAsia="en-US"/>
        </w:rPr>
      </w:pPr>
    </w:p>
    <w:p>
      <w:pPr>
        <w:spacing w:line="240" w:lineRule="exact"/>
        <w:ind w:firstLine="709"/>
        <w:jc w:val="center"/>
        <w:rPr>
          <w:rFonts w:eastAsia="Calibri"/>
          <w:b/>
          <w:sz w:val="20"/>
          <w:szCs w:val="20"/>
          <w:lang w:eastAsia="x-none"/>
        </w:rPr>
      </w:pPr>
      <w:r>
        <w:rPr>
          <w:rFonts w:eastAsia="Calibri"/>
          <w:b/>
          <w:sz w:val="28"/>
          <w:szCs w:val="28"/>
          <w:lang w:eastAsia="x-none"/>
        </w:rPr>
        <w:t>3</w:t>
      </w:r>
      <w:r>
        <w:rPr>
          <w:rFonts w:eastAsia="Calibri"/>
          <w:b/>
          <w:sz w:val="28"/>
          <w:szCs w:val="28"/>
          <w:lang w:val="x-none" w:eastAsia="x-none"/>
        </w:rPr>
        <w:t xml:space="preserve">. </w:t>
      </w:r>
      <w:r>
        <w:rPr>
          <w:rFonts w:eastAsia="Calibri"/>
          <w:b/>
          <w:sz w:val="28"/>
          <w:szCs w:val="28"/>
          <w:lang w:eastAsia="x-none"/>
        </w:rPr>
        <w:t>Профилактические мероприятия</w:t>
      </w:r>
      <w:r>
        <w:rPr>
          <w:rFonts w:eastAsia="Calibri"/>
          <w:b/>
          <w:sz w:val="28"/>
          <w:szCs w:val="28"/>
          <w:lang w:val="x-none" w:eastAsia="x-none"/>
        </w:rPr>
        <w:br/>
      </w:r>
    </w:p>
    <w:bookmarkEnd w:id="12"/>
    <w:bookmarkEnd w:id="13"/>
    <w:p>
      <w:pPr>
        <w:ind w:firstLine="709"/>
        <w:jc w:val="both"/>
        <w:rPr>
          <w:sz w:val="28"/>
          <w:szCs w:val="20"/>
        </w:rPr>
      </w:pPr>
      <w:r>
        <w:rPr>
          <w:sz w:val="28"/>
          <w:szCs w:val="28"/>
        </w:rPr>
        <w:t xml:space="preserve">3.1. Уполномоченный орган при осуществлении муниципального контроля в сфере благоустройства проводит контрольные мероприятия из </w:t>
      </w:r>
      <w:r>
        <w:rPr>
          <w:sz w:val="28"/>
          <w:szCs w:val="28"/>
        </w:rPr>
        <w:lastRenderedPageBreak/>
        <w:t xml:space="preserve">числа предусмотренных </w:t>
      </w:r>
      <w:r>
        <w:rPr>
          <w:sz w:val="28"/>
          <w:szCs w:val="28"/>
          <w:lang w:eastAsia="en-US"/>
        </w:rPr>
        <w:t xml:space="preserve">Федеральным законом </w:t>
      </w:r>
      <w:r>
        <w:rPr>
          <w:sz w:val="28"/>
          <w:szCs w:val="20"/>
        </w:rPr>
        <w:t>№ 248-ФЗ</w:t>
      </w:r>
      <w:r>
        <w:rPr>
          <w:sz w:val="28"/>
          <w:szCs w:val="28"/>
          <w:lang w:eastAsia="en-US"/>
        </w:rPr>
        <w:t xml:space="preserve"> </w:t>
      </w:r>
      <w:r>
        <w:rPr>
          <w:sz w:val="28"/>
          <w:szCs w:val="28"/>
        </w:rPr>
        <w:t xml:space="preserve">(далее ‒ контрольные мероприятия).  </w:t>
      </w:r>
    </w:p>
    <w:p>
      <w:pPr>
        <w:ind w:firstLine="709"/>
        <w:jc w:val="both"/>
        <w:rPr>
          <w:sz w:val="28"/>
          <w:szCs w:val="20"/>
        </w:rPr>
      </w:pPr>
      <w:r>
        <w:rPr>
          <w:sz w:val="28"/>
          <w:szCs w:val="28"/>
        </w:rPr>
        <w:t>3.2. При осуществлении муниципального контроля в сфере благоустройства система управления рисками причинения вреда (ущерба) охраняемым законом ценностям не применяется</w:t>
      </w:r>
      <w:r>
        <w:rPr>
          <w:rFonts w:eastAsia="Calibri"/>
          <w:sz w:val="28"/>
          <w:szCs w:val="28"/>
          <w:lang w:eastAsia="en-US"/>
        </w:rPr>
        <w:t xml:space="preserve">, в соответствии с частью 7 статьи 22 </w:t>
      </w:r>
      <w:bookmarkStart w:id="14" w:name="_Hlk84519241"/>
      <w:r>
        <w:rPr>
          <w:sz w:val="28"/>
          <w:szCs w:val="28"/>
          <w:lang w:eastAsia="en-US"/>
        </w:rPr>
        <w:t xml:space="preserve">Федерального закона </w:t>
      </w:r>
      <w:bookmarkStart w:id="15" w:name="_Hlk84837212"/>
      <w:bookmarkStart w:id="16" w:name="_Hlk84602697"/>
      <w:r>
        <w:rPr>
          <w:sz w:val="28"/>
          <w:szCs w:val="20"/>
        </w:rPr>
        <w:t>№ 248-ФЗ</w:t>
      </w:r>
      <w:bookmarkEnd w:id="15"/>
      <w:r>
        <w:rPr>
          <w:rFonts w:eastAsia="Calibri"/>
          <w:sz w:val="28"/>
          <w:szCs w:val="28"/>
          <w:lang w:eastAsia="en-US"/>
        </w:rPr>
        <w:t>.</w:t>
      </w:r>
      <w:bookmarkEnd w:id="14"/>
    </w:p>
    <w:bookmarkEnd w:id="16"/>
    <w:p>
      <w:pPr>
        <w:ind w:firstLine="709"/>
        <w:jc w:val="both"/>
        <w:rPr>
          <w:sz w:val="28"/>
          <w:szCs w:val="28"/>
        </w:rPr>
      </w:pPr>
      <w:r>
        <w:rPr>
          <w:sz w:val="28"/>
          <w:szCs w:val="28"/>
        </w:rPr>
        <w:t xml:space="preserve">3.3.  </w:t>
      </w:r>
      <w:bookmarkStart w:id="17" w:name="_Hlk84521154"/>
      <w:r>
        <w:rPr>
          <w:rFonts w:eastAsia="Calibri"/>
          <w:sz w:val="28"/>
          <w:szCs w:val="28"/>
          <w:lang w:eastAsia="ar-SA"/>
        </w:rPr>
        <w:t>Уполномоченный орган</w:t>
      </w:r>
      <w:r>
        <w:rPr>
          <w:sz w:val="28"/>
          <w:szCs w:val="28"/>
        </w:rPr>
        <w:t xml:space="preserve"> </w:t>
      </w:r>
      <w:bookmarkEnd w:id="17"/>
      <w:r>
        <w:rPr>
          <w:sz w:val="28"/>
          <w:szCs w:val="28"/>
        </w:rPr>
        <w:t>осуществляет муниципальный контроль в сфере благоустройства посредством проведения:</w:t>
      </w:r>
    </w:p>
    <w:p>
      <w:pPr>
        <w:shd w:val="clear" w:color="auto" w:fill="FFFFFF"/>
        <w:ind w:firstLine="709"/>
        <w:textAlignment w:val="baseline"/>
        <w:rPr>
          <w:sz w:val="28"/>
          <w:szCs w:val="24"/>
        </w:rPr>
      </w:pPr>
      <w:r>
        <w:rPr>
          <w:sz w:val="28"/>
          <w:szCs w:val="24"/>
        </w:rPr>
        <w:t>1) профилактических мероприятий;</w:t>
      </w:r>
    </w:p>
    <w:p>
      <w:pPr>
        <w:shd w:val="clear" w:color="auto" w:fill="FFFFFF"/>
        <w:ind w:firstLine="709"/>
        <w:jc w:val="both"/>
        <w:textAlignment w:val="baseline"/>
        <w:rPr>
          <w:sz w:val="28"/>
          <w:szCs w:val="24"/>
        </w:rPr>
      </w:pPr>
      <w:r>
        <w:rPr>
          <w:sz w:val="28"/>
          <w:szCs w:val="24"/>
        </w:rPr>
        <w:t>2) контрольных мероприятий, проводимых при взаимодействии с контролируемым лицом и без взаимодействия с контролируемым лицом.</w:t>
      </w:r>
    </w:p>
    <w:p>
      <w:pPr>
        <w:autoSpaceDE w:val="0"/>
        <w:autoSpaceDN w:val="0"/>
        <w:adjustRightInd w:val="0"/>
        <w:ind w:firstLine="709"/>
        <w:jc w:val="both"/>
        <w:rPr>
          <w:rFonts w:eastAsia="Calibri"/>
          <w:sz w:val="28"/>
          <w:szCs w:val="24"/>
        </w:rPr>
      </w:pPr>
      <w:r>
        <w:rPr>
          <w:sz w:val="28"/>
          <w:szCs w:val="24"/>
        </w:rPr>
        <w:t>3.4. </w:t>
      </w:r>
      <w:bookmarkStart w:id="18" w:name="_Hlk84930136"/>
      <w:r>
        <w:rPr>
          <w:rFonts w:eastAsia="Calibri"/>
          <w:sz w:val="28"/>
          <w:szCs w:val="24"/>
        </w:rPr>
        <w:t xml:space="preserve">Профилактические мероприятия осуществляются </w:t>
      </w:r>
      <w:r>
        <w:rPr>
          <w:rFonts w:eastAsia="Calibri"/>
          <w:sz w:val="28"/>
          <w:szCs w:val="28"/>
          <w:lang w:eastAsia="ar-SA"/>
        </w:rPr>
        <w:t>должностными лицами</w:t>
      </w:r>
      <w:r>
        <w:rPr>
          <w:sz w:val="28"/>
          <w:szCs w:val="28"/>
        </w:rPr>
        <w:t xml:space="preserve"> </w:t>
      </w:r>
      <w:r>
        <w:rPr>
          <w:rFonts w:eastAsia="Calibri"/>
          <w:sz w:val="28"/>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autoSpaceDE w:val="0"/>
        <w:autoSpaceDN w:val="0"/>
        <w:adjustRightInd w:val="0"/>
        <w:ind w:firstLine="709"/>
        <w:jc w:val="both"/>
        <w:rPr>
          <w:rFonts w:eastAsia="Calibri"/>
          <w:sz w:val="28"/>
          <w:szCs w:val="24"/>
        </w:rPr>
      </w:pPr>
      <w:r>
        <w:rPr>
          <w:rFonts w:eastAsia="Calibri"/>
          <w:sz w:val="28"/>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autoSpaceDE w:val="0"/>
        <w:autoSpaceDN w:val="0"/>
        <w:adjustRightInd w:val="0"/>
        <w:ind w:firstLine="709"/>
        <w:jc w:val="both"/>
        <w:rPr>
          <w:rFonts w:eastAsia="Calibri"/>
          <w:sz w:val="28"/>
          <w:szCs w:val="24"/>
        </w:rPr>
      </w:pPr>
      <w:r>
        <w:rPr>
          <w:rFonts w:eastAsia="Calibri"/>
          <w:sz w:val="28"/>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bookmarkEnd w:id="18"/>
    <w:p>
      <w:pPr>
        <w:autoSpaceDE w:val="0"/>
        <w:autoSpaceDN w:val="0"/>
        <w:adjustRightInd w:val="0"/>
        <w:ind w:firstLine="709"/>
        <w:jc w:val="both"/>
        <w:rPr>
          <w:rFonts w:eastAsia="Calibri"/>
          <w:sz w:val="28"/>
          <w:szCs w:val="24"/>
        </w:rPr>
      </w:pPr>
      <w:r>
        <w:rPr>
          <w:rFonts w:eastAsia="Calibri"/>
          <w:sz w:val="28"/>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pPr>
        <w:autoSpaceDE w:val="0"/>
        <w:autoSpaceDN w:val="0"/>
        <w:adjustRightInd w:val="0"/>
        <w:ind w:firstLine="709"/>
        <w:jc w:val="both"/>
        <w:rPr>
          <w:sz w:val="28"/>
          <w:szCs w:val="24"/>
        </w:rPr>
      </w:pPr>
      <w:r>
        <w:rPr>
          <w:sz w:val="28"/>
          <w:szCs w:val="24"/>
        </w:rPr>
        <w:t xml:space="preserve">3.5. При осуществлении </w:t>
      </w:r>
      <w:r>
        <w:rPr>
          <w:rFonts w:eastAsia="Calibri"/>
          <w:sz w:val="28"/>
          <w:szCs w:val="24"/>
        </w:rPr>
        <w:t xml:space="preserve">уполномоченным органом </w:t>
      </w:r>
      <w:r>
        <w:rPr>
          <w:sz w:val="28"/>
          <w:szCs w:val="24"/>
        </w:rPr>
        <w:t>муниципального контроля в сфере благоустройства могут проводиться следующие виды профилактических мероприятий:</w:t>
      </w:r>
    </w:p>
    <w:p>
      <w:pPr>
        <w:autoSpaceDE w:val="0"/>
        <w:autoSpaceDN w:val="0"/>
        <w:adjustRightInd w:val="0"/>
        <w:ind w:firstLine="709"/>
        <w:jc w:val="both"/>
        <w:rPr>
          <w:sz w:val="28"/>
          <w:szCs w:val="24"/>
        </w:rPr>
      </w:pPr>
      <w:r>
        <w:rPr>
          <w:sz w:val="28"/>
          <w:szCs w:val="24"/>
        </w:rPr>
        <w:t>1) информирование;</w:t>
      </w:r>
    </w:p>
    <w:p>
      <w:pPr>
        <w:autoSpaceDE w:val="0"/>
        <w:autoSpaceDN w:val="0"/>
        <w:adjustRightInd w:val="0"/>
        <w:ind w:firstLine="709"/>
        <w:jc w:val="both"/>
        <w:rPr>
          <w:sz w:val="28"/>
          <w:szCs w:val="24"/>
        </w:rPr>
      </w:pPr>
      <w:r>
        <w:rPr>
          <w:sz w:val="28"/>
          <w:szCs w:val="24"/>
        </w:rPr>
        <w:t>2) объявление предостережения о недопустимости нарушения обязательных требований;</w:t>
      </w:r>
    </w:p>
    <w:p>
      <w:pPr>
        <w:autoSpaceDE w:val="0"/>
        <w:autoSpaceDN w:val="0"/>
        <w:adjustRightInd w:val="0"/>
        <w:ind w:firstLine="709"/>
        <w:jc w:val="both"/>
        <w:rPr>
          <w:sz w:val="28"/>
          <w:szCs w:val="24"/>
        </w:rPr>
      </w:pPr>
      <w:r>
        <w:rPr>
          <w:sz w:val="28"/>
          <w:szCs w:val="24"/>
        </w:rPr>
        <w:t>3) консультирование.</w:t>
      </w:r>
    </w:p>
    <w:p>
      <w:pPr>
        <w:autoSpaceDE w:val="0"/>
        <w:autoSpaceDN w:val="0"/>
        <w:adjustRightInd w:val="0"/>
        <w:ind w:firstLine="709"/>
        <w:jc w:val="both"/>
        <w:rPr>
          <w:sz w:val="28"/>
          <w:szCs w:val="24"/>
        </w:rPr>
      </w:pPr>
      <w:r>
        <w:rPr>
          <w:sz w:val="28"/>
          <w:szCs w:val="24"/>
        </w:rPr>
        <w:t xml:space="preserve">3.6. Информирование по вопросам соблюдения обязательных требований осуществляется уполномоченным органом посредством размещения сведений, касающихся осуществления муниципального контроля в сфере благоустройства, </w:t>
      </w:r>
      <w:r>
        <w:rPr>
          <w:rFonts w:eastAsia="Calibri"/>
          <w:sz w:val="28"/>
          <w:szCs w:val="24"/>
        </w:rPr>
        <w:t xml:space="preserve">на официальном сайте администрации города-курорта Кисловодска </w:t>
      </w:r>
      <w:bookmarkStart w:id="19" w:name="_Hlk85036906"/>
      <w:r>
        <w:rPr>
          <w:rFonts w:eastAsia="Calibri"/>
          <w:sz w:val="28"/>
          <w:szCs w:val="24"/>
        </w:rPr>
        <w:t xml:space="preserve">в информационно-телекоммуникационной сети «Интернет» </w:t>
      </w:r>
      <w:bookmarkEnd w:id="19"/>
      <w:r>
        <w:rPr>
          <w:rFonts w:eastAsia="Calibri"/>
          <w:sz w:val="28"/>
          <w:szCs w:val="24"/>
        </w:rPr>
        <w:t xml:space="preserve">(далее ‒ сеть «Интернет») </w:t>
      </w:r>
      <w:r>
        <w:rPr>
          <w:sz w:val="28"/>
          <w:szCs w:val="24"/>
        </w:rPr>
        <w:t>и средствах массовой информации.</w:t>
      </w:r>
    </w:p>
    <w:p>
      <w:pPr>
        <w:autoSpaceDE w:val="0"/>
        <w:autoSpaceDN w:val="0"/>
        <w:adjustRightInd w:val="0"/>
        <w:ind w:firstLine="709"/>
        <w:jc w:val="both"/>
        <w:rPr>
          <w:sz w:val="28"/>
          <w:szCs w:val="24"/>
        </w:rPr>
      </w:pPr>
      <w:r>
        <w:rPr>
          <w:sz w:val="28"/>
          <w:szCs w:val="24"/>
        </w:rPr>
        <w:lastRenderedPageBreak/>
        <w:t>Уполномоченный орган обязан размещать и поддерживать в актуальном состоянии на официальном сайте администрации города</w:t>
      </w:r>
      <w:r>
        <w:rPr>
          <w:rFonts w:eastAsia="Calibri"/>
          <w:sz w:val="28"/>
          <w:szCs w:val="24"/>
        </w:rPr>
        <w:t>-курорта Кисловодска</w:t>
      </w:r>
      <w:r>
        <w:rPr>
          <w:sz w:val="28"/>
          <w:szCs w:val="24"/>
        </w:rPr>
        <w:t xml:space="preserve"> в сети «Интернет» сведения, предусмотренные частью 3                       статьи 46 Федерального закона</w:t>
      </w:r>
      <w:r>
        <w:rPr>
          <w:sz w:val="28"/>
          <w:szCs w:val="20"/>
        </w:rPr>
        <w:t xml:space="preserve"> № 248-ФЗ</w:t>
      </w:r>
      <w:r>
        <w:rPr>
          <w:sz w:val="28"/>
          <w:szCs w:val="24"/>
        </w:rPr>
        <w:t xml:space="preserve">.                                </w:t>
      </w:r>
    </w:p>
    <w:p>
      <w:pPr>
        <w:autoSpaceDE w:val="0"/>
        <w:autoSpaceDN w:val="0"/>
        <w:adjustRightInd w:val="0"/>
        <w:ind w:firstLine="709"/>
        <w:jc w:val="both"/>
        <w:rPr>
          <w:sz w:val="28"/>
          <w:szCs w:val="24"/>
        </w:rPr>
      </w:pPr>
      <w:r>
        <w:rPr>
          <w:sz w:val="28"/>
          <w:szCs w:val="24"/>
        </w:rPr>
        <w:t>3.7.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autoSpaceDE w:val="0"/>
        <w:autoSpaceDN w:val="0"/>
        <w:adjustRightInd w:val="0"/>
        <w:ind w:firstLine="709"/>
        <w:jc w:val="both"/>
        <w:rPr>
          <w:sz w:val="28"/>
          <w:szCs w:val="24"/>
        </w:rPr>
      </w:pPr>
      <w:r>
        <w:rPr>
          <w:sz w:val="28"/>
          <w:szCs w:val="24"/>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pPr>
        <w:autoSpaceDE w:val="0"/>
        <w:autoSpaceDN w:val="0"/>
        <w:adjustRightInd w:val="0"/>
        <w:ind w:firstLine="709"/>
        <w:jc w:val="both"/>
        <w:rPr>
          <w:sz w:val="28"/>
          <w:szCs w:val="24"/>
        </w:rPr>
      </w:pPr>
      <w:r>
        <w:rPr>
          <w:sz w:val="28"/>
          <w:szCs w:val="24"/>
        </w:rPr>
        <w:t>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 возражение), содержащее следующие сведения:</w:t>
      </w:r>
    </w:p>
    <w:p>
      <w:pPr>
        <w:autoSpaceDE w:val="0"/>
        <w:autoSpaceDN w:val="0"/>
        <w:adjustRightInd w:val="0"/>
        <w:ind w:firstLine="709"/>
        <w:jc w:val="both"/>
        <w:rPr>
          <w:sz w:val="28"/>
          <w:szCs w:val="24"/>
        </w:rPr>
      </w:pPr>
      <w:r>
        <w:rPr>
          <w:sz w:val="28"/>
          <w:szCs w:val="24"/>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autoSpaceDE w:val="0"/>
        <w:autoSpaceDN w:val="0"/>
        <w:adjustRightInd w:val="0"/>
        <w:ind w:firstLine="709"/>
        <w:jc w:val="both"/>
        <w:rPr>
          <w:sz w:val="28"/>
          <w:szCs w:val="24"/>
        </w:rPr>
      </w:pPr>
      <w:r>
        <w:rPr>
          <w:sz w:val="28"/>
          <w:szCs w:val="24"/>
        </w:rPr>
        <w:t>2) сведения о предостережении и должностном лице, направившем такое предостережение;</w:t>
      </w:r>
    </w:p>
    <w:p>
      <w:pPr>
        <w:autoSpaceDE w:val="0"/>
        <w:autoSpaceDN w:val="0"/>
        <w:adjustRightInd w:val="0"/>
        <w:ind w:firstLine="709"/>
        <w:jc w:val="both"/>
        <w:rPr>
          <w:sz w:val="28"/>
          <w:szCs w:val="24"/>
        </w:rPr>
      </w:pPr>
      <w:r>
        <w:rPr>
          <w:sz w:val="28"/>
          <w:szCs w:val="24"/>
        </w:rPr>
        <w:t>3) доводы, на основании которых контролируемое лицо не согласно с объявленным предостережением;</w:t>
      </w:r>
    </w:p>
    <w:p>
      <w:pPr>
        <w:autoSpaceDE w:val="0"/>
        <w:autoSpaceDN w:val="0"/>
        <w:adjustRightInd w:val="0"/>
        <w:ind w:firstLine="709"/>
        <w:jc w:val="both"/>
        <w:rPr>
          <w:sz w:val="28"/>
          <w:szCs w:val="24"/>
        </w:rPr>
      </w:pPr>
      <w:r>
        <w:rPr>
          <w:sz w:val="28"/>
          <w:szCs w:val="24"/>
        </w:rPr>
        <w:t>4) личная подпись и дата.</w:t>
      </w:r>
    </w:p>
    <w:p>
      <w:pPr>
        <w:autoSpaceDE w:val="0"/>
        <w:autoSpaceDN w:val="0"/>
        <w:adjustRightInd w:val="0"/>
        <w:ind w:firstLine="709"/>
        <w:jc w:val="both"/>
        <w:rPr>
          <w:sz w:val="28"/>
          <w:szCs w:val="24"/>
        </w:rPr>
      </w:pPr>
      <w:r>
        <w:rPr>
          <w:sz w:val="28"/>
          <w:szCs w:val="2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частью 6 статьи 21 Федерального закона </w:t>
      </w:r>
      <w:r>
        <w:rPr>
          <w:sz w:val="28"/>
          <w:szCs w:val="20"/>
        </w:rPr>
        <w:t>№ 248-ФЗ</w:t>
      </w:r>
      <w:r>
        <w:rPr>
          <w:sz w:val="28"/>
          <w:szCs w:val="24"/>
        </w:rPr>
        <w:t xml:space="preserve">.                                      </w:t>
      </w:r>
    </w:p>
    <w:p>
      <w:pPr>
        <w:autoSpaceDE w:val="0"/>
        <w:autoSpaceDN w:val="0"/>
        <w:adjustRightInd w:val="0"/>
        <w:ind w:firstLine="709"/>
        <w:jc w:val="both"/>
        <w:rPr>
          <w:sz w:val="28"/>
          <w:szCs w:val="24"/>
        </w:rPr>
      </w:pPr>
      <w:r>
        <w:rPr>
          <w:sz w:val="28"/>
          <w:szCs w:val="24"/>
        </w:rPr>
        <w:t>Уполномоченный орган в течение 30 календарных дней со дня регистрации возражения:</w:t>
      </w:r>
    </w:p>
    <w:p>
      <w:pPr>
        <w:autoSpaceDE w:val="0"/>
        <w:autoSpaceDN w:val="0"/>
        <w:adjustRightInd w:val="0"/>
        <w:ind w:firstLine="709"/>
        <w:jc w:val="both"/>
        <w:rPr>
          <w:sz w:val="28"/>
          <w:szCs w:val="24"/>
        </w:rPr>
      </w:pPr>
      <w:r>
        <w:rPr>
          <w:sz w:val="28"/>
          <w:szCs w:val="24"/>
        </w:rPr>
        <w:t xml:space="preserve">1) обеспечивает объективное, всестороннее и своевременное </w:t>
      </w:r>
      <w:r>
        <w:rPr>
          <w:spacing w:val="-4"/>
          <w:sz w:val="28"/>
          <w:szCs w:val="24"/>
        </w:rPr>
        <w:t>рассмотрение возражения, в случае необходимости с участием контролируемого лица, направившего возражение, или его уполномоченного представителя;</w:t>
      </w:r>
    </w:p>
    <w:p>
      <w:pPr>
        <w:autoSpaceDE w:val="0"/>
        <w:autoSpaceDN w:val="0"/>
        <w:adjustRightInd w:val="0"/>
        <w:ind w:firstLine="709"/>
        <w:jc w:val="both"/>
        <w:rPr>
          <w:sz w:val="28"/>
          <w:szCs w:val="24"/>
        </w:rPr>
      </w:pPr>
      <w:r>
        <w:rPr>
          <w:sz w:val="28"/>
          <w:szCs w:val="24"/>
        </w:rPr>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pPr>
        <w:autoSpaceDE w:val="0"/>
        <w:autoSpaceDN w:val="0"/>
        <w:adjustRightInd w:val="0"/>
        <w:ind w:firstLine="709"/>
        <w:jc w:val="both"/>
        <w:rPr>
          <w:sz w:val="28"/>
          <w:szCs w:val="24"/>
        </w:rPr>
      </w:pPr>
      <w:r>
        <w:rPr>
          <w:sz w:val="28"/>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autoSpaceDE w:val="0"/>
        <w:autoSpaceDN w:val="0"/>
        <w:adjustRightInd w:val="0"/>
        <w:ind w:firstLine="709"/>
        <w:jc w:val="both"/>
        <w:rPr>
          <w:sz w:val="28"/>
          <w:szCs w:val="24"/>
        </w:rPr>
      </w:pPr>
      <w:r>
        <w:rPr>
          <w:sz w:val="28"/>
          <w:szCs w:val="24"/>
        </w:rPr>
        <w:lastRenderedPageBreak/>
        <w:t>4) направляет письменный ответ по существу поставленных в возражении вопросов.</w:t>
      </w:r>
    </w:p>
    <w:p>
      <w:pPr>
        <w:autoSpaceDE w:val="0"/>
        <w:autoSpaceDN w:val="0"/>
        <w:adjustRightInd w:val="0"/>
        <w:ind w:firstLine="709"/>
        <w:jc w:val="both"/>
        <w:rPr>
          <w:sz w:val="28"/>
          <w:szCs w:val="24"/>
        </w:rPr>
      </w:pPr>
      <w:r>
        <w:rPr>
          <w:sz w:val="28"/>
          <w:szCs w:val="24"/>
        </w:rPr>
        <w:t>По результатам рассмотрения возражения уполномоченный орган принимает одно из следующих решений:</w:t>
      </w:r>
    </w:p>
    <w:p>
      <w:pPr>
        <w:autoSpaceDE w:val="0"/>
        <w:autoSpaceDN w:val="0"/>
        <w:adjustRightInd w:val="0"/>
        <w:ind w:firstLine="709"/>
        <w:jc w:val="both"/>
        <w:rPr>
          <w:sz w:val="28"/>
          <w:szCs w:val="24"/>
        </w:rPr>
      </w:pPr>
      <w:r>
        <w:rPr>
          <w:sz w:val="28"/>
          <w:szCs w:val="24"/>
        </w:rPr>
        <w:t>1) удовлетворяет возражение в форме отмены объявленного предостережения;</w:t>
      </w:r>
    </w:p>
    <w:p>
      <w:pPr>
        <w:autoSpaceDE w:val="0"/>
        <w:autoSpaceDN w:val="0"/>
        <w:adjustRightInd w:val="0"/>
        <w:ind w:firstLine="709"/>
        <w:jc w:val="both"/>
        <w:rPr>
          <w:sz w:val="28"/>
          <w:szCs w:val="24"/>
        </w:rPr>
      </w:pPr>
      <w:r>
        <w:rPr>
          <w:sz w:val="28"/>
          <w:szCs w:val="24"/>
        </w:rPr>
        <w:t>2) отказывает в удовлетворении возражения.</w:t>
      </w:r>
    </w:p>
    <w:p>
      <w:pPr>
        <w:autoSpaceDE w:val="0"/>
        <w:autoSpaceDN w:val="0"/>
        <w:adjustRightInd w:val="0"/>
        <w:ind w:firstLine="709"/>
        <w:jc w:val="both"/>
        <w:rPr>
          <w:sz w:val="28"/>
          <w:szCs w:val="24"/>
        </w:rPr>
      </w:pPr>
      <w:r>
        <w:rPr>
          <w:sz w:val="28"/>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autoSpaceDE w:val="0"/>
        <w:autoSpaceDN w:val="0"/>
        <w:adjustRightInd w:val="0"/>
        <w:ind w:firstLine="709"/>
        <w:jc w:val="both"/>
        <w:rPr>
          <w:sz w:val="28"/>
          <w:szCs w:val="24"/>
        </w:rPr>
      </w:pPr>
      <w:r>
        <w:rPr>
          <w:sz w:val="28"/>
          <w:szCs w:val="24"/>
        </w:rPr>
        <w:t>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 города-курорта Кисловодска в сети «Интернет».</w:t>
      </w:r>
    </w:p>
    <w:p>
      <w:pPr>
        <w:autoSpaceDE w:val="0"/>
        <w:autoSpaceDN w:val="0"/>
        <w:adjustRightInd w:val="0"/>
        <w:ind w:firstLine="709"/>
        <w:jc w:val="both"/>
        <w:rPr>
          <w:sz w:val="28"/>
          <w:szCs w:val="24"/>
        </w:rPr>
      </w:pPr>
      <w:r>
        <w:rPr>
          <w:sz w:val="28"/>
          <w:szCs w:val="24"/>
        </w:rPr>
        <w:t>Консультирование осуществляется в устной и письменной форме по следующим вопросам:</w:t>
      </w:r>
    </w:p>
    <w:p>
      <w:pPr>
        <w:ind w:firstLine="709"/>
        <w:contextualSpacing/>
        <w:jc w:val="both"/>
        <w:rPr>
          <w:sz w:val="28"/>
          <w:szCs w:val="24"/>
        </w:rPr>
      </w:pPr>
      <w:r>
        <w:rPr>
          <w:sz w:val="28"/>
          <w:szCs w:val="24"/>
        </w:rPr>
        <w:t>1) организация и осуществление муниципального контроля в сфере благоустройства;</w:t>
      </w:r>
    </w:p>
    <w:p>
      <w:pPr>
        <w:ind w:firstLine="709"/>
        <w:contextualSpacing/>
        <w:jc w:val="both"/>
        <w:rPr>
          <w:sz w:val="28"/>
          <w:szCs w:val="24"/>
        </w:rPr>
      </w:pPr>
      <w:r>
        <w:rPr>
          <w:sz w:val="28"/>
          <w:szCs w:val="24"/>
        </w:rPr>
        <w:t>2) порядок осуществления контрольных мероприятий, установленных настоящим Положением;</w:t>
      </w:r>
    </w:p>
    <w:p>
      <w:pPr>
        <w:ind w:firstLine="709"/>
        <w:contextualSpacing/>
        <w:jc w:val="both"/>
        <w:rPr>
          <w:sz w:val="28"/>
          <w:szCs w:val="24"/>
        </w:rPr>
      </w:pPr>
      <w:r>
        <w:rPr>
          <w:sz w:val="28"/>
          <w:szCs w:val="24"/>
        </w:rPr>
        <w:t>3) порядок обжалования действий (бездействия) должностных лиц уполномоченного органа;</w:t>
      </w:r>
    </w:p>
    <w:p>
      <w:pPr>
        <w:ind w:firstLine="709"/>
        <w:contextualSpacing/>
        <w:jc w:val="both"/>
        <w:rPr>
          <w:sz w:val="28"/>
          <w:szCs w:val="24"/>
        </w:rPr>
      </w:pPr>
      <w:r>
        <w:rPr>
          <w:sz w:val="28"/>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pPr>
        <w:ind w:firstLine="709"/>
        <w:contextualSpacing/>
        <w:jc w:val="both"/>
        <w:rPr>
          <w:sz w:val="28"/>
          <w:szCs w:val="24"/>
        </w:rPr>
      </w:pPr>
      <w:r>
        <w:rPr>
          <w:sz w:val="28"/>
          <w:szCs w:val="24"/>
        </w:rPr>
        <w:t>Консультирование в письменной форме осуществляется должностным лицом</w:t>
      </w:r>
      <w:bookmarkStart w:id="20" w:name="_Hlk84583291"/>
      <w:r>
        <w:rPr>
          <w:sz w:val="28"/>
          <w:szCs w:val="24"/>
        </w:rPr>
        <w:t xml:space="preserve"> </w:t>
      </w:r>
      <w:bookmarkEnd w:id="20"/>
      <w:r>
        <w:rPr>
          <w:sz w:val="28"/>
          <w:szCs w:val="24"/>
        </w:rPr>
        <w:t>в следующих случаях:</w:t>
      </w:r>
    </w:p>
    <w:p>
      <w:pPr>
        <w:ind w:firstLine="709"/>
        <w:contextualSpacing/>
        <w:jc w:val="both"/>
        <w:rPr>
          <w:sz w:val="28"/>
          <w:szCs w:val="24"/>
        </w:rPr>
      </w:pPr>
      <w:r>
        <w:rPr>
          <w:sz w:val="28"/>
          <w:szCs w:val="24"/>
        </w:rPr>
        <w:t>1) контролируемым лицом представлен письменный запрос о предоставлении письменного ответа по вопросам консультирования;</w:t>
      </w:r>
    </w:p>
    <w:p>
      <w:pPr>
        <w:ind w:firstLine="709"/>
        <w:contextualSpacing/>
        <w:jc w:val="both"/>
        <w:rPr>
          <w:sz w:val="28"/>
          <w:szCs w:val="24"/>
        </w:rPr>
      </w:pPr>
      <w:r>
        <w:rPr>
          <w:sz w:val="28"/>
          <w:szCs w:val="24"/>
        </w:rPr>
        <w:t>2) за время консультирования предоставить ответ на поставленные вопросы невозможно;</w:t>
      </w:r>
    </w:p>
    <w:p>
      <w:pPr>
        <w:ind w:firstLine="709"/>
        <w:contextualSpacing/>
        <w:jc w:val="both"/>
        <w:rPr>
          <w:sz w:val="28"/>
          <w:szCs w:val="24"/>
        </w:rPr>
      </w:pPr>
      <w:r>
        <w:rPr>
          <w:sz w:val="28"/>
          <w:szCs w:val="24"/>
        </w:rPr>
        <w:t>3) ответ на поставленные вопросы требует дополнительного запроса сведений.</w:t>
      </w:r>
    </w:p>
    <w:p>
      <w:pPr>
        <w:autoSpaceDE w:val="0"/>
        <w:autoSpaceDN w:val="0"/>
        <w:adjustRightInd w:val="0"/>
        <w:ind w:firstLine="709"/>
        <w:jc w:val="both"/>
        <w:rPr>
          <w:sz w:val="28"/>
          <w:szCs w:val="24"/>
        </w:rPr>
      </w:pPr>
      <w:r>
        <w:rPr>
          <w:sz w:val="28"/>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pPr>
        <w:autoSpaceDE w:val="0"/>
        <w:autoSpaceDN w:val="0"/>
        <w:adjustRightInd w:val="0"/>
        <w:ind w:firstLine="709"/>
        <w:jc w:val="both"/>
        <w:rPr>
          <w:sz w:val="28"/>
          <w:szCs w:val="24"/>
        </w:rPr>
      </w:pPr>
      <w:r>
        <w:rPr>
          <w:sz w:val="28"/>
          <w:szCs w:val="24"/>
        </w:rPr>
        <w:t xml:space="preserve">Уполномоченный орган ведет журнал учета консультирований. </w:t>
      </w:r>
    </w:p>
    <w:p>
      <w:pPr>
        <w:autoSpaceDE w:val="0"/>
        <w:autoSpaceDN w:val="0"/>
        <w:adjustRightInd w:val="0"/>
        <w:ind w:firstLine="709"/>
        <w:jc w:val="both"/>
        <w:rPr>
          <w:sz w:val="28"/>
          <w:szCs w:val="24"/>
        </w:rPr>
      </w:pPr>
      <w:r>
        <w:rPr>
          <w:sz w:val="28"/>
          <w:szCs w:val="24"/>
        </w:rPr>
        <w:t>В случае если в течение календарного года в уполномоченный орган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города-курорта Кисловодска в сети «Интернет» письменного разъяснения.</w:t>
      </w:r>
    </w:p>
    <w:p>
      <w:pPr>
        <w:autoSpaceDE w:val="0"/>
        <w:autoSpaceDN w:val="0"/>
        <w:adjustRightInd w:val="0"/>
        <w:ind w:firstLine="709"/>
        <w:rPr>
          <w:sz w:val="20"/>
          <w:szCs w:val="20"/>
        </w:rPr>
      </w:pPr>
    </w:p>
    <w:p>
      <w:pPr>
        <w:autoSpaceDE w:val="0"/>
        <w:autoSpaceDN w:val="0"/>
        <w:adjustRightInd w:val="0"/>
        <w:spacing w:line="240" w:lineRule="exact"/>
        <w:ind w:firstLine="709"/>
        <w:rPr>
          <w:sz w:val="20"/>
          <w:szCs w:val="20"/>
        </w:rPr>
      </w:pPr>
    </w:p>
    <w:p>
      <w:pPr>
        <w:ind w:firstLine="709"/>
        <w:jc w:val="center"/>
        <w:rPr>
          <w:rFonts w:eastAsia="Calibri"/>
          <w:sz w:val="28"/>
          <w:szCs w:val="28"/>
          <w:lang w:eastAsia="en-US"/>
        </w:rPr>
      </w:pPr>
      <w:r>
        <w:rPr>
          <w:rFonts w:eastAsia="Calibri"/>
          <w:b/>
          <w:bCs/>
          <w:sz w:val="28"/>
          <w:szCs w:val="28"/>
          <w:lang w:eastAsia="en-US"/>
        </w:rPr>
        <w:lastRenderedPageBreak/>
        <w:t>4. Контрольные мероприятия</w:t>
      </w:r>
    </w:p>
    <w:p>
      <w:pPr>
        <w:autoSpaceDE w:val="0"/>
        <w:autoSpaceDN w:val="0"/>
        <w:adjustRightInd w:val="0"/>
        <w:spacing w:line="240" w:lineRule="exact"/>
        <w:ind w:firstLine="709"/>
        <w:jc w:val="both"/>
        <w:rPr>
          <w:sz w:val="20"/>
          <w:szCs w:val="20"/>
        </w:rPr>
      </w:pPr>
    </w:p>
    <w:p>
      <w:pPr>
        <w:shd w:val="clear" w:color="auto" w:fill="FFFFFF"/>
        <w:ind w:firstLine="709"/>
        <w:jc w:val="both"/>
        <w:textAlignment w:val="baseline"/>
        <w:rPr>
          <w:sz w:val="28"/>
          <w:szCs w:val="24"/>
        </w:rPr>
      </w:pPr>
      <w:r>
        <w:rPr>
          <w:sz w:val="28"/>
          <w:szCs w:val="24"/>
        </w:rPr>
        <w:t>4.1. Уполномоченный орган осуществляет муниципальный контроль в сфере благоустройства посредством проведения:</w:t>
      </w:r>
    </w:p>
    <w:p>
      <w:pPr>
        <w:autoSpaceDE w:val="0"/>
        <w:autoSpaceDN w:val="0"/>
        <w:adjustRightInd w:val="0"/>
        <w:ind w:firstLine="709"/>
        <w:jc w:val="both"/>
        <w:rPr>
          <w:sz w:val="28"/>
          <w:szCs w:val="24"/>
        </w:rPr>
      </w:pPr>
      <w:r>
        <w:rPr>
          <w:sz w:val="28"/>
          <w:szCs w:val="24"/>
        </w:rPr>
        <w:t>1) контрольных мероприятий, проводимых при взаимодействии с контролируемым лицом;</w:t>
      </w:r>
    </w:p>
    <w:p>
      <w:pPr>
        <w:autoSpaceDE w:val="0"/>
        <w:autoSpaceDN w:val="0"/>
        <w:adjustRightInd w:val="0"/>
        <w:ind w:firstLine="709"/>
        <w:jc w:val="both"/>
        <w:rPr>
          <w:sz w:val="28"/>
          <w:szCs w:val="24"/>
        </w:rPr>
      </w:pPr>
      <w:r>
        <w:rPr>
          <w:sz w:val="28"/>
          <w:szCs w:val="24"/>
        </w:rPr>
        <w:t>2) контрольных мероприятий, проводимых без взаимодействия с контролируемым лицом.</w:t>
      </w:r>
    </w:p>
    <w:p>
      <w:pPr>
        <w:autoSpaceDE w:val="0"/>
        <w:autoSpaceDN w:val="0"/>
        <w:adjustRightInd w:val="0"/>
        <w:ind w:firstLine="709"/>
        <w:jc w:val="both"/>
        <w:rPr>
          <w:sz w:val="28"/>
          <w:szCs w:val="24"/>
        </w:rPr>
      </w:pPr>
      <w:r>
        <w:rPr>
          <w:sz w:val="28"/>
          <w:szCs w:val="24"/>
        </w:rPr>
        <w:t>4.2. При осуществлении муниципального контроля в сфере благоустройства могут проводиться следующие виды контрольных мероприятий и контрольных действий в рамках указанных мероприятий:</w:t>
      </w:r>
    </w:p>
    <w:p>
      <w:pPr>
        <w:autoSpaceDE w:val="0"/>
        <w:autoSpaceDN w:val="0"/>
        <w:adjustRightInd w:val="0"/>
        <w:ind w:firstLine="709"/>
        <w:jc w:val="both"/>
        <w:rPr>
          <w:sz w:val="28"/>
          <w:szCs w:val="24"/>
        </w:rPr>
      </w:pPr>
      <w:r>
        <w:rPr>
          <w:sz w:val="28"/>
          <w:szCs w:val="24"/>
        </w:rPr>
        <w:t>1) рейдовый осмотр (посредством осмотра, досмотра, опроса, инструментального обследования, получения письменных объяснений, истребования документов);</w:t>
      </w:r>
    </w:p>
    <w:p>
      <w:pPr>
        <w:autoSpaceDE w:val="0"/>
        <w:autoSpaceDN w:val="0"/>
        <w:adjustRightInd w:val="0"/>
        <w:ind w:firstLine="709"/>
        <w:jc w:val="both"/>
        <w:rPr>
          <w:sz w:val="28"/>
          <w:szCs w:val="24"/>
        </w:rPr>
      </w:pPr>
      <w:r>
        <w:rPr>
          <w:sz w:val="28"/>
          <w:szCs w:val="24"/>
        </w:rPr>
        <w:t>2) документарная проверка (посредством получения письменных объяснений, истребования документов);</w:t>
      </w:r>
    </w:p>
    <w:p>
      <w:pPr>
        <w:autoSpaceDE w:val="0"/>
        <w:autoSpaceDN w:val="0"/>
        <w:adjustRightInd w:val="0"/>
        <w:spacing w:line="230" w:lineRule="auto"/>
        <w:ind w:firstLine="709"/>
        <w:jc w:val="both"/>
        <w:rPr>
          <w:sz w:val="28"/>
          <w:szCs w:val="24"/>
        </w:rPr>
      </w:pPr>
      <w:r>
        <w:rPr>
          <w:sz w:val="28"/>
          <w:szCs w:val="24"/>
        </w:rPr>
        <w:t>3)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pPr>
        <w:autoSpaceDE w:val="0"/>
        <w:autoSpaceDN w:val="0"/>
        <w:adjustRightInd w:val="0"/>
        <w:spacing w:line="230" w:lineRule="auto"/>
        <w:ind w:firstLine="709"/>
        <w:jc w:val="both"/>
        <w:rPr>
          <w:sz w:val="28"/>
          <w:szCs w:val="24"/>
        </w:rPr>
      </w:pPr>
      <w:r>
        <w:rPr>
          <w:sz w:val="28"/>
          <w:szCs w:val="24"/>
        </w:rPr>
        <w:t>4) выездное обследование (посредством осмотра, отбора проб (образцов), инструментального обследования (с применением видеозаписи).</w:t>
      </w:r>
    </w:p>
    <w:p>
      <w:pPr>
        <w:autoSpaceDE w:val="0"/>
        <w:autoSpaceDN w:val="0"/>
        <w:adjustRightInd w:val="0"/>
        <w:spacing w:line="230" w:lineRule="auto"/>
        <w:ind w:firstLine="709"/>
        <w:jc w:val="both"/>
        <w:rPr>
          <w:sz w:val="28"/>
          <w:szCs w:val="24"/>
        </w:rPr>
      </w:pPr>
      <w:r>
        <w:rPr>
          <w:sz w:val="28"/>
          <w:szCs w:val="24"/>
        </w:rPr>
        <w:t xml:space="preserve">4.3. Основанием для проведения контрольных мероприятий, указанных в подпунктах 1, 2 </w:t>
      </w:r>
      <w:hyperlink r:id="rId8" w:history="1">
        <w:r>
          <w:rPr>
            <w:sz w:val="28"/>
            <w:szCs w:val="24"/>
          </w:rPr>
          <w:t xml:space="preserve">пункта </w:t>
        </w:r>
      </w:hyperlink>
      <w:r>
        <w:rPr>
          <w:sz w:val="28"/>
          <w:szCs w:val="24"/>
        </w:rPr>
        <w:t>4.2.  настоящего Положения, являются:</w:t>
      </w:r>
    </w:p>
    <w:p>
      <w:pPr>
        <w:autoSpaceDE w:val="0"/>
        <w:autoSpaceDN w:val="0"/>
        <w:adjustRightInd w:val="0"/>
        <w:spacing w:line="230" w:lineRule="auto"/>
        <w:ind w:firstLine="709"/>
        <w:jc w:val="both"/>
        <w:rPr>
          <w:sz w:val="28"/>
          <w:szCs w:val="24"/>
        </w:rPr>
      </w:pPr>
      <w:r>
        <w:rPr>
          <w:sz w:val="28"/>
          <w:szCs w:val="24"/>
        </w:rPr>
        <w:t>1) наличие у уполномоченного органа сведений о причинении вреда (ущерба) или об угрозе причинения вреда (ущерба) охраняемым законом ценностям;</w:t>
      </w:r>
    </w:p>
    <w:p>
      <w:pPr>
        <w:autoSpaceDE w:val="0"/>
        <w:autoSpaceDN w:val="0"/>
        <w:adjustRightInd w:val="0"/>
        <w:spacing w:line="230" w:lineRule="auto"/>
        <w:ind w:firstLine="709"/>
        <w:jc w:val="both"/>
        <w:rPr>
          <w:sz w:val="28"/>
          <w:szCs w:val="24"/>
        </w:rPr>
      </w:pPr>
      <w:r>
        <w:rPr>
          <w:sz w:val="28"/>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autoSpaceDE w:val="0"/>
        <w:autoSpaceDN w:val="0"/>
        <w:adjustRightInd w:val="0"/>
        <w:spacing w:line="230" w:lineRule="auto"/>
        <w:ind w:firstLine="709"/>
        <w:jc w:val="both"/>
        <w:rPr>
          <w:sz w:val="28"/>
          <w:szCs w:val="24"/>
        </w:rPr>
      </w:pPr>
      <w:r>
        <w:rPr>
          <w:sz w:val="28"/>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autoSpaceDE w:val="0"/>
        <w:autoSpaceDN w:val="0"/>
        <w:adjustRightInd w:val="0"/>
        <w:spacing w:line="230" w:lineRule="auto"/>
        <w:ind w:firstLine="709"/>
        <w:jc w:val="both"/>
        <w:rPr>
          <w:sz w:val="28"/>
          <w:szCs w:val="24"/>
        </w:rPr>
      </w:pPr>
      <w:r>
        <w:rPr>
          <w:sz w:val="28"/>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(устранении выявленного нарушения обязательных требований).</w:t>
      </w:r>
    </w:p>
    <w:p>
      <w:pPr>
        <w:autoSpaceDE w:val="0"/>
        <w:autoSpaceDN w:val="0"/>
        <w:adjustRightInd w:val="0"/>
        <w:spacing w:line="230" w:lineRule="auto"/>
        <w:ind w:firstLine="709"/>
        <w:jc w:val="both"/>
        <w:rPr>
          <w:sz w:val="28"/>
          <w:szCs w:val="24"/>
        </w:rPr>
      </w:pPr>
      <w:r>
        <w:rPr>
          <w:sz w:val="28"/>
          <w:szCs w:val="24"/>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w:t>
      </w:r>
      <w:r>
        <w:rPr>
          <w:sz w:val="28"/>
          <w:szCs w:val="24"/>
        </w:rPr>
        <w:lastRenderedPageBreak/>
        <w:t>принимается на основании мотивированного представления должностного лица о проведении контрольного мероприятия.</w:t>
      </w:r>
    </w:p>
    <w:p>
      <w:pPr>
        <w:autoSpaceDE w:val="0"/>
        <w:autoSpaceDN w:val="0"/>
        <w:adjustRightInd w:val="0"/>
        <w:spacing w:line="230" w:lineRule="auto"/>
        <w:ind w:firstLine="709"/>
        <w:jc w:val="both"/>
        <w:rPr>
          <w:sz w:val="28"/>
          <w:szCs w:val="24"/>
        </w:rPr>
      </w:pPr>
      <w:r>
        <w:rPr>
          <w:sz w:val="28"/>
          <w:szCs w:val="24"/>
        </w:rPr>
        <w:t>4.4. Рейдовый осмотр может проводиться уполномоченным органом только после согласования с органами прокуратуры, за исключением случаев проведения такого контрольного мероприятия по основаниям, указанным в подпунктах 2, 3 пункта 4.3</w:t>
      </w:r>
      <w:r>
        <w:rPr>
          <w:color w:val="FF0000"/>
          <w:sz w:val="28"/>
          <w:szCs w:val="24"/>
        </w:rPr>
        <w:t xml:space="preserve"> </w:t>
      </w:r>
      <w:r>
        <w:rPr>
          <w:sz w:val="28"/>
          <w:szCs w:val="24"/>
        </w:rPr>
        <w:t>настоящего Положения.</w:t>
      </w:r>
    </w:p>
    <w:p>
      <w:pPr>
        <w:autoSpaceDE w:val="0"/>
        <w:autoSpaceDN w:val="0"/>
        <w:adjustRightInd w:val="0"/>
        <w:spacing w:line="230" w:lineRule="auto"/>
        <w:ind w:firstLine="709"/>
        <w:jc w:val="both"/>
        <w:rPr>
          <w:sz w:val="28"/>
          <w:szCs w:val="24"/>
        </w:rPr>
      </w:pPr>
      <w:r>
        <w:rPr>
          <w:sz w:val="28"/>
          <w:szCs w:val="24"/>
        </w:rPr>
        <w:t>4.5. 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2 июня 2021 г. № 294 «О реализации Федерального закона от 31 июля 2020 года № 248-ФЗ «О государственном контроле (надзоре) и муниципальном контроле в Российской Федерации».</w:t>
      </w:r>
    </w:p>
    <w:p>
      <w:pPr>
        <w:autoSpaceDE w:val="0"/>
        <w:autoSpaceDN w:val="0"/>
        <w:adjustRightInd w:val="0"/>
        <w:ind w:firstLine="709"/>
        <w:jc w:val="both"/>
        <w:rPr>
          <w:sz w:val="28"/>
          <w:szCs w:val="24"/>
        </w:rPr>
      </w:pPr>
      <w:bookmarkStart w:id="21" w:name="_Hlk84932232"/>
      <w:r>
        <w:rPr>
          <w:iCs/>
          <w:sz w:val="28"/>
          <w:szCs w:val="24"/>
        </w:rPr>
        <w:t xml:space="preserve">При осуществлении муниципального контроля индикаторы риска </w:t>
      </w:r>
      <w:r>
        <w:rPr>
          <w:iCs/>
          <w:spacing w:val="-4"/>
          <w:sz w:val="28"/>
          <w:szCs w:val="24"/>
        </w:rPr>
        <w:t>нарушения обязательных требований устанавливаются согласно приложению 1 к настоящему Положению.</w:t>
      </w:r>
    </w:p>
    <w:bookmarkEnd w:id="21"/>
    <w:p>
      <w:pPr>
        <w:autoSpaceDE w:val="0"/>
        <w:autoSpaceDN w:val="0"/>
        <w:adjustRightInd w:val="0"/>
        <w:ind w:firstLine="709"/>
        <w:jc w:val="both"/>
        <w:rPr>
          <w:sz w:val="28"/>
          <w:szCs w:val="24"/>
        </w:rPr>
      </w:pPr>
      <w:r>
        <w:rPr>
          <w:sz w:val="28"/>
          <w:szCs w:val="24"/>
        </w:rPr>
        <w:t>4.6.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autoSpaceDE w:val="0"/>
        <w:autoSpaceDN w:val="0"/>
        <w:adjustRightInd w:val="0"/>
        <w:ind w:firstLine="709"/>
        <w:jc w:val="both"/>
        <w:rPr>
          <w:sz w:val="28"/>
          <w:szCs w:val="24"/>
        </w:rPr>
      </w:pPr>
      <w:r>
        <w:rPr>
          <w:sz w:val="28"/>
          <w:szCs w:val="24"/>
        </w:rPr>
        <w:t>4.7. 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w:t>
      </w:r>
    </w:p>
    <w:p>
      <w:pPr>
        <w:autoSpaceDE w:val="0"/>
        <w:autoSpaceDN w:val="0"/>
        <w:adjustRightInd w:val="0"/>
        <w:ind w:firstLine="709"/>
        <w:jc w:val="both"/>
        <w:rPr>
          <w:sz w:val="28"/>
          <w:szCs w:val="24"/>
        </w:rPr>
      </w:pPr>
      <w:r>
        <w:rPr>
          <w:sz w:val="28"/>
          <w:szCs w:val="24"/>
        </w:rPr>
        <w:t>4.8. Если в ходе наблюдения за соблюдением обязательных требований (мониторинга безопасности) должностным лицом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pPr>
        <w:autoSpaceDE w:val="0"/>
        <w:autoSpaceDN w:val="0"/>
        <w:adjustRightInd w:val="0"/>
        <w:ind w:firstLine="709"/>
        <w:jc w:val="both"/>
        <w:rPr>
          <w:sz w:val="28"/>
          <w:szCs w:val="24"/>
        </w:rPr>
      </w:pPr>
      <w:r>
        <w:rPr>
          <w:sz w:val="28"/>
          <w:szCs w:val="24"/>
        </w:rPr>
        <w:t xml:space="preserve">1) решение о проведении внепланового контрольного мероприятия в соответствии со </w:t>
      </w:r>
      <w:hyperlink r:id="rId9" w:history="1">
        <w:r>
          <w:rPr>
            <w:sz w:val="28"/>
            <w:szCs w:val="24"/>
          </w:rPr>
          <w:t>статьей 60</w:t>
        </w:r>
      </w:hyperlink>
      <w:r>
        <w:rPr>
          <w:sz w:val="28"/>
          <w:szCs w:val="24"/>
        </w:rPr>
        <w:t xml:space="preserve"> Федерального закона </w:t>
      </w:r>
      <w:r>
        <w:rPr>
          <w:sz w:val="28"/>
          <w:szCs w:val="20"/>
        </w:rPr>
        <w:t>№ 248-ФЗ</w:t>
      </w:r>
      <w:r>
        <w:rPr>
          <w:sz w:val="28"/>
          <w:szCs w:val="24"/>
        </w:rPr>
        <w:t>;</w:t>
      </w:r>
    </w:p>
    <w:p>
      <w:pPr>
        <w:autoSpaceDE w:val="0"/>
        <w:autoSpaceDN w:val="0"/>
        <w:adjustRightInd w:val="0"/>
        <w:ind w:firstLine="709"/>
        <w:jc w:val="both"/>
        <w:rPr>
          <w:sz w:val="28"/>
          <w:szCs w:val="24"/>
        </w:rPr>
      </w:pPr>
      <w:r>
        <w:rPr>
          <w:sz w:val="28"/>
          <w:szCs w:val="24"/>
        </w:rPr>
        <w:t>2) решение об объявлении предостережения;</w:t>
      </w:r>
    </w:p>
    <w:p>
      <w:pPr>
        <w:autoSpaceDE w:val="0"/>
        <w:autoSpaceDN w:val="0"/>
        <w:adjustRightInd w:val="0"/>
        <w:ind w:firstLine="709"/>
        <w:jc w:val="both"/>
        <w:rPr>
          <w:sz w:val="28"/>
          <w:szCs w:val="24"/>
        </w:rPr>
      </w:pPr>
      <w:r>
        <w:rPr>
          <w:sz w:val="28"/>
          <w:szCs w:val="24"/>
        </w:rPr>
        <w:t xml:space="preserve">3) решение о выдаче предписания об устранении выявленных нарушений в порядке, предусмотренном </w:t>
      </w:r>
      <w:hyperlink r:id="rId10" w:history="1">
        <w:r>
          <w:rPr>
            <w:sz w:val="28"/>
            <w:szCs w:val="24"/>
          </w:rPr>
          <w:t>пунктом 1 части 2 статьи 90</w:t>
        </w:r>
      </w:hyperlink>
      <w:r>
        <w:rPr>
          <w:sz w:val="28"/>
          <w:szCs w:val="24"/>
        </w:rPr>
        <w:t xml:space="preserve"> Федерального закона </w:t>
      </w:r>
      <w:r>
        <w:rPr>
          <w:sz w:val="28"/>
          <w:szCs w:val="20"/>
        </w:rPr>
        <w:t>№ 248-ФЗ</w:t>
      </w:r>
      <w:r>
        <w:rPr>
          <w:sz w:val="28"/>
          <w:szCs w:val="24"/>
        </w:rPr>
        <w:t>.</w:t>
      </w:r>
    </w:p>
    <w:p>
      <w:pPr>
        <w:autoSpaceDE w:val="0"/>
        <w:autoSpaceDN w:val="0"/>
        <w:adjustRightInd w:val="0"/>
        <w:ind w:firstLine="709"/>
        <w:jc w:val="both"/>
        <w:rPr>
          <w:sz w:val="28"/>
          <w:szCs w:val="24"/>
        </w:rPr>
      </w:pPr>
      <w:r>
        <w:rPr>
          <w:sz w:val="28"/>
          <w:szCs w:val="24"/>
        </w:rPr>
        <w:t>4.9. Выездное обследование проводится без информирования контролируемого лица.</w:t>
      </w:r>
    </w:p>
    <w:p>
      <w:pPr>
        <w:autoSpaceDE w:val="0"/>
        <w:autoSpaceDN w:val="0"/>
        <w:adjustRightInd w:val="0"/>
        <w:ind w:firstLine="709"/>
        <w:jc w:val="both"/>
        <w:rPr>
          <w:sz w:val="28"/>
          <w:szCs w:val="24"/>
        </w:rPr>
      </w:pPr>
      <w:r>
        <w:rPr>
          <w:sz w:val="28"/>
          <w:szCs w:val="24"/>
        </w:rPr>
        <w:t>В случае выявления при проведении выездного обследования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pPr>
        <w:autoSpaceDE w:val="0"/>
        <w:autoSpaceDN w:val="0"/>
        <w:adjustRightInd w:val="0"/>
        <w:ind w:firstLine="709"/>
        <w:jc w:val="both"/>
        <w:rPr>
          <w:sz w:val="28"/>
          <w:szCs w:val="24"/>
        </w:rPr>
      </w:pPr>
      <w:r>
        <w:rPr>
          <w:sz w:val="28"/>
          <w:szCs w:val="24"/>
        </w:rPr>
        <w:t>1) при выявлении в ходе контрольного мероприятия признаков административного правонарушения принять меры по привлечению виновных лиц к установленной законом ответственности;</w:t>
      </w:r>
    </w:p>
    <w:p>
      <w:pPr>
        <w:autoSpaceDE w:val="0"/>
        <w:autoSpaceDN w:val="0"/>
        <w:adjustRightInd w:val="0"/>
        <w:ind w:firstLine="709"/>
        <w:jc w:val="both"/>
        <w:rPr>
          <w:sz w:val="28"/>
          <w:szCs w:val="24"/>
        </w:rPr>
      </w:pPr>
      <w:r>
        <w:rPr>
          <w:sz w:val="28"/>
          <w:szCs w:val="24"/>
        </w:rPr>
        <w:lastRenderedPageBreak/>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pPr>
        <w:autoSpaceDE w:val="0"/>
        <w:autoSpaceDN w:val="0"/>
        <w:adjustRightInd w:val="0"/>
        <w:ind w:firstLine="709"/>
        <w:jc w:val="both"/>
        <w:rPr>
          <w:sz w:val="28"/>
          <w:szCs w:val="24"/>
        </w:rPr>
      </w:pPr>
      <w:r>
        <w:rPr>
          <w:sz w:val="28"/>
          <w:szCs w:val="24"/>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autoSpaceDE w:val="0"/>
        <w:autoSpaceDN w:val="0"/>
        <w:adjustRightInd w:val="0"/>
        <w:ind w:firstLine="709"/>
        <w:jc w:val="both"/>
        <w:rPr>
          <w:sz w:val="28"/>
          <w:szCs w:val="24"/>
        </w:rPr>
      </w:pPr>
      <w:r>
        <w:rPr>
          <w:sz w:val="28"/>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autoSpaceDE w:val="0"/>
        <w:autoSpaceDN w:val="0"/>
        <w:adjustRightInd w:val="0"/>
        <w:ind w:firstLine="709"/>
        <w:jc w:val="both"/>
        <w:rPr>
          <w:sz w:val="28"/>
          <w:szCs w:val="24"/>
        </w:rPr>
      </w:pPr>
      <w:r>
        <w:rPr>
          <w:sz w:val="28"/>
          <w:szCs w:val="24"/>
        </w:rPr>
        <w:t>4.10. Муниципальный контроль в сфере благоустройства осуществляется без проведения плановых контрольных мероприятий.</w:t>
      </w:r>
    </w:p>
    <w:p>
      <w:pPr>
        <w:autoSpaceDE w:val="0"/>
        <w:autoSpaceDN w:val="0"/>
        <w:adjustRightInd w:val="0"/>
        <w:ind w:firstLine="709"/>
        <w:jc w:val="both"/>
        <w:rPr>
          <w:sz w:val="28"/>
          <w:szCs w:val="24"/>
        </w:rPr>
      </w:pPr>
      <w:r>
        <w:rPr>
          <w:sz w:val="28"/>
          <w:szCs w:val="24"/>
        </w:rPr>
        <w:t>4.11.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pPr>
        <w:ind w:firstLine="709"/>
        <w:jc w:val="both"/>
        <w:textAlignment w:val="baseline"/>
        <w:rPr>
          <w:sz w:val="28"/>
          <w:szCs w:val="24"/>
        </w:rPr>
      </w:pPr>
      <w:r>
        <w:rPr>
          <w:sz w:val="28"/>
          <w:szCs w:val="24"/>
        </w:rPr>
        <w:t>4.12.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содержащимся в том числе в обращениях граждан, уполномоченным органом проводятся мероприятия, направленные на оценку достоверности полученных сведений.</w:t>
      </w:r>
    </w:p>
    <w:p>
      <w:pPr>
        <w:autoSpaceDE w:val="0"/>
        <w:autoSpaceDN w:val="0"/>
        <w:adjustRightInd w:val="0"/>
        <w:ind w:firstLine="709"/>
        <w:jc w:val="both"/>
        <w:rPr>
          <w:sz w:val="28"/>
          <w:szCs w:val="24"/>
        </w:rPr>
      </w:pPr>
      <w:r>
        <w:rPr>
          <w:sz w:val="28"/>
          <w:szCs w:val="24"/>
        </w:rPr>
        <w:t>4.13. Отбор проб (образцов) осуществляется непосредственно в ходе проведения контрольного мероприятия должностным лицом, экспертом (специалистом), привлеченным к проведению контрольного мероприятия. Отбор проб (образцов) включает в себя последовательность следующих действий:</w:t>
      </w:r>
    </w:p>
    <w:p>
      <w:pPr>
        <w:autoSpaceDE w:val="0"/>
        <w:autoSpaceDN w:val="0"/>
        <w:adjustRightInd w:val="0"/>
        <w:ind w:firstLine="709"/>
        <w:jc w:val="both"/>
        <w:rPr>
          <w:sz w:val="28"/>
          <w:szCs w:val="24"/>
        </w:rPr>
      </w:pPr>
      <w:r>
        <w:rPr>
          <w:sz w:val="28"/>
          <w:szCs w:val="24"/>
        </w:rPr>
        <w:t>а) определение (выбор) проб (образцов), подлежащих отбору, и точек отбора;</w:t>
      </w:r>
    </w:p>
    <w:p>
      <w:pPr>
        <w:autoSpaceDE w:val="0"/>
        <w:autoSpaceDN w:val="0"/>
        <w:adjustRightInd w:val="0"/>
        <w:ind w:firstLine="709"/>
        <w:jc w:val="both"/>
        <w:rPr>
          <w:sz w:val="28"/>
          <w:szCs w:val="24"/>
        </w:rPr>
      </w:pPr>
      <w:r>
        <w:rPr>
          <w:sz w:val="28"/>
          <w:szCs w:val="24"/>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pPr>
        <w:autoSpaceDE w:val="0"/>
        <w:autoSpaceDN w:val="0"/>
        <w:adjustRightInd w:val="0"/>
        <w:ind w:firstLine="709"/>
        <w:jc w:val="both"/>
        <w:rPr>
          <w:sz w:val="28"/>
          <w:szCs w:val="24"/>
        </w:rPr>
      </w:pPr>
      <w:r>
        <w:rPr>
          <w:sz w:val="28"/>
          <w:szCs w:val="24"/>
        </w:rPr>
        <w:t>в) отбор пробы (образца) и их упаковка.</w:t>
      </w:r>
    </w:p>
    <w:p>
      <w:pPr>
        <w:autoSpaceDE w:val="0"/>
        <w:autoSpaceDN w:val="0"/>
        <w:adjustRightInd w:val="0"/>
        <w:ind w:firstLine="709"/>
        <w:jc w:val="both"/>
        <w:rPr>
          <w:sz w:val="28"/>
          <w:szCs w:val="24"/>
        </w:rPr>
      </w:pPr>
      <w:r>
        <w:rPr>
          <w:sz w:val="28"/>
          <w:szCs w:val="24"/>
        </w:rPr>
        <w:t>После отбора проб (образцов) на месте должностным лицом составляется протокол отбора проб (образцов), в протоколе указываются: номер и дата составления протокола; порядковый номер каждой пробы (образца), если их отобрано более двух; наименование предмета, вещества, проба (образец) которых отобрана; дата и место отбора пробы; цель направления пробы; наименование и адрес юридического лица (поставщика, приемщика или органа контроля), по поручению которого проводится отбор проб (образцов); фамилии и должности лиц, отобравших пробу.</w:t>
      </w:r>
    </w:p>
    <w:p>
      <w:pPr>
        <w:autoSpaceDE w:val="0"/>
        <w:autoSpaceDN w:val="0"/>
        <w:adjustRightInd w:val="0"/>
        <w:ind w:firstLine="709"/>
        <w:jc w:val="both"/>
        <w:rPr>
          <w:sz w:val="28"/>
          <w:szCs w:val="24"/>
        </w:rPr>
      </w:pPr>
      <w:r>
        <w:rPr>
          <w:sz w:val="28"/>
          <w:szCs w:val="24"/>
        </w:rPr>
        <w:t>Отобранные пробы (образцы) прилагаются к протоколу отбора проб (образцов).</w:t>
      </w:r>
    </w:p>
    <w:p>
      <w:pPr>
        <w:autoSpaceDE w:val="0"/>
        <w:autoSpaceDN w:val="0"/>
        <w:adjustRightInd w:val="0"/>
        <w:ind w:firstLine="709"/>
        <w:jc w:val="both"/>
        <w:rPr>
          <w:sz w:val="28"/>
          <w:szCs w:val="24"/>
        </w:rPr>
      </w:pPr>
      <w:r>
        <w:rPr>
          <w:sz w:val="28"/>
          <w:szCs w:val="24"/>
        </w:rPr>
        <w:lastRenderedPageBreak/>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pPr>
        <w:autoSpaceDE w:val="0"/>
        <w:autoSpaceDN w:val="0"/>
        <w:adjustRightInd w:val="0"/>
        <w:ind w:firstLine="709"/>
        <w:jc w:val="both"/>
        <w:rPr>
          <w:sz w:val="28"/>
          <w:szCs w:val="24"/>
        </w:rPr>
      </w:pPr>
      <w:r>
        <w:rPr>
          <w:sz w:val="28"/>
          <w:szCs w:val="24"/>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pPr>
        <w:autoSpaceDE w:val="0"/>
        <w:autoSpaceDN w:val="0"/>
        <w:adjustRightInd w:val="0"/>
        <w:ind w:firstLine="709"/>
        <w:jc w:val="both"/>
        <w:rPr>
          <w:sz w:val="28"/>
          <w:szCs w:val="24"/>
        </w:rPr>
      </w:pPr>
      <w:r>
        <w:rPr>
          <w:sz w:val="28"/>
          <w:szCs w:val="24"/>
        </w:rPr>
        <w:t>Виды продукции (товаров), в отношении которых не может осуществляться отбор образцов, отсутствуют.</w:t>
      </w:r>
    </w:p>
    <w:p>
      <w:pPr>
        <w:autoSpaceDE w:val="0"/>
        <w:autoSpaceDN w:val="0"/>
        <w:adjustRightInd w:val="0"/>
        <w:ind w:firstLine="709"/>
        <w:jc w:val="both"/>
        <w:rPr>
          <w:sz w:val="28"/>
          <w:szCs w:val="24"/>
        </w:rPr>
      </w:pPr>
      <w:r>
        <w:rPr>
          <w:sz w:val="28"/>
          <w:szCs w:val="24"/>
        </w:rPr>
        <w:t>4.14. Проведение досмотра при осуществлении контрольных мероприятий в отсутствие контролируемого лица или его представителя                не допускается.</w:t>
      </w:r>
    </w:p>
    <w:p>
      <w:pPr>
        <w:autoSpaceDE w:val="0"/>
        <w:autoSpaceDN w:val="0"/>
        <w:adjustRightInd w:val="0"/>
        <w:ind w:firstLine="709"/>
        <w:jc w:val="both"/>
        <w:rPr>
          <w:sz w:val="28"/>
          <w:szCs w:val="24"/>
        </w:rPr>
      </w:pPr>
      <w:r>
        <w:rPr>
          <w:sz w:val="28"/>
          <w:szCs w:val="24"/>
        </w:rPr>
        <w:t>4.15. В случае представления индивидуальным предпринимателем, гражданином, являющимися контролируемыми лицами,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уполномоченный орган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
    <w:p>
      <w:pPr>
        <w:autoSpaceDE w:val="0"/>
        <w:autoSpaceDN w:val="0"/>
        <w:adjustRightInd w:val="0"/>
        <w:ind w:firstLine="709"/>
        <w:jc w:val="both"/>
        <w:rPr>
          <w:sz w:val="28"/>
          <w:szCs w:val="24"/>
        </w:rPr>
      </w:pPr>
      <w:r>
        <w:rPr>
          <w:sz w:val="28"/>
          <w:szCs w:val="24"/>
        </w:rPr>
        <w:t xml:space="preserve">4.16. 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 Решение о необходимости использования аудиозаписи, фото- и видеосъемки при осуществлении контрольных мероприятий принимается должностным лицом самостоятельно. В обязательном порядке фото- и видеофиксация доказательства нарушения обязательных требований осуществляется при проведении выездного обследования. </w:t>
      </w:r>
    </w:p>
    <w:p>
      <w:pPr>
        <w:autoSpaceDE w:val="0"/>
        <w:autoSpaceDN w:val="0"/>
        <w:adjustRightInd w:val="0"/>
        <w:ind w:firstLine="709"/>
        <w:jc w:val="both"/>
        <w:rPr>
          <w:sz w:val="28"/>
          <w:szCs w:val="24"/>
        </w:rPr>
      </w:pPr>
      <w:r>
        <w:rPr>
          <w:sz w:val="28"/>
          <w:szCs w:val="24"/>
        </w:rPr>
        <w:t>Проведение аудиозаписи, фото- и видеосъемки осуществляется с обязательным уведомлением контролируемого лица.</w:t>
      </w:r>
    </w:p>
    <w:p>
      <w:pPr>
        <w:autoSpaceDE w:val="0"/>
        <w:autoSpaceDN w:val="0"/>
        <w:adjustRightInd w:val="0"/>
        <w:ind w:firstLine="709"/>
        <w:jc w:val="both"/>
        <w:rPr>
          <w:sz w:val="28"/>
          <w:szCs w:val="24"/>
        </w:rPr>
      </w:pPr>
      <w:r>
        <w:rPr>
          <w:sz w:val="28"/>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место и характер выявленного нарушения обязательного требования.</w:t>
      </w:r>
    </w:p>
    <w:p>
      <w:pPr>
        <w:autoSpaceDE w:val="0"/>
        <w:autoSpaceDN w:val="0"/>
        <w:adjustRightInd w:val="0"/>
        <w:ind w:firstLine="709"/>
        <w:jc w:val="both"/>
        <w:rPr>
          <w:sz w:val="28"/>
          <w:szCs w:val="24"/>
        </w:rPr>
      </w:pPr>
      <w:r>
        <w:rPr>
          <w:sz w:val="28"/>
          <w:szCs w:val="24"/>
        </w:rPr>
        <w:t>Информация о проведении аудиозаписи, фото- и видеосъемки и использованных для этих целей технических средствах отражается в акте, составляемом по результатам контрольного мероприятия.</w:t>
      </w:r>
    </w:p>
    <w:p>
      <w:pPr>
        <w:autoSpaceDE w:val="0"/>
        <w:autoSpaceDN w:val="0"/>
        <w:adjustRightInd w:val="0"/>
        <w:ind w:firstLine="709"/>
        <w:jc w:val="both"/>
        <w:rPr>
          <w:sz w:val="28"/>
          <w:szCs w:val="24"/>
        </w:rPr>
      </w:pPr>
      <w:r>
        <w:rPr>
          <w:sz w:val="28"/>
          <w:szCs w:val="24"/>
        </w:rPr>
        <w:t>Результаты аудиозаписи, фото и видеосъемки являются приложением к акту контрольного мероприятия.</w:t>
      </w:r>
    </w:p>
    <w:p>
      <w:pPr>
        <w:autoSpaceDE w:val="0"/>
        <w:autoSpaceDN w:val="0"/>
        <w:adjustRightInd w:val="0"/>
        <w:ind w:firstLine="709"/>
        <w:jc w:val="both"/>
        <w:rPr>
          <w:sz w:val="28"/>
          <w:szCs w:val="24"/>
        </w:rPr>
      </w:pPr>
      <w:r>
        <w:rPr>
          <w:sz w:val="28"/>
          <w:szCs w:val="24"/>
        </w:rPr>
        <w:lastRenderedPageBreak/>
        <w:t>Использование аудиозаписи, фото-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shd w:val="clear" w:color="auto" w:fill="FFFFFF"/>
        <w:tabs>
          <w:tab w:val="left" w:pos="567"/>
        </w:tabs>
        <w:ind w:firstLine="709"/>
        <w:jc w:val="both"/>
        <w:textAlignment w:val="baseline"/>
        <w:rPr>
          <w:sz w:val="28"/>
          <w:szCs w:val="24"/>
        </w:rPr>
      </w:pPr>
      <w:r>
        <w:rPr>
          <w:sz w:val="28"/>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органом или должностным лицом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w:t>
      </w:r>
      <w:bookmarkStart w:id="22" w:name="_Hlk85034565"/>
      <w:r>
        <w:rPr>
          <w:sz w:val="28"/>
          <w:szCs w:val="24"/>
        </w:rPr>
        <w:t xml:space="preserve">№ 248-ФЗ.                                           </w:t>
      </w:r>
      <w:bookmarkEnd w:id="22"/>
    </w:p>
    <w:p>
      <w:pPr>
        <w:shd w:val="clear" w:color="auto" w:fill="FFFFFF"/>
        <w:tabs>
          <w:tab w:val="left" w:pos="567"/>
        </w:tabs>
        <w:ind w:firstLine="709"/>
        <w:jc w:val="both"/>
        <w:textAlignment w:val="baseline"/>
        <w:rPr>
          <w:sz w:val="28"/>
          <w:szCs w:val="24"/>
        </w:rPr>
      </w:pPr>
      <w:r>
        <w:rPr>
          <w:sz w:val="28"/>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hd w:val="clear" w:color="auto" w:fill="FFFFFF"/>
        <w:tabs>
          <w:tab w:val="left" w:pos="567"/>
        </w:tabs>
        <w:ind w:firstLine="709"/>
        <w:jc w:val="both"/>
        <w:textAlignment w:val="baseline"/>
        <w:rPr>
          <w:sz w:val="28"/>
          <w:szCs w:val="24"/>
        </w:rPr>
      </w:pPr>
      <w:r>
        <w:rPr>
          <w:sz w:val="28"/>
          <w:szCs w:val="24"/>
        </w:rPr>
        <w:t xml:space="preserve">Оформление акта производится в день окончания проведения такого мероприятия на месте проведения контрольного мероприятия. </w:t>
      </w:r>
    </w:p>
    <w:p>
      <w:pPr>
        <w:shd w:val="clear" w:color="auto" w:fill="FFFFFF"/>
        <w:tabs>
          <w:tab w:val="left" w:pos="567"/>
        </w:tabs>
        <w:ind w:firstLine="709"/>
        <w:jc w:val="both"/>
        <w:textAlignment w:val="baseline"/>
        <w:rPr>
          <w:sz w:val="28"/>
          <w:szCs w:val="24"/>
        </w:rPr>
      </w:pPr>
      <w:r>
        <w:rPr>
          <w:sz w:val="28"/>
          <w:szCs w:val="24"/>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shd w:val="clear" w:color="auto" w:fill="FFFFFF"/>
        <w:tabs>
          <w:tab w:val="left" w:pos="567"/>
        </w:tabs>
        <w:ind w:firstLine="709"/>
        <w:jc w:val="both"/>
        <w:textAlignment w:val="baseline"/>
        <w:rPr>
          <w:sz w:val="28"/>
          <w:szCs w:val="24"/>
        </w:rPr>
      </w:pPr>
      <w:r>
        <w:rPr>
          <w:sz w:val="28"/>
          <w:szCs w:val="24"/>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shd w:val="clear" w:color="auto" w:fill="FFFFFF"/>
        <w:tabs>
          <w:tab w:val="left" w:pos="567"/>
        </w:tabs>
        <w:ind w:firstLine="709"/>
        <w:jc w:val="both"/>
        <w:textAlignment w:val="baseline"/>
        <w:rPr>
          <w:sz w:val="28"/>
          <w:szCs w:val="24"/>
        </w:rPr>
      </w:pPr>
      <w:r>
        <w:rPr>
          <w:sz w:val="28"/>
          <w:szCs w:val="24"/>
        </w:rPr>
        <w:t xml:space="preserve">4.20. Информирование контролируемых лиц о совершаемых должностными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rPr>
          <w:sz w:val="28"/>
          <w:szCs w:val="24"/>
        </w:rPr>
        <w:lastRenderedPageBreak/>
        <w:t>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pPr>
        <w:shd w:val="clear" w:color="auto" w:fill="FFFFFF"/>
        <w:tabs>
          <w:tab w:val="left" w:pos="567"/>
        </w:tabs>
        <w:ind w:firstLine="709"/>
        <w:jc w:val="both"/>
        <w:textAlignment w:val="baseline"/>
        <w:rPr>
          <w:sz w:val="28"/>
          <w:szCs w:val="24"/>
        </w:rPr>
      </w:pPr>
      <w:r>
        <w:rPr>
          <w:sz w:val="28"/>
          <w:szCs w:val="24"/>
        </w:rPr>
        <w:t>Гражданин, не осуществляющий предпринимательскую деятельность,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pPr>
        <w:ind w:firstLine="709"/>
        <w:jc w:val="both"/>
        <w:rPr>
          <w:sz w:val="28"/>
          <w:szCs w:val="26"/>
        </w:rPr>
      </w:pPr>
      <w:r>
        <w:rPr>
          <w:sz w:val="28"/>
          <w:szCs w:val="24"/>
        </w:rPr>
        <w:t>4.21. В целях информационного обеспечения муниципального контроля в сфере благоустройства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(надзорных) мероприятий.</w:t>
      </w:r>
    </w:p>
    <w:p>
      <w:pPr>
        <w:widowControl w:val="0"/>
        <w:autoSpaceDE w:val="0"/>
        <w:autoSpaceDN w:val="0"/>
        <w:adjustRightInd w:val="0"/>
        <w:spacing w:line="240" w:lineRule="exact"/>
        <w:outlineLvl w:val="1"/>
        <w:rPr>
          <w:sz w:val="20"/>
          <w:szCs w:val="24"/>
        </w:rPr>
      </w:pPr>
    </w:p>
    <w:p>
      <w:pPr>
        <w:autoSpaceDE w:val="0"/>
        <w:autoSpaceDN w:val="0"/>
        <w:adjustRightInd w:val="0"/>
        <w:jc w:val="center"/>
        <w:outlineLvl w:val="1"/>
        <w:rPr>
          <w:b/>
          <w:bCs/>
          <w:sz w:val="28"/>
          <w:szCs w:val="28"/>
        </w:rPr>
      </w:pPr>
      <w:r>
        <w:rPr>
          <w:b/>
          <w:bCs/>
          <w:sz w:val="28"/>
          <w:szCs w:val="28"/>
        </w:rPr>
        <w:t>5. Оценка результативности и эффективности деятельности</w:t>
      </w:r>
    </w:p>
    <w:p>
      <w:pPr>
        <w:autoSpaceDE w:val="0"/>
        <w:autoSpaceDN w:val="0"/>
        <w:adjustRightInd w:val="0"/>
        <w:jc w:val="center"/>
        <w:rPr>
          <w:b/>
          <w:bCs/>
          <w:sz w:val="28"/>
          <w:szCs w:val="28"/>
        </w:rPr>
      </w:pPr>
      <w:r>
        <w:rPr>
          <w:b/>
          <w:bCs/>
          <w:sz w:val="28"/>
          <w:szCs w:val="28"/>
        </w:rPr>
        <w:t>уполномоченного органа при осуществлении</w:t>
      </w:r>
    </w:p>
    <w:p>
      <w:pPr>
        <w:autoSpaceDE w:val="0"/>
        <w:autoSpaceDN w:val="0"/>
        <w:adjustRightInd w:val="0"/>
        <w:jc w:val="center"/>
        <w:rPr>
          <w:b/>
          <w:bCs/>
          <w:sz w:val="28"/>
          <w:szCs w:val="28"/>
        </w:rPr>
      </w:pPr>
      <w:r>
        <w:rPr>
          <w:b/>
          <w:bCs/>
          <w:sz w:val="28"/>
          <w:szCs w:val="28"/>
        </w:rPr>
        <w:t>муниципального контроля в сфере благоустройства</w:t>
      </w:r>
    </w:p>
    <w:p>
      <w:pPr>
        <w:widowControl w:val="0"/>
        <w:autoSpaceDE w:val="0"/>
        <w:autoSpaceDN w:val="0"/>
        <w:adjustRightInd w:val="0"/>
        <w:spacing w:line="240" w:lineRule="exact"/>
        <w:ind w:firstLine="720"/>
        <w:jc w:val="center"/>
        <w:rPr>
          <w:sz w:val="28"/>
          <w:szCs w:val="28"/>
        </w:rPr>
      </w:pPr>
    </w:p>
    <w:p>
      <w:pPr>
        <w:widowControl w:val="0"/>
        <w:autoSpaceDE w:val="0"/>
        <w:autoSpaceDN w:val="0"/>
        <w:adjustRightInd w:val="0"/>
        <w:ind w:firstLine="540"/>
        <w:jc w:val="both"/>
        <w:rPr>
          <w:sz w:val="28"/>
          <w:szCs w:val="28"/>
        </w:rPr>
      </w:pPr>
      <w:r>
        <w:rPr>
          <w:sz w:val="28"/>
          <w:szCs w:val="28"/>
        </w:rPr>
        <w:t xml:space="preserve">5.1. Оценка результативности и эффективности деятельности уполномоченного органа при осуществлении муниципального контроля </w:t>
      </w:r>
      <w:bookmarkStart w:id="23" w:name="_Hlk85098857"/>
      <w:r>
        <w:rPr>
          <w:sz w:val="28"/>
          <w:szCs w:val="28"/>
        </w:rPr>
        <w:t>в сфере благоустройства</w:t>
      </w:r>
      <w:bookmarkEnd w:id="23"/>
      <w:r>
        <w:rPr>
          <w:sz w:val="28"/>
          <w:szCs w:val="28"/>
        </w:rPr>
        <w:t xml:space="preserve"> производится</w:t>
      </w:r>
      <w:r>
        <w:rPr>
          <w:rFonts w:cs="Arial"/>
          <w:sz w:val="28"/>
          <w:szCs w:val="28"/>
        </w:rPr>
        <w:t xml:space="preserve"> в соответствии со статьей 30 Федерального закона № 248-ФЗ,</w:t>
      </w:r>
      <w:r>
        <w:rPr>
          <w:sz w:val="28"/>
          <w:szCs w:val="28"/>
        </w:rPr>
        <w:t xml:space="preserve"> на основе ключевых и индикативных показателей результативности и эффективности муниципального контроля в сфере благоустройства.</w:t>
      </w:r>
    </w:p>
    <w:p>
      <w:pPr>
        <w:widowControl w:val="0"/>
        <w:autoSpaceDE w:val="0"/>
        <w:autoSpaceDN w:val="0"/>
        <w:adjustRightInd w:val="0"/>
        <w:ind w:firstLine="540"/>
        <w:jc w:val="both"/>
        <w:rPr>
          <w:sz w:val="28"/>
          <w:szCs w:val="28"/>
        </w:rPr>
      </w:pPr>
      <w:r>
        <w:rPr>
          <w:sz w:val="28"/>
          <w:szCs w:val="28"/>
        </w:rPr>
        <w:t xml:space="preserve">5.2. Ключевые </w:t>
      </w:r>
      <w:hyperlink r:id="rId11" w:anchor="P195" w:history="1">
        <w:r>
          <w:rPr>
            <w:sz w:val="28"/>
            <w:szCs w:val="28"/>
          </w:rPr>
          <w:t>показатели</w:t>
        </w:r>
      </w:hyperlink>
      <w:r>
        <w:rPr>
          <w:sz w:val="28"/>
          <w:szCs w:val="28"/>
        </w:rPr>
        <w:t xml:space="preserve"> муниципального контроля </w:t>
      </w:r>
      <w:bookmarkStart w:id="24" w:name="_Hlk85098953"/>
      <w:r>
        <w:rPr>
          <w:sz w:val="28"/>
          <w:szCs w:val="28"/>
        </w:rPr>
        <w:t>в сфере благоустройства</w:t>
      </w:r>
      <w:bookmarkEnd w:id="24"/>
      <w:r>
        <w:rPr>
          <w:sz w:val="28"/>
          <w:szCs w:val="28"/>
        </w:rPr>
        <w:t>, осуществляемого уполномоченным органом, их целевые значения, а также индикативные показатели для муниципального контроля в сфере благоустройства утверждаются Думой города-курорта Кисловодска и являются приложением 2 к настоящему Положению.</w:t>
      </w:r>
    </w:p>
    <w:p>
      <w:pPr>
        <w:widowControl w:val="0"/>
        <w:autoSpaceDE w:val="0"/>
        <w:autoSpaceDN w:val="0"/>
        <w:adjustRightInd w:val="0"/>
        <w:ind w:firstLine="540"/>
        <w:jc w:val="both"/>
        <w:rPr>
          <w:sz w:val="28"/>
          <w:szCs w:val="28"/>
        </w:rPr>
      </w:pPr>
      <w:r>
        <w:rPr>
          <w:sz w:val="28"/>
          <w:szCs w:val="28"/>
        </w:rPr>
        <w:t xml:space="preserve">5.3. Уполномоченный орган ежегодно, в соответствии с частью 10 статьи 30 Федерального закона № 248-ФЗ,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pPr>
        <w:shd w:val="clear" w:color="auto" w:fill="FFFFFF"/>
        <w:ind w:firstLine="709"/>
        <w:jc w:val="both"/>
        <w:rPr>
          <w:sz w:val="28"/>
          <w:szCs w:val="28"/>
        </w:rPr>
      </w:pPr>
      <w:r>
        <w:rPr>
          <w:sz w:val="28"/>
          <w:szCs w:val="28"/>
        </w:rPr>
        <w:t xml:space="preserve">Годовой доклад уполномоченного органа, должен отвечать требованиям, установленным Правительством Российской Федерации, и </w:t>
      </w:r>
      <w:r>
        <w:rPr>
          <w:sz w:val="28"/>
          <w:szCs w:val="28"/>
        </w:rPr>
        <w:lastRenderedPageBreak/>
        <w:t xml:space="preserve">размещается ежегодно не позднее 1 февраля на официальном сайте администрации города-курорта Кисловодска </w:t>
      </w:r>
      <w:r>
        <w:rPr>
          <w:rFonts w:eastAsia="Calibri"/>
          <w:sz w:val="28"/>
          <w:szCs w:val="24"/>
          <w:lang w:eastAsia="en-US"/>
        </w:rPr>
        <w:t>в сети «Интернет»</w:t>
      </w:r>
      <w:r>
        <w:rPr>
          <w:sz w:val="28"/>
          <w:szCs w:val="28"/>
        </w:rPr>
        <w:t>.</w:t>
      </w:r>
      <w:bookmarkStart w:id="25" w:name="P34"/>
      <w:bookmarkEnd w:id="25"/>
    </w:p>
    <w:p>
      <w:pPr>
        <w:widowControl w:val="0"/>
        <w:autoSpaceDE w:val="0"/>
        <w:autoSpaceDN w:val="0"/>
        <w:adjustRightInd w:val="0"/>
        <w:outlineLvl w:val="1"/>
        <w:rPr>
          <w:sz w:val="20"/>
          <w:szCs w:val="24"/>
        </w:rPr>
      </w:pPr>
      <w:bookmarkStart w:id="26" w:name="_Hlk84931918"/>
    </w:p>
    <w:bookmarkEnd w:id="26"/>
    <w:p>
      <w:pPr>
        <w:autoSpaceDE w:val="0"/>
        <w:autoSpaceDN w:val="0"/>
        <w:adjustRightInd w:val="0"/>
        <w:jc w:val="center"/>
        <w:outlineLvl w:val="1"/>
        <w:rPr>
          <w:b/>
          <w:bCs/>
          <w:sz w:val="28"/>
          <w:szCs w:val="28"/>
        </w:rPr>
      </w:pPr>
      <w:r>
        <w:rPr>
          <w:b/>
          <w:bCs/>
          <w:sz w:val="28"/>
          <w:szCs w:val="28"/>
        </w:rPr>
        <w:t>6. Заключительные положения</w:t>
      </w:r>
    </w:p>
    <w:p>
      <w:pPr>
        <w:widowControl w:val="0"/>
        <w:autoSpaceDE w:val="0"/>
        <w:autoSpaceDN w:val="0"/>
        <w:adjustRightInd w:val="0"/>
        <w:spacing w:line="240" w:lineRule="exact"/>
        <w:ind w:firstLine="720"/>
        <w:rPr>
          <w:b/>
          <w:sz w:val="28"/>
          <w:szCs w:val="28"/>
        </w:rPr>
      </w:pPr>
    </w:p>
    <w:p>
      <w:pPr>
        <w:widowControl w:val="0"/>
        <w:autoSpaceDE w:val="0"/>
        <w:autoSpaceDN w:val="0"/>
        <w:adjustRightInd w:val="0"/>
        <w:ind w:firstLine="709"/>
        <w:jc w:val="both"/>
        <w:rPr>
          <w:sz w:val="28"/>
          <w:szCs w:val="28"/>
        </w:rPr>
      </w:pPr>
      <w:r>
        <w:rPr>
          <w:sz w:val="28"/>
          <w:szCs w:val="28"/>
        </w:rPr>
        <w:t>6.1.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Ставропольского края, органами местного самоуправления, правоохранительными органами, организациями и гражданами.</w:t>
      </w:r>
    </w:p>
    <w:p>
      <w:pPr>
        <w:widowControl w:val="0"/>
        <w:autoSpaceDE w:val="0"/>
        <w:autoSpaceDN w:val="0"/>
        <w:adjustRightInd w:val="0"/>
        <w:ind w:firstLine="709"/>
        <w:jc w:val="both"/>
        <w:rPr>
          <w:sz w:val="28"/>
          <w:szCs w:val="28"/>
        </w:rPr>
      </w:pPr>
      <w:r>
        <w:rPr>
          <w:sz w:val="28"/>
          <w:szCs w:val="28"/>
        </w:rPr>
        <w:t>В случае выявления в ходе осуществления муниципального контроля в сфере благоустройства нарушения обязательных требований, контроль (надзор) за соблюдением которых осуществляют другие органы государственной власти, должностные лица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(надзора) для принятия мер.</w:t>
      </w:r>
    </w:p>
    <w:p>
      <w:pPr>
        <w:shd w:val="clear" w:color="auto" w:fill="FFFFFF"/>
        <w:ind w:firstLine="709"/>
        <w:jc w:val="both"/>
        <w:textAlignment w:val="baseline"/>
        <w:rPr>
          <w:sz w:val="28"/>
          <w:szCs w:val="24"/>
        </w:rPr>
      </w:pPr>
      <w:r>
        <w:rPr>
          <w:sz w:val="28"/>
          <w:szCs w:val="28"/>
        </w:rPr>
        <w:t xml:space="preserve">6.2. </w:t>
      </w:r>
      <w:r>
        <w:rPr>
          <w:sz w:val="28"/>
          <w:szCs w:val="24"/>
        </w:rPr>
        <w:t>Решения уполномоченного органа, действия (бездействие) должностных лиц, осуществляющих муниципальный контроль в сфере благоустройства, могут быть обжалованы в судебном порядке.</w:t>
      </w:r>
    </w:p>
    <w:p>
      <w:pPr>
        <w:widowControl w:val="0"/>
        <w:autoSpaceDE w:val="0"/>
        <w:autoSpaceDN w:val="0"/>
        <w:adjustRightInd w:val="0"/>
        <w:ind w:firstLine="709"/>
        <w:jc w:val="both"/>
        <w:rPr>
          <w:sz w:val="28"/>
          <w:szCs w:val="28"/>
        </w:rPr>
      </w:pPr>
      <w:r>
        <w:rPr>
          <w:sz w:val="28"/>
          <w:szCs w:val="20"/>
        </w:rPr>
        <w:t>Досудебный порядок подачи жалоб при осуществлении муниципального контроля в сфере благоустройства не применяется.</w:t>
      </w:r>
    </w:p>
    <w:p>
      <w:pPr>
        <w:shd w:val="clear" w:color="auto" w:fill="FFFFFF"/>
        <w:ind w:firstLine="709"/>
        <w:jc w:val="both"/>
        <w:textAlignment w:val="baseline"/>
        <w:rPr>
          <w:sz w:val="28"/>
          <w:szCs w:val="28"/>
        </w:rPr>
      </w:pPr>
      <w:r>
        <w:rPr>
          <w:sz w:val="28"/>
          <w:szCs w:val="24"/>
        </w:rPr>
        <w:t xml:space="preserve">6.3. </w:t>
      </w:r>
      <w:r>
        <w:rPr>
          <w:sz w:val="28"/>
          <w:szCs w:val="28"/>
        </w:rPr>
        <w:t xml:space="preserve">При осуществлении муниципального контроля применяются типовые формы документов, утвержденные в соответствии с Федеральным </w:t>
      </w:r>
      <w:hyperlink r:id="rId12" w:history="1">
        <w:r>
          <w:rPr>
            <w:sz w:val="28"/>
            <w:szCs w:val="28"/>
          </w:rPr>
          <w:t>законом</w:t>
        </w:r>
      </w:hyperlink>
      <w:r>
        <w:rPr>
          <w:sz w:val="28"/>
          <w:szCs w:val="28"/>
        </w:rPr>
        <w:t xml:space="preserve"> № 248-ФЗ</w:t>
      </w:r>
      <w:r>
        <w:rPr>
          <w:rFonts w:eastAsia="Calibri"/>
          <w:sz w:val="28"/>
          <w:szCs w:val="28"/>
          <w:lang w:eastAsia="en-US"/>
        </w:rPr>
        <w:t>.</w:t>
      </w:r>
    </w:p>
    <w:p>
      <w:pPr>
        <w:widowControl w:val="0"/>
        <w:autoSpaceDE w:val="0"/>
        <w:autoSpaceDN w:val="0"/>
        <w:adjustRightInd w:val="0"/>
        <w:ind w:firstLine="709"/>
        <w:jc w:val="both"/>
        <w:outlineLvl w:val="1"/>
        <w:rPr>
          <w:sz w:val="28"/>
          <w:szCs w:val="28"/>
        </w:rPr>
      </w:pPr>
      <w:r>
        <w:rPr>
          <w:sz w:val="28"/>
          <w:szCs w:val="28"/>
        </w:rPr>
        <w:t>6.4.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pPr>
        <w:widowControl w:val="0"/>
        <w:autoSpaceDE w:val="0"/>
        <w:autoSpaceDN w:val="0"/>
        <w:adjustRightInd w:val="0"/>
        <w:ind w:firstLine="720"/>
        <w:rPr>
          <w:sz w:val="28"/>
          <w:szCs w:val="28"/>
        </w:rPr>
      </w:pPr>
    </w:p>
    <w:p>
      <w:pPr>
        <w:spacing w:line="240" w:lineRule="exact"/>
        <w:rPr>
          <w:rFonts w:eastAsia="Calibri"/>
          <w:color w:val="000000"/>
          <w:sz w:val="28"/>
          <w:szCs w:val="28"/>
        </w:rPr>
      </w:pPr>
    </w:p>
    <w:p>
      <w:pPr>
        <w:spacing w:line="240" w:lineRule="exact"/>
        <w:rPr>
          <w:rFonts w:eastAsia="Calibri"/>
          <w:color w:val="000000"/>
          <w:sz w:val="28"/>
          <w:szCs w:val="28"/>
        </w:rPr>
      </w:pPr>
      <w:r>
        <w:rPr>
          <w:rFonts w:eastAsia="Calibri"/>
          <w:color w:val="000000"/>
          <w:sz w:val="28"/>
          <w:szCs w:val="28"/>
        </w:rPr>
        <w:t>Председатель Думы города-</w:t>
      </w:r>
    </w:p>
    <w:p>
      <w:pPr>
        <w:spacing w:line="240" w:lineRule="exact"/>
        <w:rPr>
          <w:rFonts w:eastAsia="Calibri"/>
          <w:color w:val="000000"/>
          <w:sz w:val="28"/>
          <w:szCs w:val="28"/>
        </w:rPr>
      </w:pPr>
      <w:r>
        <w:rPr>
          <w:rFonts w:eastAsia="Calibri"/>
          <w:color w:val="000000"/>
          <w:sz w:val="28"/>
          <w:szCs w:val="28"/>
        </w:rPr>
        <w:t xml:space="preserve">курорта Кисловодска                                                                      Л.Н. Волошина </w:t>
      </w:r>
    </w:p>
    <w:p>
      <w:pPr>
        <w:widowControl w:val="0"/>
        <w:autoSpaceDE w:val="0"/>
        <w:autoSpaceDN w:val="0"/>
        <w:adjustRightInd w:val="0"/>
        <w:ind w:left="4253"/>
        <w:jc w:val="center"/>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outlineLvl w:val="1"/>
        <w:rPr>
          <w:sz w:val="20"/>
          <w:szCs w:val="28"/>
        </w:rPr>
      </w:pPr>
    </w:p>
    <w:p>
      <w:pPr>
        <w:widowControl w:val="0"/>
        <w:autoSpaceDE w:val="0"/>
        <w:autoSpaceDN w:val="0"/>
        <w:adjustRightInd w:val="0"/>
        <w:jc w:val="both"/>
        <w:outlineLvl w:val="1"/>
        <w:rPr>
          <w:sz w:val="28"/>
          <w:szCs w:val="28"/>
        </w:rPr>
      </w:pPr>
      <w:r>
        <w:rPr>
          <w:sz w:val="28"/>
          <w:szCs w:val="28"/>
        </w:rPr>
        <w:t>Визирует:</w:t>
      </w:r>
    </w:p>
    <w:p>
      <w:pPr>
        <w:rPr>
          <w:rFonts w:eastAsia="Calibri"/>
          <w:sz w:val="28"/>
          <w:szCs w:val="28"/>
          <w:lang w:eastAsia="en-US"/>
        </w:rPr>
      </w:pPr>
      <w:bookmarkStart w:id="27" w:name="_Hlk84845920"/>
      <w:r>
        <w:rPr>
          <w:rFonts w:eastAsia="Calibri"/>
          <w:sz w:val="28"/>
          <w:szCs w:val="28"/>
          <w:lang w:eastAsia="en-US"/>
        </w:rPr>
        <w:t xml:space="preserve">Начальник управления </w:t>
      </w:r>
    </w:p>
    <w:p>
      <w:pPr>
        <w:spacing w:line="240" w:lineRule="exact"/>
        <w:rPr>
          <w:rFonts w:eastAsia="Calibri"/>
          <w:sz w:val="28"/>
          <w:szCs w:val="28"/>
          <w:lang w:eastAsia="en-US"/>
        </w:rPr>
      </w:pPr>
      <w:r>
        <w:rPr>
          <w:rFonts w:eastAsia="Calibri"/>
          <w:sz w:val="28"/>
          <w:szCs w:val="28"/>
          <w:lang w:eastAsia="en-US"/>
        </w:rPr>
        <w:t xml:space="preserve">муниципального контроля </w:t>
      </w:r>
    </w:p>
    <w:p>
      <w:pPr>
        <w:spacing w:line="240" w:lineRule="exact"/>
        <w:rPr>
          <w:sz w:val="28"/>
          <w:szCs w:val="28"/>
        </w:rPr>
      </w:pPr>
      <w:r>
        <w:rPr>
          <w:rFonts w:eastAsia="Calibri"/>
          <w:sz w:val="28"/>
          <w:szCs w:val="28"/>
          <w:lang w:eastAsia="en-US"/>
        </w:rPr>
        <w:t>администрации города-курорта Кисловодска                                Ю.А. Писарев</w:t>
      </w:r>
    </w:p>
    <w:bookmarkEnd w:id="27"/>
    <w:p>
      <w:pPr>
        <w:spacing w:line="240" w:lineRule="exact"/>
        <w:rPr>
          <w:sz w:val="28"/>
          <w:szCs w:val="28"/>
        </w:rPr>
      </w:pPr>
    </w:p>
    <w:p>
      <w:pPr>
        <w:widowControl w:val="0"/>
        <w:autoSpaceDE w:val="0"/>
        <w:autoSpaceDN w:val="0"/>
        <w:adjustRightInd w:val="0"/>
        <w:outlineLvl w:val="1"/>
        <w:rPr>
          <w:sz w:val="20"/>
          <w:szCs w:val="24"/>
        </w:rPr>
      </w:pPr>
    </w:p>
    <w:p>
      <w:pPr>
        <w:spacing w:line="240" w:lineRule="exact"/>
        <w:ind w:left="-1418" w:right="1416"/>
        <w:jc w:val="both"/>
        <w:rPr>
          <w:sz w:val="28"/>
          <w:szCs w:val="28"/>
        </w:rPr>
      </w:pPr>
    </w:p>
    <w:p>
      <w:pPr>
        <w:widowControl w:val="0"/>
        <w:autoSpaceDE w:val="0"/>
        <w:autoSpaceDN w:val="0"/>
        <w:adjustRightInd w:val="0"/>
        <w:ind w:left="4253" w:right="-2"/>
        <w:jc w:val="right"/>
        <w:outlineLvl w:val="1"/>
        <w:rPr>
          <w:sz w:val="28"/>
          <w:szCs w:val="24"/>
        </w:rPr>
      </w:pPr>
      <w:r>
        <w:rPr>
          <w:sz w:val="28"/>
          <w:szCs w:val="24"/>
        </w:rPr>
        <w:lastRenderedPageBreak/>
        <w:t xml:space="preserve">                                         </w:t>
      </w:r>
      <w:bookmarkStart w:id="28" w:name="_Hlk84942879"/>
      <w:r>
        <w:rPr>
          <w:sz w:val="28"/>
          <w:szCs w:val="24"/>
        </w:rPr>
        <w:t>Приложение 1</w:t>
      </w:r>
    </w:p>
    <w:p>
      <w:pPr>
        <w:widowControl w:val="0"/>
        <w:autoSpaceDE w:val="0"/>
        <w:autoSpaceDN w:val="0"/>
        <w:adjustRightInd w:val="0"/>
        <w:ind w:right="-2"/>
        <w:rPr>
          <w:sz w:val="20"/>
          <w:szCs w:val="24"/>
        </w:rPr>
      </w:pPr>
      <w:r>
        <w:rPr>
          <w:sz w:val="28"/>
          <w:szCs w:val="24"/>
        </w:rPr>
        <w:t xml:space="preserve">                                                                                                              к Положению</w:t>
      </w:r>
    </w:p>
    <w:p>
      <w:pPr>
        <w:widowControl w:val="0"/>
        <w:autoSpaceDE w:val="0"/>
        <w:autoSpaceDN w:val="0"/>
        <w:adjustRightInd w:val="0"/>
        <w:ind w:right="-2" w:firstLine="720"/>
        <w:rPr>
          <w:sz w:val="28"/>
          <w:szCs w:val="24"/>
        </w:rPr>
      </w:pPr>
      <w:r>
        <w:rPr>
          <w:sz w:val="28"/>
          <w:szCs w:val="24"/>
        </w:rPr>
        <w:t xml:space="preserve">                                             об осуществлении муниципального контроля </w:t>
      </w:r>
    </w:p>
    <w:p>
      <w:pPr>
        <w:widowControl w:val="0"/>
        <w:autoSpaceDE w:val="0"/>
        <w:autoSpaceDN w:val="0"/>
        <w:adjustRightInd w:val="0"/>
        <w:ind w:right="-2" w:firstLine="720"/>
        <w:rPr>
          <w:sz w:val="28"/>
          <w:szCs w:val="24"/>
        </w:rPr>
      </w:pPr>
      <w:r>
        <w:rPr>
          <w:sz w:val="28"/>
          <w:szCs w:val="24"/>
        </w:rPr>
        <w:t xml:space="preserve">                                                       в сфере благоустройства на территории</w:t>
      </w:r>
    </w:p>
    <w:p>
      <w:pPr>
        <w:widowControl w:val="0"/>
        <w:autoSpaceDE w:val="0"/>
        <w:autoSpaceDN w:val="0"/>
        <w:adjustRightInd w:val="0"/>
        <w:ind w:right="-2" w:firstLine="720"/>
        <w:rPr>
          <w:sz w:val="20"/>
          <w:szCs w:val="24"/>
        </w:rPr>
      </w:pPr>
      <w:r>
        <w:rPr>
          <w:sz w:val="28"/>
          <w:szCs w:val="24"/>
        </w:rPr>
        <w:t xml:space="preserve">                                         городского округа города-курорта Кисловодска </w:t>
      </w:r>
    </w:p>
    <w:bookmarkEnd w:id="28"/>
    <w:p>
      <w:pPr>
        <w:widowControl w:val="0"/>
        <w:autoSpaceDE w:val="0"/>
        <w:autoSpaceDN w:val="0"/>
        <w:adjustRightInd w:val="0"/>
        <w:ind w:right="-2"/>
        <w:rPr>
          <w:sz w:val="28"/>
          <w:szCs w:val="24"/>
        </w:rPr>
      </w:pPr>
    </w:p>
    <w:p>
      <w:pPr>
        <w:widowControl w:val="0"/>
        <w:autoSpaceDE w:val="0"/>
        <w:autoSpaceDN w:val="0"/>
        <w:adjustRightInd w:val="0"/>
        <w:ind w:right="-2"/>
        <w:rPr>
          <w:sz w:val="28"/>
          <w:szCs w:val="24"/>
        </w:rPr>
      </w:pPr>
    </w:p>
    <w:p>
      <w:pPr>
        <w:widowControl w:val="0"/>
        <w:spacing w:line="240" w:lineRule="exact"/>
        <w:ind w:left="142" w:right="-2"/>
        <w:jc w:val="center"/>
        <w:rPr>
          <w:b/>
          <w:bCs/>
          <w:sz w:val="28"/>
          <w:szCs w:val="28"/>
        </w:rPr>
      </w:pPr>
      <w:r>
        <w:rPr>
          <w:b/>
          <w:bCs/>
          <w:sz w:val="28"/>
          <w:szCs w:val="28"/>
        </w:rPr>
        <w:t xml:space="preserve">Индикаторы риска нарушения обязательных требований </w:t>
      </w:r>
    </w:p>
    <w:p>
      <w:pPr>
        <w:widowControl w:val="0"/>
        <w:spacing w:line="240" w:lineRule="exact"/>
        <w:ind w:left="142" w:right="-2"/>
        <w:jc w:val="center"/>
        <w:rPr>
          <w:b/>
          <w:bCs/>
          <w:sz w:val="28"/>
          <w:szCs w:val="28"/>
        </w:rPr>
      </w:pPr>
      <w:r>
        <w:rPr>
          <w:b/>
          <w:bCs/>
          <w:sz w:val="28"/>
          <w:szCs w:val="28"/>
        </w:rPr>
        <w:t>при осуществлении муниципального контроля в сфере благоустройства на территории городского округа города-курорта Кисловодска</w:t>
      </w:r>
    </w:p>
    <w:p>
      <w:pPr>
        <w:widowControl w:val="0"/>
        <w:ind w:left="142" w:right="-2"/>
        <w:jc w:val="both"/>
        <w:rPr>
          <w:i/>
          <w:sz w:val="28"/>
          <w:szCs w:val="24"/>
        </w:rPr>
      </w:pPr>
    </w:p>
    <w:p>
      <w:pPr>
        <w:widowControl w:val="0"/>
        <w:spacing w:line="242" w:lineRule="auto"/>
        <w:ind w:left="142" w:right="-2" w:firstLine="567"/>
        <w:jc w:val="both"/>
        <w:rPr>
          <w:iCs/>
          <w:sz w:val="28"/>
          <w:szCs w:val="24"/>
        </w:rPr>
      </w:pPr>
      <w:r>
        <w:rPr>
          <w:iCs/>
          <w:sz w:val="28"/>
          <w:szCs w:val="24"/>
        </w:rPr>
        <w:t>При осуществлении муниципального контроля в сфере благоустройства на территории городского округа города-курорта Кисловодска (далее – муниципальный контроль в сфере благоустройства)</w:t>
      </w:r>
      <w:r>
        <w:rPr>
          <w:i/>
          <w:iCs/>
          <w:sz w:val="28"/>
          <w:szCs w:val="24"/>
        </w:rPr>
        <w:t xml:space="preserve"> </w:t>
      </w:r>
      <w:r>
        <w:rPr>
          <w:iCs/>
          <w:sz w:val="28"/>
          <w:szCs w:val="24"/>
        </w:rPr>
        <w:t>устанавливаются следующие индикаторы риска нарушения обязательных требований:</w:t>
      </w:r>
    </w:p>
    <w:p>
      <w:pPr>
        <w:autoSpaceDE w:val="0"/>
        <w:autoSpaceDN w:val="0"/>
        <w:adjustRightInd w:val="0"/>
        <w:spacing w:line="242" w:lineRule="auto"/>
        <w:ind w:left="142" w:right="-2" w:firstLine="567"/>
        <w:jc w:val="both"/>
        <w:rPr>
          <w:iCs/>
          <w:sz w:val="28"/>
          <w:szCs w:val="24"/>
        </w:rPr>
      </w:pPr>
      <w:r>
        <w:rPr>
          <w:sz w:val="28"/>
          <w:szCs w:val="24"/>
        </w:rPr>
        <w:t>1) н</w:t>
      </w:r>
      <w:r>
        <w:rPr>
          <w:iCs/>
          <w:sz w:val="28"/>
          <w:szCs w:val="24"/>
        </w:rPr>
        <w:t>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r>
        <w:rPr>
          <w:sz w:val="28"/>
          <w:szCs w:val="24"/>
        </w:rPr>
        <w:t>;</w:t>
      </w:r>
    </w:p>
    <w:p>
      <w:pPr>
        <w:autoSpaceDE w:val="0"/>
        <w:autoSpaceDN w:val="0"/>
        <w:adjustRightInd w:val="0"/>
        <w:spacing w:line="242" w:lineRule="auto"/>
        <w:ind w:left="142" w:right="-2" w:firstLine="567"/>
        <w:jc w:val="both"/>
        <w:rPr>
          <w:sz w:val="28"/>
          <w:szCs w:val="24"/>
        </w:rPr>
      </w:pPr>
      <w:r>
        <w:rPr>
          <w:sz w:val="28"/>
          <w:szCs w:val="24"/>
        </w:rPr>
        <w:t xml:space="preserve">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w:t>
      </w:r>
      <w:hyperlink r:id="rId13" w:history="1">
        <w:r>
          <w:rPr>
            <w:sz w:val="28"/>
            <w:szCs w:val="24"/>
          </w:rPr>
          <w:t>статьи 20.1</w:t>
        </w:r>
      </w:hyperlink>
      <w:r>
        <w:rPr>
          <w:sz w:val="28"/>
          <w:szCs w:val="24"/>
        </w:rPr>
        <w:t xml:space="preserve"> Кодекса об административных правонарушениях Российской Федерации;</w:t>
      </w:r>
    </w:p>
    <w:p>
      <w:pPr>
        <w:autoSpaceDE w:val="0"/>
        <w:autoSpaceDN w:val="0"/>
        <w:adjustRightInd w:val="0"/>
        <w:spacing w:line="242" w:lineRule="auto"/>
        <w:ind w:left="142" w:right="-2" w:firstLine="567"/>
        <w:jc w:val="both"/>
        <w:rPr>
          <w:sz w:val="28"/>
          <w:szCs w:val="24"/>
        </w:rPr>
      </w:pPr>
      <w:r>
        <w:rPr>
          <w:sz w:val="28"/>
          <w:szCs w:val="24"/>
        </w:rPr>
        <w:t>3) непроведение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pPr>
        <w:autoSpaceDE w:val="0"/>
        <w:autoSpaceDN w:val="0"/>
        <w:adjustRightInd w:val="0"/>
        <w:spacing w:line="242" w:lineRule="auto"/>
        <w:ind w:left="142" w:right="-2" w:firstLine="567"/>
        <w:jc w:val="both"/>
        <w:rPr>
          <w:sz w:val="28"/>
          <w:szCs w:val="24"/>
        </w:rPr>
      </w:pPr>
      <w:r>
        <w:rPr>
          <w:sz w:val="28"/>
          <w:szCs w:val="24"/>
        </w:rP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pPr>
        <w:ind w:left="142" w:right="-2" w:firstLine="567"/>
        <w:jc w:val="both"/>
        <w:rPr>
          <w:sz w:val="28"/>
          <w:szCs w:val="20"/>
        </w:rPr>
      </w:pPr>
      <w:r>
        <w:rPr>
          <w:sz w:val="28"/>
          <w:szCs w:val="24"/>
        </w:rPr>
        <w:t xml:space="preserve">5) 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градостроительства и госавтоинспекцией в части обеспечения безопасности и организации </w:t>
      </w:r>
      <w:r>
        <w:rPr>
          <w:sz w:val="28"/>
          <w:szCs w:val="24"/>
        </w:rPr>
        <w:lastRenderedPageBreak/>
        <w:t>дорожного движения, в случае, когда наличие таких разрешений и проектов является обязательным.</w:t>
      </w:r>
    </w:p>
    <w:p>
      <w:pPr>
        <w:ind w:left="142" w:right="-2" w:firstLine="567"/>
        <w:jc w:val="both"/>
        <w:rPr>
          <w:sz w:val="28"/>
          <w:szCs w:val="28"/>
        </w:rPr>
      </w:pPr>
    </w:p>
    <w:p>
      <w:pPr>
        <w:ind w:left="142" w:right="-2"/>
        <w:jc w:val="both"/>
        <w:rPr>
          <w:sz w:val="28"/>
          <w:szCs w:val="28"/>
        </w:rPr>
      </w:pPr>
    </w:p>
    <w:p>
      <w:pPr>
        <w:shd w:val="clear" w:color="auto" w:fill="FFFFFF"/>
        <w:spacing w:line="240" w:lineRule="exact"/>
        <w:ind w:left="142" w:right="-2"/>
        <w:jc w:val="both"/>
        <w:rPr>
          <w:bCs/>
          <w:sz w:val="28"/>
          <w:szCs w:val="28"/>
        </w:rPr>
      </w:pPr>
      <w:r>
        <w:rPr>
          <w:bCs/>
          <w:sz w:val="28"/>
          <w:szCs w:val="28"/>
        </w:rPr>
        <w:t xml:space="preserve">Председатель Думы </w:t>
      </w:r>
    </w:p>
    <w:p>
      <w:pPr>
        <w:shd w:val="clear" w:color="auto" w:fill="FFFFFF"/>
        <w:spacing w:line="240" w:lineRule="exact"/>
        <w:ind w:left="142" w:right="-2"/>
        <w:jc w:val="both"/>
        <w:rPr>
          <w:bCs/>
          <w:sz w:val="28"/>
          <w:szCs w:val="28"/>
        </w:rPr>
      </w:pPr>
      <w:r>
        <w:rPr>
          <w:bCs/>
          <w:sz w:val="28"/>
          <w:szCs w:val="28"/>
        </w:rPr>
        <w:t>города-курорта Кисловодска                                                       Л.Н. Волошина</w:t>
      </w:r>
    </w:p>
    <w:p>
      <w:pPr>
        <w:shd w:val="clear" w:color="auto" w:fill="FFFFFF"/>
        <w:spacing w:line="240" w:lineRule="exact"/>
        <w:ind w:left="142" w:right="-2"/>
        <w:jc w:val="both"/>
        <w:rPr>
          <w:bCs/>
          <w:sz w:val="28"/>
          <w:szCs w:val="28"/>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left="142" w:right="-2"/>
        <w:rPr>
          <w:rFonts w:eastAsia="Calibri"/>
          <w:sz w:val="28"/>
          <w:szCs w:val="28"/>
          <w:lang w:eastAsia="en-US"/>
        </w:rPr>
      </w:pPr>
    </w:p>
    <w:p>
      <w:pPr>
        <w:spacing w:line="240" w:lineRule="exact"/>
        <w:ind w:right="-2"/>
        <w:rPr>
          <w:rFonts w:eastAsia="Calibri"/>
          <w:sz w:val="28"/>
          <w:szCs w:val="28"/>
          <w:lang w:eastAsia="en-US"/>
        </w:rPr>
      </w:pPr>
    </w:p>
    <w:p>
      <w:pPr>
        <w:spacing w:line="240" w:lineRule="exact"/>
        <w:ind w:right="-2"/>
        <w:rPr>
          <w:rFonts w:eastAsia="Calibri"/>
          <w:sz w:val="28"/>
          <w:szCs w:val="28"/>
          <w:lang w:eastAsia="en-US"/>
        </w:rPr>
      </w:pPr>
    </w:p>
    <w:p>
      <w:pPr>
        <w:ind w:left="142" w:right="-2"/>
        <w:rPr>
          <w:rFonts w:eastAsia="Calibri"/>
          <w:sz w:val="28"/>
          <w:szCs w:val="28"/>
          <w:lang w:eastAsia="en-US"/>
        </w:rPr>
      </w:pPr>
      <w:r>
        <w:rPr>
          <w:rFonts w:eastAsia="Calibri"/>
          <w:sz w:val="28"/>
          <w:szCs w:val="28"/>
          <w:lang w:eastAsia="en-US"/>
        </w:rPr>
        <w:t>Визирует:</w:t>
      </w:r>
    </w:p>
    <w:p>
      <w:pPr>
        <w:ind w:left="142" w:right="-2"/>
        <w:rPr>
          <w:rFonts w:eastAsia="Calibri"/>
          <w:sz w:val="28"/>
          <w:szCs w:val="28"/>
          <w:lang w:eastAsia="en-US"/>
        </w:rPr>
      </w:pPr>
      <w:r>
        <w:rPr>
          <w:rFonts w:eastAsia="Calibri"/>
          <w:sz w:val="28"/>
          <w:szCs w:val="28"/>
          <w:lang w:eastAsia="en-US"/>
        </w:rPr>
        <w:t xml:space="preserve">Начальник управления </w:t>
      </w:r>
    </w:p>
    <w:p>
      <w:pPr>
        <w:spacing w:line="240" w:lineRule="exact"/>
        <w:ind w:left="142" w:right="-2"/>
        <w:rPr>
          <w:rFonts w:eastAsia="Calibri"/>
          <w:sz w:val="28"/>
          <w:szCs w:val="28"/>
          <w:lang w:eastAsia="en-US"/>
        </w:rPr>
      </w:pPr>
      <w:r>
        <w:rPr>
          <w:rFonts w:eastAsia="Calibri"/>
          <w:sz w:val="28"/>
          <w:szCs w:val="28"/>
          <w:lang w:eastAsia="en-US"/>
        </w:rPr>
        <w:t xml:space="preserve">муниципального контроля </w:t>
      </w:r>
    </w:p>
    <w:p>
      <w:pPr>
        <w:spacing w:line="240" w:lineRule="exact"/>
        <w:ind w:left="142" w:right="-2"/>
        <w:rPr>
          <w:sz w:val="28"/>
          <w:szCs w:val="28"/>
        </w:rPr>
      </w:pPr>
      <w:r>
        <w:rPr>
          <w:rFonts w:eastAsia="Calibri"/>
          <w:sz w:val="28"/>
          <w:szCs w:val="28"/>
          <w:lang w:eastAsia="en-US"/>
        </w:rPr>
        <w:t>администрации города-курорта Кисловодска                              Ю.А. Писарев</w:t>
      </w:r>
    </w:p>
    <w:p>
      <w:pPr>
        <w:shd w:val="clear" w:color="auto" w:fill="FFFFFF"/>
        <w:spacing w:line="240" w:lineRule="exact"/>
        <w:ind w:left="142" w:right="-2"/>
        <w:jc w:val="both"/>
        <w:rPr>
          <w:bCs/>
          <w:sz w:val="28"/>
          <w:szCs w:val="28"/>
        </w:rPr>
      </w:pPr>
    </w:p>
    <w:p>
      <w:pPr>
        <w:ind w:left="142" w:right="-2"/>
        <w:rPr>
          <w:sz w:val="28"/>
          <w:szCs w:val="28"/>
        </w:rPr>
      </w:pPr>
    </w:p>
    <w:p>
      <w:pPr>
        <w:spacing w:line="240" w:lineRule="exact"/>
        <w:ind w:left="-1418" w:right="-2"/>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right="1416"/>
        <w:jc w:val="both"/>
        <w:rPr>
          <w:sz w:val="28"/>
          <w:szCs w:val="28"/>
        </w:rPr>
      </w:pPr>
    </w:p>
    <w:p>
      <w:pPr>
        <w:widowControl w:val="0"/>
        <w:autoSpaceDE w:val="0"/>
        <w:autoSpaceDN w:val="0"/>
        <w:adjustRightInd w:val="0"/>
        <w:ind w:left="4253"/>
        <w:jc w:val="right"/>
        <w:outlineLvl w:val="1"/>
        <w:rPr>
          <w:sz w:val="28"/>
          <w:szCs w:val="24"/>
        </w:rPr>
      </w:pPr>
      <w:r>
        <w:rPr>
          <w:sz w:val="28"/>
          <w:szCs w:val="24"/>
        </w:rPr>
        <w:lastRenderedPageBreak/>
        <w:t>Приложение 2</w:t>
      </w:r>
    </w:p>
    <w:p>
      <w:pPr>
        <w:widowControl w:val="0"/>
        <w:autoSpaceDE w:val="0"/>
        <w:autoSpaceDN w:val="0"/>
        <w:adjustRightInd w:val="0"/>
        <w:rPr>
          <w:sz w:val="20"/>
          <w:szCs w:val="24"/>
        </w:rPr>
      </w:pPr>
      <w:r>
        <w:rPr>
          <w:sz w:val="28"/>
          <w:szCs w:val="24"/>
        </w:rPr>
        <w:t xml:space="preserve">                                                                                                             к Положению</w:t>
      </w:r>
    </w:p>
    <w:p>
      <w:pPr>
        <w:widowControl w:val="0"/>
        <w:autoSpaceDE w:val="0"/>
        <w:autoSpaceDN w:val="0"/>
        <w:adjustRightInd w:val="0"/>
        <w:ind w:firstLine="720"/>
        <w:rPr>
          <w:sz w:val="28"/>
          <w:szCs w:val="24"/>
        </w:rPr>
      </w:pPr>
      <w:r>
        <w:rPr>
          <w:sz w:val="28"/>
          <w:szCs w:val="24"/>
        </w:rPr>
        <w:t xml:space="preserve">                                             об осуществлении муниципального контроля </w:t>
      </w:r>
    </w:p>
    <w:p>
      <w:pPr>
        <w:widowControl w:val="0"/>
        <w:autoSpaceDE w:val="0"/>
        <w:autoSpaceDN w:val="0"/>
        <w:adjustRightInd w:val="0"/>
        <w:ind w:firstLine="720"/>
        <w:rPr>
          <w:sz w:val="28"/>
          <w:szCs w:val="24"/>
        </w:rPr>
      </w:pPr>
      <w:r>
        <w:rPr>
          <w:sz w:val="28"/>
          <w:szCs w:val="24"/>
        </w:rPr>
        <w:t xml:space="preserve">                                                       в сфере благоустройства на территории</w:t>
      </w:r>
    </w:p>
    <w:p>
      <w:pPr>
        <w:widowControl w:val="0"/>
        <w:autoSpaceDE w:val="0"/>
        <w:autoSpaceDN w:val="0"/>
        <w:adjustRightInd w:val="0"/>
        <w:ind w:firstLine="720"/>
        <w:rPr>
          <w:sz w:val="20"/>
          <w:szCs w:val="24"/>
        </w:rPr>
      </w:pPr>
      <w:r>
        <w:rPr>
          <w:sz w:val="28"/>
          <w:szCs w:val="24"/>
        </w:rPr>
        <w:t xml:space="preserve">                                         городского округа города-курорта Кисловодска </w:t>
      </w:r>
    </w:p>
    <w:p>
      <w:pPr>
        <w:tabs>
          <w:tab w:val="left" w:pos="3168"/>
        </w:tabs>
        <w:rPr>
          <w:sz w:val="28"/>
          <w:szCs w:val="28"/>
        </w:rPr>
      </w:pPr>
    </w:p>
    <w:p>
      <w:pPr>
        <w:widowControl w:val="0"/>
        <w:jc w:val="center"/>
        <w:rPr>
          <w:b/>
          <w:sz w:val="28"/>
          <w:szCs w:val="28"/>
        </w:rPr>
      </w:pPr>
      <w:bookmarkStart w:id="29" w:name="_Hlk85038535"/>
      <w:r>
        <w:rPr>
          <w:b/>
          <w:sz w:val="28"/>
          <w:szCs w:val="28"/>
        </w:rPr>
        <w:t>Показатели результативности и эффективности и их целевые значения</w:t>
      </w:r>
    </w:p>
    <w:p>
      <w:pPr>
        <w:widowControl w:val="0"/>
        <w:jc w:val="center"/>
        <w:rPr>
          <w:b/>
          <w:bCs/>
          <w:sz w:val="28"/>
          <w:szCs w:val="28"/>
        </w:rPr>
      </w:pPr>
      <w:r>
        <w:rPr>
          <w:b/>
          <w:bCs/>
          <w:sz w:val="28"/>
          <w:szCs w:val="28"/>
        </w:rPr>
        <w:t>при осуществлении муниципального контроля в сфере благоустройства на территории городского округа города-курорта Кисловодска</w:t>
      </w:r>
    </w:p>
    <w:bookmarkEnd w:id="29"/>
    <w:p>
      <w:pPr>
        <w:widowControl w:val="0"/>
        <w:jc w:val="center"/>
        <w:rPr>
          <w:i/>
          <w:sz w:val="8"/>
          <w:szCs w:val="8"/>
        </w:rPr>
      </w:pPr>
    </w:p>
    <w:p>
      <w:pPr>
        <w:widowControl w:val="0"/>
        <w:jc w:val="both"/>
        <w:rPr>
          <w:iCs/>
          <w:sz w:val="28"/>
          <w:szCs w:val="28"/>
        </w:rPr>
      </w:pPr>
      <w:r>
        <w:rPr>
          <w:i/>
          <w:sz w:val="28"/>
          <w:szCs w:val="28"/>
        </w:rPr>
        <w:tab/>
      </w:r>
    </w:p>
    <w:p>
      <w:pPr>
        <w:widowControl w:val="0"/>
        <w:numPr>
          <w:ilvl w:val="0"/>
          <w:numId w:val="2"/>
        </w:numPr>
        <w:spacing w:after="160" w:line="259" w:lineRule="auto"/>
        <w:ind w:left="0" w:firstLine="709"/>
        <w:jc w:val="both"/>
        <w:rPr>
          <w:iCs/>
          <w:sz w:val="28"/>
          <w:szCs w:val="28"/>
        </w:rPr>
      </w:pPr>
      <w:r>
        <w:rPr>
          <w:iCs/>
          <w:sz w:val="28"/>
          <w:szCs w:val="28"/>
        </w:rPr>
        <w:t>Формируются в соответствии с требованиями, установленными статьей 30 Федерального закона № 248-ФЗ.</w:t>
      </w:r>
    </w:p>
    <w:p>
      <w:pPr>
        <w:numPr>
          <w:ilvl w:val="0"/>
          <w:numId w:val="2"/>
        </w:numPr>
        <w:shd w:val="clear" w:color="auto" w:fill="FFFFFF"/>
        <w:spacing w:after="160" w:line="259" w:lineRule="auto"/>
        <w:ind w:left="0" w:firstLine="709"/>
        <w:jc w:val="both"/>
        <w:rPr>
          <w:sz w:val="28"/>
          <w:szCs w:val="28"/>
        </w:rPr>
      </w:pPr>
      <w:r>
        <w:rPr>
          <w:sz w:val="28"/>
          <w:szCs w:val="28"/>
        </w:rPr>
        <w:t>Оценка результативности и эффективности деятельности администрации города-курорта Кисловодска (далее - уполномоченный орган)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w:t>
      </w:r>
    </w:p>
    <w:p>
      <w:pPr>
        <w:shd w:val="clear" w:color="auto" w:fill="FFFFFF"/>
        <w:ind w:firstLine="709"/>
        <w:jc w:val="both"/>
        <w:rPr>
          <w:sz w:val="28"/>
          <w:szCs w:val="28"/>
        </w:rPr>
      </w:pPr>
      <w:r>
        <w:rPr>
          <w:sz w:val="28"/>
          <w:szCs w:val="28"/>
        </w:rPr>
        <w:t>3. В систему показателей результативности и эффективности деятельности уполномоченного органа входят:</w:t>
      </w:r>
    </w:p>
    <w:p>
      <w:pPr>
        <w:shd w:val="clear" w:color="auto" w:fill="FFFFFF"/>
        <w:ind w:firstLine="709"/>
        <w:jc w:val="both"/>
        <w:rPr>
          <w:sz w:val="28"/>
          <w:szCs w:val="28"/>
        </w:rPr>
      </w:pPr>
      <w:r>
        <w:rPr>
          <w:sz w:val="28"/>
          <w:szCs w:val="28"/>
        </w:rPr>
        <w:t>3.1.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2279"/>
      </w:tblGrid>
      <w:tr>
        <w:tc>
          <w:tcPr>
            <w:tcW w:w="765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Ключевые показатели</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Целевые значения (%)</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устраненных нарушений обязательных требований от числа выявленных нарушений обязательных требований</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нарушений, выявленных при проведении контрольных мероприятий и устраненных до их завершения при методической поддержке должностного лица</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решений, принятых по результатам контрольных мероприятий, отмененных уполномоченным органом и (или) судом, от общего количества решений</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bl>
    <w:p>
      <w:pPr>
        <w:shd w:val="clear" w:color="auto" w:fill="FFFFFF"/>
        <w:jc w:val="both"/>
        <w:rPr>
          <w:sz w:val="28"/>
          <w:szCs w:val="28"/>
        </w:rPr>
      </w:pPr>
    </w:p>
    <w:p>
      <w:pPr>
        <w:shd w:val="clear" w:color="auto" w:fill="FFFFFF"/>
        <w:ind w:firstLine="709"/>
        <w:jc w:val="both"/>
        <w:rPr>
          <w:sz w:val="28"/>
          <w:szCs w:val="28"/>
        </w:rPr>
      </w:pPr>
      <w:r>
        <w:rPr>
          <w:sz w:val="28"/>
          <w:szCs w:val="28"/>
        </w:rPr>
        <w:lastRenderedPageBreak/>
        <w:t>3.2.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ind w:firstLine="709"/>
        <w:jc w:val="both"/>
        <w:rPr>
          <w:sz w:val="28"/>
          <w:szCs w:val="28"/>
        </w:rPr>
      </w:pPr>
      <w:r>
        <w:rPr>
          <w:sz w:val="28"/>
          <w:szCs w:val="28"/>
        </w:rPr>
        <w:t>Индикативные показатели:</w:t>
      </w:r>
    </w:p>
    <w:p>
      <w:pPr>
        <w:jc w:val="both"/>
        <w:rPr>
          <w:sz w:val="28"/>
          <w:szCs w:val="28"/>
        </w:rPr>
      </w:pPr>
      <w:r>
        <w:rPr>
          <w:sz w:val="28"/>
          <w:szCs w:val="28"/>
        </w:rPr>
        <w:t>- количество проведенных плановых контрольных мероприятий;</w:t>
      </w:r>
    </w:p>
    <w:p>
      <w:pPr>
        <w:jc w:val="both"/>
        <w:rPr>
          <w:sz w:val="28"/>
          <w:szCs w:val="28"/>
        </w:rPr>
      </w:pPr>
      <w:r>
        <w:rPr>
          <w:sz w:val="28"/>
          <w:szCs w:val="28"/>
        </w:rPr>
        <w:t>- количество проведенных внеплановых контрольных мероприятий;</w:t>
      </w:r>
    </w:p>
    <w:p>
      <w:pPr>
        <w:jc w:val="both"/>
        <w:rPr>
          <w:sz w:val="28"/>
          <w:szCs w:val="28"/>
        </w:rPr>
      </w:pPr>
      <w:r>
        <w:rPr>
          <w:sz w:val="28"/>
          <w:szCs w:val="28"/>
        </w:rPr>
        <w:t>- количество поступивших возражений в отношении акта контрольного мероприятия;</w:t>
      </w:r>
    </w:p>
    <w:p>
      <w:pPr>
        <w:jc w:val="both"/>
        <w:rPr>
          <w:sz w:val="28"/>
          <w:szCs w:val="28"/>
        </w:rPr>
      </w:pPr>
      <w:r>
        <w:rPr>
          <w:sz w:val="28"/>
          <w:szCs w:val="28"/>
        </w:rPr>
        <w:t>- количество выданных предписаний об устранении нарушений обязательных требований;</w:t>
      </w:r>
    </w:p>
    <w:p>
      <w:pPr>
        <w:jc w:val="both"/>
        <w:rPr>
          <w:sz w:val="28"/>
          <w:szCs w:val="28"/>
        </w:rPr>
      </w:pPr>
      <w:r>
        <w:rPr>
          <w:sz w:val="28"/>
          <w:szCs w:val="28"/>
        </w:rPr>
        <w:t>- количество устраненных нарушений обязательных требований.</w:t>
      </w:r>
    </w:p>
    <w:p>
      <w:pPr>
        <w:shd w:val="clear" w:color="auto" w:fill="FFFFFF"/>
        <w:ind w:firstLine="709"/>
        <w:jc w:val="both"/>
        <w:rPr>
          <w:sz w:val="28"/>
          <w:szCs w:val="28"/>
        </w:rPr>
      </w:pPr>
      <w:r>
        <w:rPr>
          <w:sz w:val="28"/>
          <w:szCs w:val="28"/>
        </w:rPr>
        <w:t xml:space="preserve">3.3. </w:t>
      </w:r>
      <w:bookmarkStart w:id="30" w:name="_Hlk85038874"/>
      <w:r>
        <w:rPr>
          <w:sz w:val="28"/>
          <w:szCs w:val="28"/>
        </w:rPr>
        <w:t>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pPr>
        <w:shd w:val="clear" w:color="auto" w:fill="FFFFFF"/>
        <w:ind w:firstLine="709"/>
        <w:jc w:val="both"/>
        <w:rPr>
          <w:sz w:val="28"/>
          <w:szCs w:val="28"/>
        </w:rPr>
      </w:pPr>
      <w:r>
        <w:rPr>
          <w:sz w:val="28"/>
          <w:szCs w:val="28"/>
        </w:rPr>
        <w:t xml:space="preserve">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города-курорта Кисловодска </w:t>
      </w:r>
      <w:r>
        <w:rPr>
          <w:rFonts w:eastAsia="Calibri"/>
          <w:sz w:val="28"/>
          <w:szCs w:val="24"/>
          <w:lang w:eastAsia="en-US"/>
        </w:rPr>
        <w:t>в информационно-телекоммуникационной сети «Интернет»</w:t>
      </w:r>
      <w:r>
        <w:rPr>
          <w:sz w:val="28"/>
          <w:szCs w:val="28"/>
        </w:rPr>
        <w:t>.</w:t>
      </w:r>
    </w:p>
    <w:p>
      <w:pPr>
        <w:shd w:val="clear" w:color="auto" w:fill="FFFFFF"/>
        <w:ind w:firstLine="709"/>
        <w:jc w:val="both"/>
        <w:rPr>
          <w:sz w:val="28"/>
          <w:szCs w:val="28"/>
        </w:rPr>
      </w:pPr>
    </w:p>
    <w:p>
      <w:pPr>
        <w:shd w:val="clear" w:color="auto" w:fill="FFFFFF"/>
        <w:ind w:firstLine="709"/>
        <w:jc w:val="both"/>
        <w:rPr>
          <w:sz w:val="28"/>
          <w:szCs w:val="28"/>
        </w:rPr>
      </w:pPr>
    </w:p>
    <w:bookmarkEnd w:id="30"/>
    <w:p>
      <w:pPr>
        <w:shd w:val="clear" w:color="auto" w:fill="FFFFFF"/>
        <w:spacing w:line="240" w:lineRule="exact"/>
        <w:jc w:val="both"/>
        <w:rPr>
          <w:bCs/>
          <w:sz w:val="28"/>
          <w:szCs w:val="28"/>
        </w:rPr>
      </w:pPr>
      <w:r>
        <w:rPr>
          <w:bCs/>
          <w:sz w:val="28"/>
          <w:szCs w:val="28"/>
        </w:rPr>
        <w:t xml:space="preserve">Председатель Думы </w:t>
      </w:r>
    </w:p>
    <w:p>
      <w:pPr>
        <w:shd w:val="clear" w:color="auto" w:fill="FFFFFF"/>
        <w:spacing w:line="240" w:lineRule="exact"/>
        <w:jc w:val="both"/>
        <w:rPr>
          <w:bCs/>
          <w:sz w:val="28"/>
          <w:szCs w:val="28"/>
        </w:rPr>
      </w:pPr>
      <w:r>
        <w:rPr>
          <w:bCs/>
          <w:sz w:val="28"/>
          <w:szCs w:val="28"/>
        </w:rPr>
        <w:t>города-курорта Кисловодска                                                         Л.Н. Волошина</w:t>
      </w:r>
    </w:p>
    <w:p>
      <w:pPr>
        <w:shd w:val="clear" w:color="auto" w:fill="FFFFFF"/>
        <w:spacing w:line="240" w:lineRule="exact"/>
        <w:jc w:val="both"/>
        <w:rPr>
          <w:bCs/>
          <w:sz w:val="28"/>
          <w:szCs w:val="28"/>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rPr>
          <w:rFonts w:eastAsia="Calibri"/>
          <w:sz w:val="28"/>
          <w:szCs w:val="28"/>
          <w:lang w:eastAsia="en-US"/>
        </w:rPr>
      </w:pPr>
    </w:p>
    <w:p>
      <w:pPr>
        <w:rPr>
          <w:rFonts w:eastAsia="Calibri"/>
          <w:sz w:val="28"/>
          <w:szCs w:val="28"/>
          <w:lang w:eastAsia="en-US"/>
        </w:rPr>
      </w:pPr>
      <w:r>
        <w:rPr>
          <w:rFonts w:eastAsia="Calibri"/>
          <w:sz w:val="28"/>
          <w:szCs w:val="28"/>
          <w:lang w:eastAsia="en-US"/>
        </w:rPr>
        <w:t>Визирует:</w:t>
      </w:r>
    </w:p>
    <w:p>
      <w:pPr>
        <w:rPr>
          <w:rFonts w:eastAsia="Calibri"/>
          <w:sz w:val="28"/>
          <w:szCs w:val="28"/>
          <w:lang w:eastAsia="en-US"/>
        </w:rPr>
      </w:pPr>
      <w:r>
        <w:rPr>
          <w:rFonts w:eastAsia="Calibri"/>
          <w:sz w:val="28"/>
          <w:szCs w:val="28"/>
          <w:lang w:eastAsia="en-US"/>
        </w:rPr>
        <w:t xml:space="preserve">Начальник управления </w:t>
      </w:r>
    </w:p>
    <w:p>
      <w:pPr>
        <w:spacing w:line="240" w:lineRule="exact"/>
        <w:rPr>
          <w:rFonts w:eastAsia="Calibri"/>
          <w:sz w:val="28"/>
          <w:szCs w:val="28"/>
          <w:lang w:eastAsia="en-US"/>
        </w:rPr>
      </w:pPr>
      <w:r>
        <w:rPr>
          <w:rFonts w:eastAsia="Calibri"/>
          <w:sz w:val="28"/>
          <w:szCs w:val="28"/>
          <w:lang w:eastAsia="en-US"/>
        </w:rPr>
        <w:t xml:space="preserve">муниципального контроля </w:t>
      </w:r>
    </w:p>
    <w:p>
      <w:pPr>
        <w:spacing w:line="240" w:lineRule="exact"/>
        <w:rPr>
          <w:sz w:val="28"/>
          <w:szCs w:val="28"/>
        </w:rPr>
      </w:pPr>
      <w:r>
        <w:rPr>
          <w:rFonts w:eastAsia="Calibri"/>
          <w:sz w:val="28"/>
          <w:szCs w:val="28"/>
          <w:lang w:eastAsia="en-US"/>
        </w:rPr>
        <w:t>администрации города-курорта Кисловодска                                Ю.А. Писарев</w:t>
      </w:r>
    </w:p>
    <w:p>
      <w:pPr>
        <w:spacing w:after="160" w:line="259" w:lineRule="auto"/>
        <w:rPr>
          <w:rFonts w:ascii="Calibri" w:eastAsia="Calibri" w:hAnsi="Calibri"/>
          <w:sz w:val="22"/>
          <w:szCs w:val="22"/>
          <w:lang w:eastAsia="en-US"/>
        </w:rPr>
      </w:pPr>
    </w:p>
    <w:p>
      <w:pPr>
        <w:spacing w:line="240" w:lineRule="exact"/>
        <w:ind w:left="-1418" w:right="1416"/>
        <w:jc w:val="both"/>
        <w:rPr>
          <w:sz w:val="28"/>
          <w:szCs w:val="28"/>
        </w:rPr>
      </w:pPr>
    </w:p>
    <w:p>
      <w:pPr>
        <w:jc w:val="center"/>
        <w:rPr>
          <w:b/>
          <w:sz w:val="28"/>
          <w:szCs w:val="28"/>
        </w:rPr>
      </w:pPr>
      <w:r>
        <w:rPr>
          <w:b/>
          <w:sz w:val="28"/>
          <w:szCs w:val="28"/>
        </w:rPr>
        <w:lastRenderedPageBreak/>
        <w:t>Пояснительная записка</w:t>
      </w:r>
    </w:p>
    <w:p>
      <w:pPr>
        <w:pStyle w:val="1"/>
        <w:tabs>
          <w:tab w:val="num" w:pos="0"/>
        </w:tabs>
        <w:spacing w:line="240" w:lineRule="exact"/>
        <w:ind w:left="0"/>
        <w:rPr>
          <w:color w:val="000000"/>
        </w:rPr>
      </w:pPr>
    </w:p>
    <w:p>
      <w:pPr>
        <w:pStyle w:val="1"/>
        <w:ind w:left="0"/>
        <w:rPr>
          <w:color w:val="000000"/>
        </w:rPr>
      </w:pPr>
      <w:r>
        <w:rPr>
          <w:color w:val="000000"/>
        </w:rPr>
        <w:t>к проекту решения Думы города-курорта Кисловодска «Об утверждении Положения об осуществлении муниципального контроля в сфере благоустройства на территории городского округа города-курорта Кисловодска»</w:t>
      </w:r>
    </w:p>
    <w:p>
      <w:pPr>
        <w:pStyle w:val="1"/>
        <w:tabs>
          <w:tab w:val="num" w:pos="0"/>
        </w:tabs>
        <w:spacing w:line="240" w:lineRule="exact"/>
        <w:ind w:left="0"/>
        <w:rPr>
          <w:color w:val="000000"/>
          <w:sz w:val="32"/>
          <w:szCs w:val="32"/>
        </w:rPr>
      </w:pPr>
    </w:p>
    <w:p>
      <w:pPr>
        <w:autoSpaceDE w:val="0"/>
        <w:spacing w:line="240" w:lineRule="exact"/>
        <w:ind w:firstLine="540"/>
        <w:jc w:val="both"/>
        <w:rPr>
          <w:sz w:val="28"/>
          <w:szCs w:val="28"/>
        </w:rPr>
      </w:pPr>
    </w:p>
    <w:p>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 xml:space="preserve">Проект Положения о муниципальном </w:t>
      </w:r>
      <w:r>
        <w:rPr>
          <w:rFonts w:ascii="Times New Roman" w:hAnsi="Times New Roman" w:cs="Times New Roman"/>
          <w:b w:val="0"/>
          <w:bCs/>
          <w:color w:val="000000"/>
          <w:sz w:val="28"/>
          <w:szCs w:val="28"/>
        </w:rPr>
        <w:t>контроле в сфере благоустройства</w:t>
      </w:r>
      <w:r>
        <w:rPr>
          <w:b w:val="0"/>
          <w:bCs/>
          <w:color w:val="000000"/>
          <w:sz w:val="28"/>
          <w:szCs w:val="28"/>
        </w:rPr>
        <w:t xml:space="preserve"> </w:t>
      </w:r>
      <w:r>
        <w:rPr>
          <w:rFonts w:ascii="Times New Roman" w:hAnsi="Times New Roman" w:cs="Times New Roman"/>
          <w:b w:val="0"/>
          <w:bCs/>
          <w:color w:val="000000"/>
          <w:sz w:val="28"/>
          <w:szCs w:val="28"/>
        </w:rPr>
        <w:t>на территории</w:t>
      </w:r>
      <w:r>
        <w:rPr>
          <w:b w:val="0"/>
          <w:bCs/>
          <w:color w:val="000000"/>
          <w:sz w:val="28"/>
          <w:szCs w:val="28"/>
        </w:rPr>
        <w:t xml:space="preserve"> </w:t>
      </w:r>
      <w:r>
        <w:rPr>
          <w:rFonts w:ascii="Times New Roman" w:hAnsi="Times New Roman" w:cs="Times New Roman"/>
          <w:b w:val="0"/>
          <w:color w:val="000000"/>
          <w:sz w:val="28"/>
          <w:szCs w:val="28"/>
          <w:lang w:eastAsia="ru-RU"/>
        </w:rPr>
        <w:t xml:space="preserve">городского округа города-курорта Кисловодска (далее – Положение) подготовлен в соответствии с </w:t>
      </w:r>
      <w:r>
        <w:rPr>
          <w:rFonts w:ascii="Times New Roman" w:hAnsi="Times New Roman" w:cs="Times New Roman"/>
          <w:b w:val="0"/>
          <w:color w:val="000000"/>
          <w:sz w:val="28"/>
          <w:szCs w:val="28"/>
        </w:rPr>
        <w:t>пунктом 19 части 1 статьи 14</w:t>
      </w:r>
      <w:r>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bCs/>
          <w:sz w:val="28"/>
          <w:szCs w:val="28"/>
          <w:lang w:eastAsia="ru-RU"/>
        </w:rPr>
        <w:t>и иными нормативными правовыми актами, относящимися к предмету правового регулирования осуществления муниципального контроля в сфере благоустройства.</w:t>
      </w:r>
      <w:r>
        <w:rPr>
          <w:rFonts w:ascii="Times New Roman" w:hAnsi="Times New Roman" w:cs="Times New Roman"/>
          <w:b w:val="0"/>
          <w:bCs/>
          <w:sz w:val="28"/>
          <w:szCs w:val="28"/>
        </w:rPr>
        <w:t xml:space="preserve"> </w:t>
      </w:r>
      <w:r>
        <w:rPr>
          <w:rFonts w:ascii="Times New Roman" w:hAnsi="Times New Roman" w:cs="Times New Roman"/>
          <w:b w:val="0"/>
          <w:color w:val="000000"/>
          <w:sz w:val="28"/>
          <w:szCs w:val="28"/>
          <w:shd w:val="clear" w:color="auto" w:fill="FFFFFF"/>
          <w:lang w:eastAsia="ru-RU"/>
        </w:rPr>
        <w:t>и подлежит утверждению решением Думы города-курорта Кисловодска и введению в действие не ранее 1 января 2022 года.</w:t>
      </w:r>
    </w:p>
    <w:p>
      <w:pPr>
        <w:pStyle w:val="a3"/>
        <w:ind w:firstLine="709"/>
        <w:jc w:val="both"/>
        <w:rPr>
          <w:sz w:val="28"/>
          <w:szCs w:val="28"/>
        </w:rPr>
      </w:pPr>
      <w:r>
        <w:rPr>
          <w:sz w:val="28"/>
          <w:szCs w:val="28"/>
        </w:rPr>
        <w:t xml:space="preserve">Проект Положения определяет порядок организации и осуществления муниципального контроля в сфере благоустройства на территории городского округа города-курорта Кисловодска (далее – муниципальный контроль </w:t>
      </w:r>
      <w:bookmarkStart w:id="31" w:name="_Hlk79488524"/>
      <w:r>
        <w:rPr>
          <w:sz w:val="28"/>
          <w:szCs w:val="28"/>
        </w:rPr>
        <w:t>в сфере благоустройства</w:t>
      </w:r>
      <w:bookmarkEnd w:id="31"/>
      <w:r>
        <w:rPr>
          <w:sz w:val="28"/>
          <w:szCs w:val="28"/>
        </w:rPr>
        <w:t>).</w:t>
      </w:r>
    </w:p>
    <w:p>
      <w:pPr>
        <w:pStyle w:val="a3"/>
        <w:ind w:firstLine="709"/>
        <w:jc w:val="both"/>
        <w:rPr>
          <w:sz w:val="28"/>
          <w:szCs w:val="28"/>
        </w:rPr>
      </w:pPr>
      <w:r>
        <w:rPr>
          <w:sz w:val="28"/>
          <w:szCs w:val="28"/>
        </w:rPr>
        <w:t>Предметом муниципального контроля в сфере благоустройства является соблюдение Правил благоустройства территории городского округа города-курорта Кисловодска, утвержденных Решением Думы города-курорта Кисловодска от 27 февраля 2019 года № 10-519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pStyle w:val="a3"/>
        <w:ind w:firstLine="709"/>
        <w:jc w:val="both"/>
        <w:rPr>
          <w:sz w:val="28"/>
          <w:szCs w:val="28"/>
        </w:rPr>
      </w:pPr>
      <w:r>
        <w:rPr>
          <w:sz w:val="28"/>
        </w:rPr>
        <w:t>Объектом муниципального контроля в сфере благоустройства являются элементы и объекты благоустройства на территории города-курорта Кисловодска, деятельность контролируемых лиц, в части соблюдения обязательных требований, установленных Правилами благоустройства и принятыми в соответствии с ними нормативно-правовыми актами.</w:t>
      </w:r>
    </w:p>
    <w:p>
      <w:pPr>
        <w:jc w:val="both"/>
        <w:rPr>
          <w:rFonts w:eastAsia="Calibri"/>
          <w:sz w:val="28"/>
          <w:szCs w:val="28"/>
          <w:lang w:eastAsia="en-US"/>
        </w:rPr>
      </w:pPr>
      <w:r>
        <w:rPr>
          <w:rFonts w:eastAsia="Calibri"/>
          <w:sz w:val="28"/>
          <w:szCs w:val="28"/>
          <w:lang w:eastAsia="en-US"/>
        </w:rPr>
        <w:t xml:space="preserve">          Положением определены должностные лица</w:t>
      </w:r>
      <w:r>
        <w:rPr>
          <w:sz w:val="28"/>
          <w:szCs w:val="28"/>
        </w:rPr>
        <w:t xml:space="preserve"> администрации, уполномоченные осуществлять контроль в сфере благоустройства.</w:t>
      </w:r>
      <w:r>
        <w:rPr>
          <w:rFonts w:eastAsia="Calibri"/>
          <w:sz w:val="28"/>
          <w:szCs w:val="28"/>
          <w:lang w:eastAsia="en-US"/>
        </w:rPr>
        <w:t xml:space="preserve"> Должностными лицами, осуществляющими муниципальный контроль в сфере благоустройства, является сотрудники управления муниципального контроля администрации города-курорта Кисловодска (далее – должностные лица).</w:t>
      </w:r>
    </w:p>
    <w:p>
      <w:pPr>
        <w:ind w:firstLine="709"/>
        <w:jc w:val="both"/>
        <w:rPr>
          <w:rFonts w:eastAsia="Calibri"/>
          <w:sz w:val="28"/>
          <w:szCs w:val="28"/>
          <w:lang w:eastAsia="en-US"/>
        </w:rPr>
      </w:pPr>
      <w:r>
        <w:rPr>
          <w:rFonts w:eastAsia="Calibri"/>
          <w:sz w:val="28"/>
          <w:szCs w:val="28"/>
          <w:lang w:eastAsia="en-US"/>
        </w:rPr>
        <w:t xml:space="preserve">Права и обязанности должностных лиц осуществляются в соответствии со статьей 29 Федерального закона </w:t>
      </w:r>
      <w:r>
        <w:rPr>
          <w:sz w:val="28"/>
          <w:szCs w:val="20"/>
        </w:rPr>
        <w:t>от 31 июля 2020 года № 248-ФЗ «О государственном контроле (надзоре) и муниципальном контроле в Российской Федерации»</w:t>
      </w:r>
      <w:r>
        <w:rPr>
          <w:rFonts w:eastAsia="Calibri"/>
          <w:sz w:val="28"/>
          <w:szCs w:val="28"/>
          <w:lang w:eastAsia="en-US"/>
        </w:rPr>
        <w:t>.</w:t>
      </w:r>
    </w:p>
    <w:p>
      <w:pPr>
        <w:suppressAutoHyphens/>
        <w:snapToGrid w:val="0"/>
        <w:ind w:firstLine="709"/>
        <w:jc w:val="both"/>
        <w:rPr>
          <w:color w:val="000000"/>
          <w:sz w:val="28"/>
          <w:szCs w:val="28"/>
          <w:shd w:val="clear" w:color="auto" w:fill="FFFFFF"/>
        </w:rPr>
      </w:pPr>
      <w:r>
        <w:rPr>
          <w:color w:val="000000"/>
          <w:sz w:val="28"/>
          <w:szCs w:val="28"/>
          <w:shd w:val="clear" w:color="auto" w:fill="FFFFFF"/>
        </w:rPr>
        <w:lastRenderedPageBreak/>
        <w:t>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В связи с этим контрольные мероприятия, закрепленные в Положении (рейдовый осмотр, документарная проверка, наблюдение за соблюдением обязательных требований, выездное обследование) проводятся в форме внеплановых мероприятий.</w:t>
      </w:r>
    </w:p>
    <w:p>
      <w:pPr>
        <w:autoSpaceDE w:val="0"/>
        <w:autoSpaceDN w:val="0"/>
        <w:adjustRightInd w:val="0"/>
        <w:ind w:firstLine="709"/>
        <w:jc w:val="both"/>
        <w:rPr>
          <w:iCs/>
          <w:sz w:val="28"/>
          <w:szCs w:val="24"/>
        </w:rPr>
      </w:pPr>
      <w:r>
        <w:rPr>
          <w:color w:val="000000"/>
          <w:sz w:val="28"/>
          <w:szCs w:val="28"/>
          <w:shd w:val="clear" w:color="auto" w:fill="FFFFFF"/>
        </w:rPr>
        <w:t>При назначении внепланового мероприятия определяются индикаторы риска</w:t>
      </w:r>
      <w:r>
        <w:rPr>
          <w:iCs/>
          <w:sz w:val="28"/>
          <w:szCs w:val="24"/>
        </w:rPr>
        <w:t xml:space="preserve"> </w:t>
      </w:r>
      <w:r>
        <w:rPr>
          <w:iCs/>
          <w:spacing w:val="-4"/>
          <w:sz w:val="28"/>
          <w:szCs w:val="24"/>
        </w:rPr>
        <w:t>нарушения обязательных требований</w:t>
      </w:r>
      <w:r>
        <w:rPr>
          <w:iCs/>
          <w:sz w:val="28"/>
          <w:szCs w:val="24"/>
        </w:rPr>
        <w:t xml:space="preserve"> при осуществлении муниципального контроля в сфере благоустройства</w:t>
      </w:r>
      <w:r>
        <w:rPr>
          <w:iCs/>
          <w:spacing w:val="-4"/>
          <w:sz w:val="28"/>
          <w:szCs w:val="24"/>
        </w:rPr>
        <w:t>.</w:t>
      </w:r>
    </w:p>
    <w:p>
      <w:pPr>
        <w:autoSpaceDE w:val="0"/>
        <w:autoSpaceDN w:val="0"/>
        <w:adjustRightInd w:val="0"/>
        <w:ind w:firstLine="709"/>
        <w:jc w:val="both"/>
        <w:rPr>
          <w:sz w:val="28"/>
          <w:szCs w:val="24"/>
        </w:rPr>
      </w:pPr>
      <w:bookmarkStart w:id="32" w:name="_Hlk84942387"/>
      <w:r>
        <w:rPr>
          <w:iCs/>
          <w:sz w:val="28"/>
          <w:szCs w:val="24"/>
        </w:rPr>
        <w:t xml:space="preserve">Индикаторы риска </w:t>
      </w:r>
      <w:r>
        <w:rPr>
          <w:iCs/>
          <w:spacing w:val="-4"/>
          <w:sz w:val="28"/>
          <w:szCs w:val="24"/>
        </w:rPr>
        <w:t>нарушения обязательных требований</w:t>
      </w:r>
      <w:r>
        <w:rPr>
          <w:iCs/>
          <w:sz w:val="28"/>
          <w:szCs w:val="24"/>
        </w:rPr>
        <w:t xml:space="preserve"> при осуществлении муниципального контроля в сфере благоустройства</w:t>
      </w:r>
      <w:bookmarkEnd w:id="32"/>
      <w:r>
        <w:rPr>
          <w:iCs/>
          <w:sz w:val="28"/>
          <w:szCs w:val="24"/>
        </w:rPr>
        <w:t xml:space="preserve"> </w:t>
      </w:r>
      <w:r>
        <w:rPr>
          <w:iCs/>
          <w:spacing w:val="-4"/>
          <w:sz w:val="28"/>
          <w:szCs w:val="24"/>
        </w:rPr>
        <w:t>устанавливаются согласно приложению 1 к Положению.</w:t>
      </w:r>
    </w:p>
    <w:p>
      <w:pPr>
        <w:suppressAutoHyphens/>
        <w:snapToGrid w:val="0"/>
        <w:ind w:firstLine="709"/>
        <w:jc w:val="both"/>
        <w:rPr>
          <w:color w:val="000000"/>
          <w:sz w:val="28"/>
          <w:szCs w:val="28"/>
          <w:shd w:val="clear" w:color="auto" w:fill="FFFFFF"/>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pPr>
        <w:suppressAutoHyphens/>
        <w:snapToGrid w:val="0"/>
        <w:ind w:firstLine="709"/>
        <w:jc w:val="both"/>
        <w:rPr>
          <w:color w:val="000000"/>
          <w:sz w:val="28"/>
          <w:szCs w:val="28"/>
          <w:shd w:val="clear" w:color="auto" w:fill="FFFFFF"/>
        </w:rPr>
      </w:pPr>
      <w:r>
        <w:rPr>
          <w:color w:val="000000"/>
          <w:sz w:val="28"/>
          <w:szCs w:val="28"/>
          <w:shd w:val="clear" w:color="auto" w:fill="FFFFFF"/>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pPr>
        <w:pStyle w:val="a3"/>
        <w:ind w:firstLine="709"/>
        <w:jc w:val="both"/>
        <w:rPr>
          <w:sz w:val="28"/>
          <w:szCs w:val="28"/>
          <w:lang w:eastAsia="ru-RU"/>
        </w:rPr>
      </w:pPr>
      <w:r>
        <w:rPr>
          <w:sz w:val="28"/>
          <w:szCs w:val="28"/>
        </w:rPr>
        <w:t>Также Положением установлен порядок проведения мероприятий, направленных на профилактику</w:t>
      </w:r>
      <w:r>
        <w:rPr>
          <w:b/>
          <w:bCs/>
          <w:color w:val="000000"/>
          <w:sz w:val="28"/>
          <w:szCs w:val="28"/>
        </w:rPr>
        <w:t xml:space="preserve"> </w:t>
      </w:r>
      <w:r>
        <w:rPr>
          <w:color w:val="000000"/>
          <w:sz w:val="28"/>
          <w:szCs w:val="28"/>
        </w:rPr>
        <w:t>рисков причинения вреда (ущерба) охраняемым законом ценностям.</w:t>
      </w:r>
    </w:p>
    <w:p>
      <w:pPr>
        <w:autoSpaceDE w:val="0"/>
        <w:autoSpaceDN w:val="0"/>
        <w:adjustRightInd w:val="0"/>
        <w:ind w:firstLine="709"/>
        <w:jc w:val="both"/>
        <w:rPr>
          <w:rFonts w:eastAsia="Calibri"/>
          <w:sz w:val="28"/>
          <w:szCs w:val="24"/>
        </w:rPr>
      </w:pPr>
      <w:r>
        <w:rPr>
          <w:rFonts w:eastAsia="Calibri"/>
          <w:sz w:val="28"/>
          <w:szCs w:val="24"/>
        </w:rPr>
        <w:t xml:space="preserve">Профилактические мероприятия осуществляются </w:t>
      </w:r>
      <w:r>
        <w:rPr>
          <w:rFonts w:eastAsia="Calibri"/>
          <w:sz w:val="28"/>
          <w:szCs w:val="28"/>
          <w:lang w:eastAsia="ar-SA"/>
        </w:rPr>
        <w:t>должностными лицами</w:t>
      </w:r>
      <w:r>
        <w:rPr>
          <w:sz w:val="28"/>
          <w:szCs w:val="28"/>
        </w:rPr>
        <w:t xml:space="preserve"> </w:t>
      </w:r>
      <w:r>
        <w:rPr>
          <w:rFonts w:eastAsia="Calibri"/>
          <w:sz w:val="28"/>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autoSpaceDE w:val="0"/>
        <w:autoSpaceDN w:val="0"/>
        <w:adjustRightInd w:val="0"/>
        <w:ind w:firstLine="709"/>
        <w:jc w:val="both"/>
        <w:rPr>
          <w:rFonts w:eastAsia="Calibri"/>
          <w:sz w:val="28"/>
          <w:szCs w:val="24"/>
        </w:rPr>
      </w:pPr>
      <w:r>
        <w:rPr>
          <w:rFonts w:eastAsia="Calibri"/>
          <w:sz w:val="28"/>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autoSpaceDE w:val="0"/>
        <w:autoSpaceDN w:val="0"/>
        <w:adjustRightInd w:val="0"/>
        <w:ind w:firstLine="709"/>
        <w:jc w:val="both"/>
        <w:rPr>
          <w:rFonts w:eastAsia="Calibri"/>
          <w:sz w:val="28"/>
          <w:szCs w:val="24"/>
        </w:rPr>
      </w:pPr>
      <w:r>
        <w:rPr>
          <w:rFonts w:eastAsia="Calibri"/>
          <w:sz w:val="28"/>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w:t>
      </w:r>
    </w:p>
    <w:p>
      <w:pPr>
        <w:autoSpaceDE w:val="0"/>
        <w:autoSpaceDN w:val="0"/>
        <w:adjustRightInd w:val="0"/>
        <w:ind w:firstLine="709"/>
        <w:jc w:val="both"/>
        <w:rPr>
          <w:rFonts w:eastAsia="Calibri"/>
          <w:sz w:val="28"/>
          <w:szCs w:val="28"/>
        </w:rPr>
      </w:pPr>
      <w:r>
        <w:rPr>
          <w:rFonts w:eastAsia="Calibri"/>
          <w:sz w:val="28"/>
          <w:szCs w:val="24"/>
        </w:rPr>
        <w:lastRenderedPageBreak/>
        <w:t xml:space="preserve">Программа профилактики рисков </w:t>
      </w:r>
      <w:bookmarkStart w:id="33" w:name="_Hlk85013892"/>
      <w:r>
        <w:rPr>
          <w:rFonts w:eastAsia="Calibri"/>
          <w:sz w:val="28"/>
          <w:szCs w:val="24"/>
        </w:rPr>
        <w:t>причинения вреда (ущерба) охраняемым законом ценностям</w:t>
      </w:r>
      <w:bookmarkEnd w:id="33"/>
      <w:r>
        <w:rPr>
          <w:sz w:val="28"/>
          <w:szCs w:val="28"/>
          <w:shd w:val="clear" w:color="auto" w:fill="FFFFFF"/>
        </w:rPr>
        <w:t xml:space="preserve"> при осуществлении муниципального контроля в сфере благоустройства разрабатывается и утверждается уполномоченным органом до 1 октября года, предшествующего году реализации программы профилактики, и подлежит общественным обсуждениям.</w:t>
      </w:r>
      <w:r>
        <w:rPr>
          <w:rFonts w:ascii="Arial" w:hAnsi="Arial" w:cs="Arial"/>
          <w:sz w:val="23"/>
          <w:szCs w:val="23"/>
          <w:shd w:val="clear" w:color="auto" w:fill="FFFFFF"/>
        </w:rPr>
        <w:t xml:space="preserve"> </w:t>
      </w:r>
    </w:p>
    <w:p>
      <w:pPr>
        <w:widowControl w:val="0"/>
        <w:suppressAutoHyphens/>
        <w:snapToGrid w:val="0"/>
        <w:ind w:firstLine="709"/>
        <w:jc w:val="both"/>
        <w:rPr>
          <w:color w:val="000000"/>
          <w:sz w:val="28"/>
          <w:szCs w:val="28"/>
          <w:shd w:val="clear" w:color="auto" w:fill="FFFFFF"/>
        </w:rPr>
      </w:pPr>
      <w:r>
        <w:rPr>
          <w:color w:val="000000"/>
          <w:sz w:val="28"/>
          <w:szCs w:val="28"/>
          <w:shd w:val="clear" w:color="auto" w:fill="FFFFFF"/>
        </w:rPr>
        <w:t>Положением предусмотрено проведение следующих видов профилактических мероприятий:</w:t>
      </w:r>
    </w:p>
    <w:p>
      <w:pPr>
        <w:widowControl w:val="0"/>
        <w:suppressAutoHyphens/>
        <w:snapToGrid w:val="0"/>
        <w:ind w:firstLine="709"/>
        <w:jc w:val="both"/>
        <w:rPr>
          <w:color w:val="000000"/>
          <w:sz w:val="28"/>
          <w:szCs w:val="28"/>
          <w:shd w:val="clear" w:color="auto" w:fill="FFFFFF"/>
        </w:rPr>
      </w:pPr>
      <w:r>
        <w:rPr>
          <w:color w:val="000000"/>
          <w:sz w:val="28"/>
          <w:szCs w:val="28"/>
          <w:shd w:val="clear" w:color="auto" w:fill="FFFFFF"/>
        </w:rPr>
        <w:t>1) информирование;</w:t>
      </w:r>
    </w:p>
    <w:p>
      <w:pPr>
        <w:widowControl w:val="0"/>
        <w:suppressAutoHyphens/>
        <w:snapToGrid w:val="0"/>
        <w:ind w:firstLine="709"/>
        <w:jc w:val="both"/>
        <w:rPr>
          <w:color w:val="000000"/>
          <w:sz w:val="28"/>
          <w:szCs w:val="28"/>
          <w:shd w:val="clear" w:color="auto" w:fill="FFFFFF"/>
        </w:rPr>
      </w:pPr>
      <w:r>
        <w:rPr>
          <w:color w:val="000000"/>
          <w:sz w:val="28"/>
          <w:szCs w:val="28"/>
          <w:shd w:val="clear" w:color="auto" w:fill="FFFFFF"/>
        </w:rPr>
        <w:t>2) объявление предостережений;</w:t>
      </w:r>
    </w:p>
    <w:p>
      <w:pPr>
        <w:widowControl w:val="0"/>
        <w:suppressAutoHyphens/>
        <w:snapToGrid w:val="0"/>
        <w:ind w:firstLine="709"/>
        <w:jc w:val="both"/>
        <w:rPr>
          <w:color w:val="000000"/>
          <w:sz w:val="28"/>
          <w:szCs w:val="28"/>
          <w:shd w:val="clear" w:color="auto" w:fill="FFFFFF"/>
        </w:rPr>
      </w:pPr>
      <w:r>
        <w:rPr>
          <w:color w:val="000000"/>
          <w:sz w:val="28"/>
          <w:szCs w:val="28"/>
          <w:shd w:val="clear" w:color="auto" w:fill="FFFFFF"/>
        </w:rPr>
        <w:t>3) консультирование;</w:t>
      </w:r>
    </w:p>
    <w:p>
      <w:pPr>
        <w:autoSpaceDE w:val="0"/>
        <w:autoSpaceDN w:val="0"/>
        <w:adjustRightInd w:val="0"/>
        <w:ind w:firstLine="709"/>
        <w:jc w:val="both"/>
        <w:rPr>
          <w:rFonts w:eastAsia="Calibri"/>
          <w:sz w:val="28"/>
          <w:szCs w:val="24"/>
        </w:rPr>
      </w:pPr>
      <w:r>
        <w:rPr>
          <w:color w:val="000000"/>
          <w:sz w:val="28"/>
          <w:szCs w:val="28"/>
          <w:shd w:val="clear" w:color="auto" w:fill="FFFFFF"/>
        </w:rPr>
        <w:t>В соответствии с частью 7 статьи 44 Федерального закона № 248-ФЗ</w:t>
      </w:r>
      <w:r>
        <w:rPr>
          <w:rFonts w:eastAsia="Calibri"/>
          <w:sz w:val="28"/>
          <w:szCs w:val="24"/>
        </w:rPr>
        <w:t xml:space="preserve"> уполномоченный орган может проводить профилактические мероприятия, не предусмотренные программой профилактики причинения вреда (ущерба) охраняемым законом ценностям.</w:t>
      </w:r>
    </w:p>
    <w:p>
      <w:pPr>
        <w:widowControl w:val="0"/>
        <w:suppressAutoHyphens/>
        <w:snapToGrid w:val="0"/>
        <w:ind w:firstLine="709"/>
        <w:jc w:val="both"/>
        <w:rPr>
          <w:color w:val="000000"/>
          <w:sz w:val="28"/>
          <w:szCs w:val="28"/>
          <w:shd w:val="clear" w:color="auto" w:fill="FFFFFF"/>
        </w:rPr>
      </w:pPr>
      <w:r>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pPr>
        <w:widowControl w:val="0"/>
        <w:ind w:firstLine="567"/>
        <w:jc w:val="both"/>
        <w:rPr>
          <w:bCs/>
          <w:sz w:val="28"/>
          <w:szCs w:val="28"/>
        </w:rPr>
      </w:pPr>
      <w:r>
        <w:rPr>
          <w:bCs/>
          <w:sz w:val="28"/>
          <w:szCs w:val="28"/>
        </w:rPr>
        <w:t xml:space="preserve">  В соответствии с приложением 2 к Положению проводится оценка результативности и эффективности и их целевые значения при осуществлении муниципального контроля в сфере благоустройства.</w:t>
      </w:r>
    </w:p>
    <w:p>
      <w:pPr>
        <w:shd w:val="clear" w:color="auto" w:fill="FFFFFF"/>
        <w:ind w:firstLine="709"/>
        <w:jc w:val="both"/>
        <w:rPr>
          <w:sz w:val="28"/>
          <w:szCs w:val="28"/>
        </w:rPr>
      </w:pPr>
      <w:r>
        <w:rPr>
          <w:sz w:val="28"/>
          <w:szCs w:val="28"/>
        </w:rPr>
        <w:t>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pPr>
        <w:ind w:firstLine="709"/>
        <w:jc w:val="both"/>
        <w:rPr>
          <w:rFonts w:eastAsia="Calibri"/>
          <w:sz w:val="28"/>
          <w:szCs w:val="28"/>
          <w:lang w:eastAsia="ar-SA"/>
        </w:rPr>
      </w:pPr>
      <w:r>
        <w:rPr>
          <w:color w:val="000000"/>
          <w:sz w:val="28"/>
          <w:szCs w:val="28"/>
        </w:rPr>
        <w:t>Также Положением установлен порядок обжалования решений уполномоченного органа, действий (бездействия) должностных лиц, уполномоченных осуществлять контроль в сфере благоустройства.</w:t>
      </w:r>
    </w:p>
    <w:p>
      <w:pPr>
        <w:shd w:val="clear" w:color="auto" w:fill="FFFFFF"/>
        <w:ind w:firstLine="709"/>
        <w:jc w:val="both"/>
        <w:textAlignment w:val="baseline"/>
        <w:rPr>
          <w:sz w:val="28"/>
          <w:szCs w:val="24"/>
        </w:rPr>
      </w:pPr>
      <w:r>
        <w:rPr>
          <w:sz w:val="28"/>
          <w:szCs w:val="24"/>
        </w:rPr>
        <w:t>Решения уполномоченного органа, действия (бездействие) должностных лиц, осуществляющих муниципальный контроль в сфере благоустройства, могут быть обжалованы в судебном порядке.</w:t>
      </w:r>
    </w:p>
    <w:p>
      <w:pPr>
        <w:shd w:val="clear" w:color="auto" w:fill="FFFFFF"/>
        <w:ind w:firstLine="709"/>
        <w:jc w:val="both"/>
        <w:textAlignment w:val="baseline"/>
        <w:rPr>
          <w:sz w:val="28"/>
          <w:szCs w:val="24"/>
        </w:rPr>
      </w:pPr>
      <w:r>
        <w:rPr>
          <w:sz w:val="28"/>
          <w:szCs w:val="24"/>
        </w:rPr>
        <w:t>Досудебный порядок подачи жалоб при осуществлении муниципального контроля в сфере благоустройства не применяется.</w:t>
      </w:r>
    </w:p>
    <w:p>
      <w:pPr>
        <w:pStyle w:val="a3"/>
        <w:ind w:firstLine="709"/>
        <w:jc w:val="both"/>
        <w:rPr>
          <w:sz w:val="28"/>
          <w:szCs w:val="28"/>
        </w:rPr>
      </w:pPr>
      <w:r>
        <w:rPr>
          <w:bCs/>
          <w:sz w:val="28"/>
          <w:szCs w:val="28"/>
        </w:rPr>
        <w:t xml:space="preserve">Дополнительно Положением определены переходные принципы организации осуществления </w:t>
      </w:r>
      <w:r>
        <w:rPr>
          <w:sz w:val="28"/>
          <w:szCs w:val="28"/>
        </w:rPr>
        <w:t>муниципального контроля в сфере благоустройства</w:t>
      </w:r>
      <w:r>
        <w:rPr>
          <w:bCs/>
          <w:sz w:val="28"/>
          <w:szCs w:val="28"/>
        </w:rPr>
        <w:t xml:space="preserve">, так </w:t>
      </w:r>
      <w:r>
        <w:rPr>
          <w:sz w:val="28"/>
          <w:szCs w:val="28"/>
        </w:rPr>
        <w:t xml:space="preserve">до 31 декабря 2023 года подготовка уполномоченным органом в ходе осуществления </w:t>
      </w:r>
      <w:bookmarkStart w:id="34" w:name="_Hlk85014661"/>
      <w:r>
        <w:rPr>
          <w:sz w:val="28"/>
          <w:szCs w:val="28"/>
        </w:rPr>
        <w:t>муниципального контроля в сфере благоустройства</w:t>
      </w:r>
      <w:bookmarkEnd w:id="34"/>
      <w:r>
        <w:rPr>
          <w:sz w:val="28"/>
          <w:szCs w:val="28"/>
        </w:rPr>
        <w:t xml:space="preserve">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pPr>
        <w:pStyle w:val="a3"/>
        <w:ind w:firstLine="709"/>
        <w:jc w:val="both"/>
        <w:rPr>
          <w:bCs/>
          <w:sz w:val="28"/>
          <w:szCs w:val="28"/>
        </w:rPr>
      </w:pPr>
      <w:r>
        <w:rPr>
          <w:bCs/>
          <w:sz w:val="28"/>
          <w:szCs w:val="28"/>
        </w:rPr>
        <w:t xml:space="preserve">После утверждения и введения в действие решения Думы города-курорта Кисловодска «Об утверждении Положения об осуществлении муниципального контроля в сфере благоустройства на территории городского округа города-курорта Кисловодска» проведение </w:t>
      </w:r>
      <w:r>
        <w:rPr>
          <w:bCs/>
          <w:sz w:val="28"/>
          <w:szCs w:val="28"/>
        </w:rPr>
        <w:lastRenderedPageBreak/>
        <w:t xml:space="preserve">профилактических и контрольных (надзорных) мероприятий </w:t>
      </w:r>
      <w:r>
        <w:rPr>
          <w:color w:val="000000"/>
          <w:sz w:val="28"/>
          <w:szCs w:val="28"/>
          <w:shd w:val="clear" w:color="auto" w:fill="FFFFFF"/>
        </w:rPr>
        <w:t>в рамках</w:t>
      </w:r>
      <w:r>
        <w:rPr>
          <w:bCs/>
          <w:sz w:val="28"/>
          <w:szCs w:val="28"/>
        </w:rPr>
        <w:t xml:space="preserve"> осуществления </w:t>
      </w:r>
      <w:r>
        <w:rPr>
          <w:color w:val="000000"/>
          <w:sz w:val="28"/>
          <w:szCs w:val="28"/>
          <w:shd w:val="clear" w:color="auto" w:fill="FFFFFF"/>
        </w:rPr>
        <w:t>муниципального контроля в сфере благоустройства будет направлено на стимулирование к добросовестному соблюдению контролируемыми лицами обязательных требований и минимизацию потенциальной выгоды от нарушений обязательных требований соблюдения Правил благоустройства территории городского округа города-курорта Кисловодска.</w:t>
      </w:r>
    </w:p>
    <w:p>
      <w:pPr>
        <w:autoSpaceDE w:val="0"/>
        <w:autoSpaceDN w:val="0"/>
        <w:adjustRightInd w:val="0"/>
        <w:ind w:firstLine="709"/>
        <w:jc w:val="both"/>
        <w:rPr>
          <w:sz w:val="28"/>
          <w:szCs w:val="28"/>
          <w:lang w:eastAsia="en-US"/>
        </w:rPr>
      </w:pPr>
      <w:r>
        <w:rPr>
          <w:sz w:val="28"/>
          <w:szCs w:val="28"/>
        </w:rPr>
        <w:t>Принятие нормативного правового акта не требует материального и технического сопровождения, риски отсутствуют.</w:t>
      </w:r>
    </w:p>
    <w:p>
      <w:pPr>
        <w:pStyle w:val="a3"/>
        <w:rPr>
          <w:sz w:val="28"/>
          <w:szCs w:val="28"/>
        </w:rPr>
      </w:pPr>
    </w:p>
    <w:p>
      <w:pPr>
        <w:pStyle w:val="Standard"/>
        <w:ind w:right="57"/>
        <w:jc w:val="both"/>
        <w:rPr>
          <w:b w:val="0"/>
          <w:color w:val="000000"/>
          <w:sz w:val="28"/>
          <w:szCs w:val="28"/>
        </w:rPr>
      </w:pPr>
    </w:p>
    <w:p>
      <w:pPr>
        <w:spacing w:line="240" w:lineRule="exact"/>
        <w:rPr>
          <w:bCs/>
          <w:color w:val="000000"/>
          <w:kern w:val="1"/>
          <w:sz w:val="28"/>
          <w:szCs w:val="28"/>
        </w:rPr>
      </w:pPr>
      <w:r>
        <w:rPr>
          <w:bCs/>
          <w:color w:val="000000"/>
          <w:kern w:val="1"/>
          <w:sz w:val="28"/>
          <w:szCs w:val="28"/>
        </w:rPr>
        <w:t>Начальник управления</w:t>
      </w:r>
    </w:p>
    <w:p>
      <w:pPr>
        <w:spacing w:line="240" w:lineRule="exact"/>
        <w:rPr>
          <w:bCs/>
          <w:color w:val="000000"/>
          <w:kern w:val="1"/>
          <w:sz w:val="28"/>
          <w:szCs w:val="28"/>
        </w:rPr>
      </w:pPr>
      <w:r>
        <w:rPr>
          <w:bCs/>
          <w:color w:val="000000"/>
          <w:kern w:val="1"/>
          <w:sz w:val="28"/>
          <w:szCs w:val="28"/>
        </w:rPr>
        <w:t xml:space="preserve">муниципального контроля </w:t>
      </w:r>
    </w:p>
    <w:p>
      <w:pPr>
        <w:spacing w:line="240" w:lineRule="exact"/>
      </w:pPr>
      <w:r>
        <w:rPr>
          <w:bCs/>
          <w:color w:val="000000"/>
          <w:kern w:val="1"/>
          <w:sz w:val="28"/>
          <w:szCs w:val="28"/>
        </w:rPr>
        <w:t>администрации города-курорта Кисловодска</w:t>
      </w:r>
      <w:r>
        <w:rPr>
          <w:bCs/>
          <w:color w:val="000000"/>
          <w:kern w:val="1"/>
          <w:sz w:val="28"/>
          <w:szCs w:val="28"/>
        </w:rPr>
        <w:tab/>
      </w:r>
      <w:r>
        <w:rPr>
          <w:bCs/>
          <w:color w:val="000000"/>
          <w:kern w:val="1"/>
          <w:sz w:val="28"/>
          <w:szCs w:val="28"/>
        </w:rPr>
        <w:tab/>
      </w:r>
      <w:r>
        <w:rPr>
          <w:bCs/>
          <w:color w:val="000000"/>
          <w:kern w:val="1"/>
          <w:sz w:val="28"/>
          <w:szCs w:val="28"/>
        </w:rPr>
        <w:tab/>
        <w:t xml:space="preserve">       Ю.А. Писарев</w:t>
      </w:r>
    </w:p>
    <w:p>
      <w:pPr>
        <w:spacing w:line="240" w:lineRule="exact"/>
        <w:ind w:left="-1418" w:right="1416"/>
        <w:jc w:val="both"/>
        <w:rPr>
          <w:sz w:val="28"/>
          <w:szCs w:val="28"/>
        </w:rPr>
      </w:pPr>
    </w:p>
    <w:p>
      <w:bookmarkStart w:id="35" w:name="_GoBack"/>
      <w:bookmarkEnd w:id="35"/>
    </w:p>
    <w:sectPr>
      <w:pgSz w:w="11906" w:h="16838"/>
      <w:pgMar w:top="851" w:right="567" w:bottom="89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0515"/>
    <w:multiLevelType w:val="multilevel"/>
    <w:tmpl w:val="31E0A6CA"/>
    <w:lvl w:ilvl="0">
      <w:start w:val="1"/>
      <w:numFmt w:val="decimal"/>
      <w:lvlText w:val="%1."/>
      <w:lvlJc w:val="left"/>
      <w:pPr>
        <w:ind w:left="1146" w:hanging="360"/>
      </w:pPr>
      <w:rPr>
        <w:rFonts w:hint="default"/>
      </w:rPr>
    </w:lvl>
    <w:lvl w:ilvl="1">
      <w:start w:val="1"/>
      <w:numFmt w:val="decimal"/>
      <w:isLgl/>
      <w:lvlText w:val="%1.%2."/>
      <w:lvlJc w:val="left"/>
      <w:pPr>
        <w:ind w:left="2565" w:hanging="1605"/>
      </w:pPr>
      <w:rPr>
        <w:rFonts w:hint="default"/>
      </w:rPr>
    </w:lvl>
    <w:lvl w:ilvl="2">
      <w:start w:val="3"/>
      <w:numFmt w:val="decimal"/>
      <w:isLgl/>
      <w:lvlText w:val="%1.%2.%3."/>
      <w:lvlJc w:val="left"/>
      <w:pPr>
        <w:ind w:left="2739" w:hanging="1605"/>
      </w:pPr>
      <w:rPr>
        <w:rFonts w:hint="default"/>
      </w:rPr>
    </w:lvl>
    <w:lvl w:ilvl="3">
      <w:start w:val="1"/>
      <w:numFmt w:val="decimal"/>
      <w:isLgl/>
      <w:lvlText w:val="%1.%2.%3.%4."/>
      <w:lvlJc w:val="left"/>
      <w:pPr>
        <w:ind w:left="2913" w:hanging="1605"/>
      </w:pPr>
      <w:rPr>
        <w:rFonts w:hint="default"/>
      </w:rPr>
    </w:lvl>
    <w:lvl w:ilvl="4">
      <w:start w:val="1"/>
      <w:numFmt w:val="decimal"/>
      <w:isLgl/>
      <w:lvlText w:val="%1.%2.%3.%4.%5."/>
      <w:lvlJc w:val="left"/>
      <w:pPr>
        <w:ind w:left="3087" w:hanging="1605"/>
      </w:pPr>
      <w:rPr>
        <w:rFonts w:hint="default"/>
      </w:rPr>
    </w:lvl>
    <w:lvl w:ilvl="5">
      <w:start w:val="1"/>
      <w:numFmt w:val="decimal"/>
      <w:isLgl/>
      <w:lvlText w:val="%1.%2.%3.%4.%5.%6."/>
      <w:lvlJc w:val="left"/>
      <w:pPr>
        <w:ind w:left="3261" w:hanging="1605"/>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04" w:hanging="1800"/>
      </w:pPr>
      <w:rPr>
        <w:rFonts w:hint="default"/>
      </w:rPr>
    </w:lvl>
    <w:lvl w:ilvl="8">
      <w:start w:val="1"/>
      <w:numFmt w:val="decimal"/>
      <w:isLgl/>
      <w:lvlText w:val="%1.%2.%3.%4.%5.%6.%7.%8.%9."/>
      <w:lvlJc w:val="left"/>
      <w:pPr>
        <w:ind w:left="4338" w:hanging="2160"/>
      </w:pPr>
      <w:rPr>
        <w:rFonts w:hint="default"/>
      </w:rPr>
    </w:lvl>
  </w:abstractNum>
  <w:abstractNum w:abstractNumId="1">
    <w:nsid w:val="518934BD"/>
    <w:multiLevelType w:val="hybridMultilevel"/>
    <w:tmpl w:val="0F5813C4"/>
    <w:lvl w:ilvl="0" w:tplc="86D63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7"/>
      <w:szCs w:val="27"/>
      <w:lang w:eastAsia="ru-RU"/>
    </w:rPr>
  </w:style>
  <w:style w:type="paragraph" w:styleId="1">
    <w:name w:val="heading 1"/>
    <w:basedOn w:val="a"/>
    <w:next w:val="a"/>
    <w:link w:val="10"/>
    <w:uiPriority w:val="99"/>
    <w:qFormat/>
    <w:pPr>
      <w:keepNext/>
      <w:tabs>
        <w:tab w:val="left" w:pos="284"/>
      </w:tabs>
      <w:ind w:left="28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eastAsia="Times New Roman" w:hAnsi="Times New Roman" w:cs="Times New Roman"/>
      <w:b/>
      <w:bCs/>
      <w:sz w:val="28"/>
      <w:szCs w:val="28"/>
      <w:lang w:eastAsia="ru-RU"/>
    </w:rPr>
  </w:style>
  <w:style w:type="paragraph" w:styleId="a3">
    <w:name w:val="No Spacing"/>
    <w:uiPriority w:val="1"/>
    <w:qFormat/>
    <w:pPr>
      <w:spacing w:after="0" w:line="240" w:lineRule="auto"/>
    </w:pPr>
    <w:rPr>
      <w:rFonts w:ascii="Times New Roman" w:eastAsia="Times New Roman" w:hAnsi="Times New Roman" w:cs="Times New Roman"/>
      <w:sz w:val="20"/>
      <w:szCs w:val="20"/>
      <w:lang w:eastAsia="ar-SA"/>
    </w:rPr>
  </w:style>
  <w:style w:type="paragraph" w:customStyle="1" w:styleId="Standard">
    <w:name w:val="Standard"/>
    <w:pPr>
      <w:widowControl w:val="0"/>
      <w:suppressAutoHyphens/>
      <w:spacing w:after="0" w:line="240" w:lineRule="auto"/>
      <w:jc w:val="right"/>
      <w:textAlignment w:val="baseline"/>
    </w:pPr>
    <w:rPr>
      <w:rFonts w:ascii="Times New Roman" w:eastAsia="Times New Roman" w:hAnsi="Times New Roman" w:cs="Times New Roman"/>
      <w:b/>
      <w:bCs/>
      <w:color w:val="00000A"/>
      <w:kern w:val="1"/>
      <w:sz w:val="20"/>
      <w:szCs w:val="20"/>
      <w:lang w:eastAsia="zh-CN"/>
    </w:rPr>
  </w:style>
  <w:style w:type="paragraph" w:customStyle="1" w:styleId="ConsTitle">
    <w:name w:val="ConsTitle"/>
    <w:pPr>
      <w:widowControl w:val="0"/>
      <w:suppressAutoHyphens/>
      <w:snapToGrid w:val="0"/>
      <w:spacing w:after="0" w:line="240" w:lineRule="auto"/>
    </w:pPr>
    <w:rPr>
      <w:rFonts w:ascii="Arial" w:eastAsia="Times New Roman" w:hAnsi="Arial" w:cs="Arial"/>
      <w:b/>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7"/>
      <w:szCs w:val="27"/>
      <w:lang w:eastAsia="ru-RU"/>
    </w:rPr>
  </w:style>
  <w:style w:type="paragraph" w:styleId="1">
    <w:name w:val="heading 1"/>
    <w:basedOn w:val="a"/>
    <w:next w:val="a"/>
    <w:link w:val="10"/>
    <w:uiPriority w:val="99"/>
    <w:qFormat/>
    <w:pPr>
      <w:keepNext/>
      <w:tabs>
        <w:tab w:val="left" w:pos="284"/>
      </w:tabs>
      <w:ind w:left="28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eastAsia="Times New Roman" w:hAnsi="Times New Roman" w:cs="Times New Roman"/>
      <w:b/>
      <w:bCs/>
      <w:sz w:val="28"/>
      <w:szCs w:val="28"/>
      <w:lang w:eastAsia="ru-RU"/>
    </w:rPr>
  </w:style>
  <w:style w:type="paragraph" w:styleId="a3">
    <w:name w:val="No Spacing"/>
    <w:uiPriority w:val="1"/>
    <w:qFormat/>
    <w:pPr>
      <w:spacing w:after="0" w:line="240" w:lineRule="auto"/>
    </w:pPr>
    <w:rPr>
      <w:rFonts w:ascii="Times New Roman" w:eastAsia="Times New Roman" w:hAnsi="Times New Roman" w:cs="Times New Roman"/>
      <w:sz w:val="20"/>
      <w:szCs w:val="20"/>
      <w:lang w:eastAsia="ar-SA"/>
    </w:rPr>
  </w:style>
  <w:style w:type="paragraph" w:customStyle="1" w:styleId="Standard">
    <w:name w:val="Standard"/>
    <w:pPr>
      <w:widowControl w:val="0"/>
      <w:suppressAutoHyphens/>
      <w:spacing w:after="0" w:line="240" w:lineRule="auto"/>
      <w:jc w:val="right"/>
      <w:textAlignment w:val="baseline"/>
    </w:pPr>
    <w:rPr>
      <w:rFonts w:ascii="Times New Roman" w:eastAsia="Times New Roman" w:hAnsi="Times New Roman" w:cs="Times New Roman"/>
      <w:b/>
      <w:bCs/>
      <w:color w:val="00000A"/>
      <w:kern w:val="1"/>
      <w:sz w:val="20"/>
      <w:szCs w:val="20"/>
      <w:lang w:eastAsia="zh-CN"/>
    </w:rPr>
  </w:style>
  <w:style w:type="paragraph" w:customStyle="1" w:styleId="ConsTitle">
    <w:name w:val="ConsTitle"/>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D191ED144FF2DDEF616E767F3E387ACB482FA00FD26CE6D36A3F5A539AB2E0415F6EE84FCECA2FEC905E83F3679D7B527573E3F9E830B73D32B2A9QFy1I" TargetMode="External"/><Relationship Id="rId13" Type="http://schemas.openxmlformats.org/officeDocument/2006/relationships/hyperlink" Target="consultantplus://offline/ref=C28D1391FE8CE895304DA641168E9E2214731F801F51C10BD7870E6C4F8B3D2E7AD6DECADCE8CE5D516D137A7F6363BA3135B63A58a6T0Q" TargetMode="External"/><Relationship Id="rId3" Type="http://schemas.microsoft.com/office/2007/relationships/stylesWithEffects" Target="stylesWithEffects.xml"/><Relationship Id="rId7" Type="http://schemas.openxmlformats.org/officeDocument/2006/relationships/hyperlink" Target="consultantplus://offline/ref=ABF80B7D9EE180209F8AA6C537B5C5074FDEB2A932B68FA44FE589o7H4G" TargetMode="External"/><Relationship Id="rId12" Type="http://schemas.openxmlformats.org/officeDocument/2006/relationships/hyperlink" Target="consultantplus://offline/ref=2C4FD01298FF873AA7071B152C20E8247437CFD998198ECC07576A8B5CD64DA88716EA7D36AB9B72FDDBA42F47O3E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3CDFA68029193AB58BE5ED2C49B0EB356617165F8450E522438BFC7DF36ED9C2CA7F5EA28481FB0EE4F3B42xBH9I" TargetMode="External"/><Relationship Id="rId11" Type="http://schemas.openxmlformats.org/officeDocument/2006/relationships/hyperlink" Target="file:///C:\Users\User\Desktop\&#1055;&#1086;&#1083;&#1086;&#1078;&#1077;&#1085;&#1080;&#1077;%20&#1086;%20&#1084;&#1091;&#1085;%20&#1082;&#1086;&#1085;&#1090;&#1088;&#1086;&#1083;&#1077;%20&#1085;&#1086;&#1074;%20(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B76C9CC7BDD4597CE7B09107FF6525EF618414B50062ED74516B8ED3BA328B4246A701D2DEDDF8C870F758AD729F771F16C9484604FE9FC778L" TargetMode="External"/><Relationship Id="rId4" Type="http://schemas.openxmlformats.org/officeDocument/2006/relationships/settings" Target="settings.xml"/><Relationship Id="rId9" Type="http://schemas.openxmlformats.org/officeDocument/2006/relationships/hyperlink" Target="consultantplus://offline/ref=67B76C9CC7BDD4597CE7B09107FF6525EF618414B50062ED74516B8ED3BA328B4246A701D2DED2F4C870F758AD729F771F16C9484604FE9FC77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6940</Words>
  <Characters>39564</Characters>
  <Application>Microsoft Office Word</Application>
  <DocSecurity>0</DocSecurity>
  <Lines>329</Lines>
  <Paragraphs>92</Paragraphs>
  <ScaleCrop>false</ScaleCrop>
  <Company/>
  <LinksUpToDate>false</LinksUpToDate>
  <CharactersWithSpaces>46412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2021-11-12T08:07:00Z</dcterms:created>
  <dcterms:modified xsi:type="dcterms:W3CDTF">2021-11-12T08:07:00Z</dcterms:modified>
</cp:coreProperties>
</file>