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tLeast"/>
        <w:ind w:firstLine="52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>
      <w:pPr>
        <w:spacing w:line="240" w:lineRule="atLeast"/>
        <w:ind w:firstLine="52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Думы</w:t>
      </w:r>
    </w:p>
    <w:p>
      <w:pPr>
        <w:ind w:firstLine="52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города-курорта Кисловодска</w:t>
      </w:r>
    </w:p>
    <w:p>
      <w:pPr>
        <w:ind w:firstLine="525"/>
        <w:jc w:val="righ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от «</w:t>
      </w:r>
      <w:r>
        <w:rPr>
          <w:color w:val="000000" w:themeColor="text1"/>
          <w:sz w:val="28"/>
          <w:szCs w:val="28"/>
          <w:u w:val="single"/>
        </w:rPr>
        <w:t xml:space="preserve"> 31 </w:t>
      </w:r>
      <w:r>
        <w:rPr>
          <w:color w:val="000000" w:themeColor="text1"/>
          <w:sz w:val="28"/>
          <w:szCs w:val="28"/>
        </w:rPr>
        <w:t>» </w:t>
      </w:r>
      <w:r>
        <w:rPr>
          <w:color w:val="000000" w:themeColor="text1"/>
          <w:sz w:val="28"/>
          <w:szCs w:val="28"/>
          <w:u w:val="single"/>
        </w:rPr>
        <w:t xml:space="preserve">  марта  </w:t>
      </w:r>
      <w:r>
        <w:rPr>
          <w:color w:val="000000" w:themeColor="text1"/>
          <w:sz w:val="28"/>
          <w:szCs w:val="28"/>
        </w:rPr>
        <w:t> 2021 г. № </w:t>
      </w:r>
      <w:r>
        <w:rPr>
          <w:color w:val="000000" w:themeColor="text1"/>
          <w:sz w:val="28"/>
          <w:szCs w:val="28"/>
          <w:u w:val="single"/>
        </w:rPr>
        <w:t xml:space="preserve"> 27-521</w:t>
      </w:r>
    </w:p>
    <w:p>
      <w:pPr>
        <w:pStyle w:val="a3"/>
        <w:spacing w:after="0" w:line="240" w:lineRule="atLeast"/>
        <w:ind w:firstLine="5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>
      <w:pPr>
        <w:ind w:firstLine="525"/>
        <w:jc w:val="center"/>
        <w:rPr>
          <w:rStyle w:val="a5"/>
          <w:color w:val="000000" w:themeColor="text1"/>
          <w:sz w:val="28"/>
          <w:szCs w:val="28"/>
        </w:rPr>
      </w:pPr>
    </w:p>
    <w:p>
      <w:pPr>
        <w:ind w:firstLine="525"/>
        <w:jc w:val="center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ОТЧЕТ</w:t>
      </w:r>
    </w:p>
    <w:p>
      <w:pPr>
        <w:ind w:firstLine="525"/>
        <w:jc w:val="center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о результатах приватизации объектов муниципальной</w:t>
      </w:r>
    </w:p>
    <w:p>
      <w:pPr>
        <w:ind w:firstLine="525"/>
        <w:jc w:val="center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собственности за 2020 год.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Порядком управления и распоряжения имуществом, находящимся в муниципальной собственности городского округа города-курорта Кисловодска, утвержденным решением Думы города-курорта Кисловодска от 28.06.2013 № 97-413, Дума города-курорта Кисловодска ежегодно утверждает отчет о результатах приватизации объектов муниципальной собственности за истекший год.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целью привлечения дополнительных финансовых ресурсов в городской бюджет и формирования доходов местного бюджета в 2020 году были проведены мероприятия по отчуждению муниципального имущества в рамках Федеральных законов РФ от 21.12.2001 № 178-ФЗ «О приватизации государственного и муниципального имущества», от  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 закона Ставропольского края от 02.03.2005 №12-кз «О местном самоуправлении в Ставропольском крае».</w:t>
      </w:r>
    </w:p>
    <w:p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решения Думы города-курорта Кисловодска от 29.04.2020 </w:t>
      </w:r>
      <w:r>
        <w:rPr>
          <w:color w:val="000000" w:themeColor="text1"/>
          <w:sz w:val="28"/>
          <w:szCs w:val="28"/>
        </w:rPr>
        <w:br/>
        <w:t xml:space="preserve">№ 36-520 «О внесении изменений в решение Думы города-курорта Кисловодска от 24.12.2018 № 122-518 «Об утверждении прогнозного плана (Программы) приватизации объектов муниципальной собственности города-курорта Кисловодска на 2019 - 2021 годы», прогнозный план (Программа) приватизации объектов муниципальной собственности города-курорта Кисловодска на 2019 - 2021 годы дополнен объектом недвижимого муниципального имущества: нежилое здание без помещений: №№ 1-9, 12-19, 21-37, 39-42, 44, 46, 47, 50-55, 60-69, 72, 73, 1А, 17А, 23А, 23Б, 26А, 25А, 29А, 32А, 65А, общей площадью: 3 618,7 кв. м, кадастровый номер: 26:34:020304:678, расположенное по адресу: г. Кисловодск, пр-т Дзержинского, 22-24. </w:t>
      </w:r>
    </w:p>
    <w:p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Решением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Думы города-курорта Кисловодска от 23.06.2020 № 58-520 «Об утверждении условий приватизации объектов муниципальной собственности», утверждены условий приватизации  нежилого здания без помещений: №№ 1-9, 12-19, 21-37, 39-42, 44, 46, 47, 50-55, 60-69, 72, 73, 1А, 17А, 23А, 23Б, 26А, 25А, 29А, 32А, 65А, общей площадью: 3 618,7 кв. м, </w:t>
      </w:r>
      <w:r>
        <w:rPr>
          <w:color w:val="000000" w:themeColor="text1"/>
          <w:sz w:val="28"/>
          <w:szCs w:val="28"/>
        </w:rPr>
        <w:lastRenderedPageBreak/>
        <w:t xml:space="preserve">кадастровый номер: 26:34:020304:678, расположенного по адресу: </w:t>
      </w:r>
      <w:r>
        <w:rPr>
          <w:color w:val="000000" w:themeColor="text1"/>
          <w:sz w:val="28"/>
          <w:szCs w:val="28"/>
        </w:rPr>
        <w:br/>
        <w:t>г. Кисловодск, пр-т Дзержинского, 22-24.</w:t>
      </w:r>
    </w:p>
    <w:p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изложенным, на основании аукциона по продаже муниципального имущества, проведенного 18.08.2020  в электронном виде, заключен договор купли продажи нежилого здание без помещений: №№ 1-9, 12-19, 21-37, 39-42, 44, 46, 47, 50-55, 60-69, 72, 73, 1А, 17А, 23А, 23Б, 26А, 25А, 29А, 32А, 65А, общей площадью: 3 618,7 кв. м, кадастровый номер: 26:34:020304:678, расположенного по адресу: г. Кисловодск, пр-т Дзержинского, 22-24. Начальная цена – 99 508 000,00 руб., в том числе НДС. Сумма поступившего предложения - 99 508 000,00 руб., в том числе НДС. В результате проведенных торгов поступило одно предложение о начальной цене имущества. 24.08.2020 заключен договор купли-продажи указанного объекта недвижимости. </w:t>
      </w:r>
    </w:p>
    <w:p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в 2020 году произведено отчуждение объектов недвижимости, в рамках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приведенных в таблице.</w:t>
      </w:r>
    </w:p>
    <w:p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>
      <w:pPr>
        <w:shd w:val="clear" w:color="auto" w:fill="FFFFFF"/>
        <w:ind w:firstLine="720"/>
        <w:jc w:val="both"/>
        <w:rPr>
          <w:rFonts w:ascii="Verdana" w:hAnsi="Verdana"/>
          <w:color w:val="333333"/>
          <w:sz w:val="20"/>
        </w:rPr>
      </w:pPr>
    </w:p>
    <w:tbl>
      <w:tblPr>
        <w:tblW w:w="949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305"/>
        <w:gridCol w:w="2538"/>
        <w:gridCol w:w="1256"/>
        <w:gridCol w:w="1802"/>
      </w:tblGrid>
      <w:tr>
        <w:trPr>
          <w:trHeight w:val="1057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</w:t>
            </w:r>
          </w:p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="24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Адрес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="240" w:lineRule="atLeast"/>
              <w:ind w:firstLine="3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Общая площадь (кв. м)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="240" w:lineRule="atLeast"/>
              <w:ind w:firstLine="33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Стоимость (руб.)</w:t>
            </w:r>
          </w:p>
        </w:tc>
      </w:tr>
      <w:tr>
        <w:trPr>
          <w:trHeight w:val="49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ind w:hanging="65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106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нежилое здание с кадастровым номером 26:34:100102:75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г. Кисловодск, пр. Победы, д. 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525 000,00</w:t>
            </w:r>
          </w:p>
        </w:tc>
      </w:tr>
      <w:t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нежилое здание с кадастровым номером 26:34:100102:79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г. Кисловодск, пр. Победы, д. 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26,3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170 000,00</w:t>
            </w:r>
          </w:p>
        </w:tc>
      </w:tr>
      <w:t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нежилое здание с кадастровым номером 26:34:010112:121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г. Кисловодск, ул. Московская, 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50,9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995"/>
              </w:tabs>
              <w:ind w:firstLine="4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334 000,00</w:t>
            </w:r>
            <w:r>
              <w:rPr>
                <w:color w:val="333333"/>
                <w:sz w:val="28"/>
                <w:szCs w:val="28"/>
              </w:rPr>
              <w:tab/>
            </w:r>
            <w:r>
              <w:rPr>
                <w:color w:val="333333"/>
                <w:sz w:val="28"/>
                <w:szCs w:val="28"/>
              </w:rPr>
              <w:tab/>
            </w:r>
          </w:p>
        </w:tc>
      </w:tr>
      <w:t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нежилые помещения с кадастровым номером 26:34:100102:76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г. Кисловодск, пр. Победы, д. 91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9,3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995"/>
              </w:tabs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162 135,00</w:t>
            </w:r>
          </w:p>
        </w:tc>
      </w:tr>
      <w:t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нежилое помещение с кадастровым номером 26:34:100102:423 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г. Кисловодск, пр. Победы, д. 91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14,1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995"/>
              </w:tabs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425 00,00</w:t>
            </w:r>
          </w:p>
        </w:tc>
      </w:tr>
      <w:tr>
        <w:trPr>
          <w:trHeight w:val="1157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нежилые помещения с кадастровым номером 26:34:020120:105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г. Кисловодск, </w:t>
            </w:r>
            <w:r>
              <w:rPr>
                <w:color w:val="333333"/>
                <w:sz w:val="28"/>
                <w:szCs w:val="28"/>
              </w:rPr>
              <w:br/>
              <w:t xml:space="preserve">ул. Ксении Ге, 14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hanging="11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37,3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995"/>
              </w:tabs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1 123 333,33</w:t>
            </w:r>
          </w:p>
          <w:p>
            <w:pPr>
              <w:rPr>
                <w:color w:val="333333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нежилое помещение с кадастровым номером 26:34:080111:1399 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г. Кисловодск, </w:t>
            </w:r>
            <w:r>
              <w:rPr>
                <w:color w:val="333333"/>
                <w:sz w:val="28"/>
                <w:szCs w:val="28"/>
              </w:rPr>
              <w:br/>
              <w:t>ул. Островского, 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hanging="11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42,7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995"/>
              </w:tabs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1 285 000,00</w:t>
            </w:r>
          </w:p>
        </w:tc>
      </w:tr>
      <w:t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нежилые помещения с кадастровым номером 26:34:080117:1973 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г. Кисловодск, ул. Азербайджанская, 23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73,8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995"/>
              </w:tabs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2 385 833,33</w:t>
            </w:r>
          </w:p>
        </w:tc>
      </w:tr>
      <w:tr>
        <w:trPr>
          <w:trHeight w:val="116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9.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нежилые помещения с кадастровым номером 26:34:080111:1247, </w:t>
            </w:r>
          </w:p>
          <w:p>
            <w:pPr>
              <w:spacing w:line="240" w:lineRule="atLeast"/>
              <w:ind w:firstLine="525"/>
              <w:rPr>
                <w:color w:val="333333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hanging="2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г. Кисловодск, </w:t>
            </w:r>
          </w:p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ул. Островского, 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28,7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995"/>
              </w:tabs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858 333,34</w:t>
            </w:r>
          </w:p>
        </w:tc>
      </w:tr>
    </w:tbl>
    <w:p>
      <w:pPr>
        <w:shd w:val="clear" w:color="auto" w:fill="FFFFFF"/>
        <w:ind w:right="-2" w:firstLine="708"/>
        <w:jc w:val="both"/>
        <w:rPr>
          <w:rFonts w:ascii="Verdana" w:hAnsi="Verdana"/>
          <w:color w:val="333333"/>
          <w:sz w:val="20"/>
        </w:rPr>
      </w:pPr>
    </w:p>
    <w:p>
      <w:pPr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Приватизация движимых объектов муниципальной собственности, оценочной стоимостью до 100 тыс. рублей, на основании Положения о приватизации муниципального имущества в городе-курорте Кисловодске, утвержденного решением Думы города-курорта Кисловодска от 27.04.2012 </w:t>
      </w:r>
      <w:r>
        <w:rPr>
          <w:color w:val="000000" w:themeColor="text1"/>
          <w:sz w:val="28"/>
          <w:szCs w:val="28"/>
        </w:rPr>
        <w:br/>
        <w:t>№ 73-412, комитетом имущественных отношений администрации города-курорта Кисловодска не осуществлялась.</w:t>
      </w:r>
    </w:p>
    <w:p>
      <w:pPr>
        <w:ind w:right="-2" w:firstLine="709"/>
        <w:jc w:val="both"/>
        <w:rPr>
          <w:color w:val="000000" w:themeColor="text1"/>
          <w:sz w:val="28"/>
          <w:szCs w:val="28"/>
        </w:rPr>
      </w:pPr>
    </w:p>
    <w:p>
      <w:pPr>
        <w:ind w:right="-2" w:firstLine="709"/>
        <w:jc w:val="both"/>
        <w:rPr>
          <w:color w:val="000000" w:themeColor="text1"/>
          <w:sz w:val="28"/>
          <w:szCs w:val="28"/>
        </w:rPr>
      </w:pPr>
    </w:p>
    <w:p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Думы</w:t>
      </w:r>
    </w:p>
    <w:p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города-курорта Кисловодска                                                        Л.Н.  Волошина</w:t>
      </w:r>
    </w:p>
    <w:p>
      <w:bookmarkStart w:id="0" w:name="_GoBack"/>
      <w:bookmarkEnd w:id="0"/>
    </w:p>
    <w:sect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2021-04-05T14:40:00Z</dcterms:created>
  <dcterms:modified xsi:type="dcterms:W3CDTF">2021-04-05T14:40:00Z</dcterms:modified>
</cp:coreProperties>
</file>