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ind w:left="2832"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>
        <w:rPr>
          <w:sz w:val="28"/>
          <w:szCs w:val="28"/>
        </w:rPr>
        <w:t xml:space="preserve">2021г. № </w:t>
      </w:r>
      <w:r>
        <w:rPr>
          <w:sz w:val="28"/>
          <w:szCs w:val="28"/>
          <w:u w:val="single"/>
        </w:rPr>
        <w:t>29-521</w:t>
      </w:r>
    </w:p>
    <w:p>
      <w:pPr>
        <w:jc w:val="righ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007"/>
        <w:gridCol w:w="2552"/>
        <w:gridCol w:w="1984"/>
        <w:gridCol w:w="1701"/>
      </w:tblGrid>
      <w:tr>
        <w:trPr>
          <w:trHeight w:val="1408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07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Земельный участок: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пр-кт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 xml:space="preserve"> Дзержинского, д. 12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26:34:020303:11</w:t>
            </w:r>
          </w:p>
        </w:tc>
        <w:tc>
          <w:tcPr>
            <w:tcW w:w="198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375 106,16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7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Земельный участок: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пр-кт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 xml:space="preserve"> Ленина, д. 9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26:34:020210:7</w:t>
            </w:r>
          </w:p>
        </w:tc>
        <w:tc>
          <w:tcPr>
            <w:tcW w:w="198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144 680,40</w:t>
            </w:r>
          </w:p>
        </w:tc>
        <w:tc>
          <w:tcPr>
            <w:tcW w:w="1701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Земельный участок: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</w:r>
            <w:proofErr w:type="spellStart"/>
            <w:r>
              <w:rPr>
                <w:rStyle w:val="213pt"/>
                <w:rFonts w:eastAsia="Calibri"/>
                <w:sz w:val="28"/>
                <w:szCs w:val="28"/>
              </w:rPr>
              <w:t>пр-кт</w:t>
            </w:r>
            <w:proofErr w:type="spellEnd"/>
            <w:r>
              <w:rPr>
                <w:rStyle w:val="213pt"/>
                <w:rFonts w:eastAsia="Calibri"/>
                <w:sz w:val="28"/>
                <w:szCs w:val="28"/>
              </w:rPr>
              <w:t xml:space="preserve"> Ленина/Дзержинского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26:34:020213:6</w:t>
            </w:r>
          </w:p>
        </w:tc>
        <w:tc>
          <w:tcPr>
            <w:tcW w:w="198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36 056,00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Земельный участок: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проспект Ленина,11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26:34:020303:9</w:t>
            </w:r>
          </w:p>
        </w:tc>
        <w:tc>
          <w:tcPr>
            <w:tcW w:w="198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1 129 572,61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>
        <w:trPr>
          <w:trHeight w:val="1126"/>
        </w:trPr>
        <w:tc>
          <w:tcPr>
            <w:tcW w:w="64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Земельный участок: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переулок Куйбышева,7</w:t>
            </w: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26:34:000000:10008</w:t>
            </w:r>
          </w:p>
        </w:tc>
        <w:tc>
          <w:tcPr>
            <w:tcW w:w="198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23 109 926,42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3514</w:t>
            </w:r>
          </w:p>
        </w:tc>
      </w:tr>
    </w:tbl>
    <w:p>
      <w:pPr>
        <w:spacing w:line="240" w:lineRule="exact"/>
        <w:ind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</w:t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Л.Н. Волошина</w:t>
      </w:r>
    </w:p>
    <w:p>
      <w:pPr>
        <w:rPr>
          <w:sz w:val="20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ind w:left="2832"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>
        <w:rPr>
          <w:sz w:val="28"/>
          <w:szCs w:val="28"/>
        </w:rPr>
        <w:t xml:space="preserve">2021г. № </w:t>
      </w:r>
      <w:r>
        <w:rPr>
          <w:sz w:val="28"/>
          <w:szCs w:val="28"/>
          <w:u w:val="single"/>
        </w:rPr>
        <w:t>29-521</w:t>
      </w:r>
    </w:p>
    <w:p>
      <w:pPr>
        <w:jc w:val="right"/>
        <w:rPr>
          <w:sz w:val="28"/>
          <w:szCs w:val="28"/>
        </w:rPr>
      </w:pPr>
    </w:p>
    <w:p>
      <w:pPr>
        <w:pStyle w:val="a3"/>
        <w:spacing w:after="0" w:line="240" w:lineRule="exact"/>
        <w:ind w:right="-144"/>
        <w:jc w:val="both"/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муниципального имущества</w:t>
      </w:r>
    </w:p>
    <w:p>
      <w:pPr>
        <w:jc w:val="center"/>
        <w:rPr>
          <w:sz w:val="28"/>
          <w:szCs w:val="28"/>
        </w:rPr>
      </w:pPr>
    </w:p>
    <w:tbl>
      <w:tblPr>
        <w:tblStyle w:val="a5"/>
        <w:tblW w:w="9748" w:type="dxa"/>
        <w:tblLook w:val="04A0" w:firstRow="1" w:lastRow="0" w:firstColumn="1" w:lastColumn="0" w:noHBand="0" w:noVBand="1"/>
      </w:tblPr>
      <w:tblGrid>
        <w:gridCol w:w="1101"/>
        <w:gridCol w:w="4819"/>
        <w:gridCol w:w="1701"/>
        <w:gridCol w:w="2127"/>
      </w:tblGrid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(шт.)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для высотных работ 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132 674,00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Комплексная система охлаждения (сплит-системы) 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368 620,00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автоматического газового пожаротушения Энгельса, 50 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1 133 333,33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a3"/>
        <w:spacing w:after="0" w:line="240" w:lineRule="exact"/>
        <w:ind w:right="-144"/>
        <w:jc w:val="both"/>
      </w:pPr>
    </w:p>
    <w:p>
      <w:pPr>
        <w:pStyle w:val="a3"/>
        <w:spacing w:after="0" w:line="240" w:lineRule="exact"/>
        <w:ind w:right="-144"/>
        <w:jc w:val="both"/>
      </w:pPr>
    </w:p>
    <w:p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    Л.Н. Волошина</w:t>
      </w:r>
    </w:p>
    <w:p>
      <w:bookmarkStart w:id="0" w:name="_GoBack"/>
      <w:bookmarkEnd w:id="0"/>
    </w:p>
    <w:sectPr>
      <w:pgSz w:w="11906" w:h="16838" w:code="9"/>
      <w:pgMar w:top="567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2021-04-05T14:46:00Z</dcterms:created>
  <dcterms:modified xsi:type="dcterms:W3CDTF">2021-04-05T14:46:00Z</dcterms:modified>
</cp:coreProperties>
</file>