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exact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>
      <w:pPr>
        <w:spacing w:line="240" w:lineRule="exact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к решению Думы</w:t>
      </w:r>
    </w:p>
    <w:p>
      <w:pPr>
        <w:spacing w:line="240" w:lineRule="exact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города-курорта Кисловодска</w:t>
      </w:r>
    </w:p>
    <w:p>
      <w:pPr>
        <w:contextualSpacing/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    от «</w:t>
      </w:r>
      <w:r>
        <w:rPr>
          <w:sz w:val="28"/>
          <w:szCs w:val="28"/>
          <w:u w:val="single"/>
        </w:rPr>
        <w:t xml:space="preserve"> 31 </w:t>
      </w:r>
      <w:r>
        <w:rPr>
          <w:sz w:val="28"/>
          <w:szCs w:val="28"/>
        </w:rPr>
        <w:t>»</w:t>
      </w:r>
      <w:r>
        <w:rPr>
          <w:sz w:val="28"/>
          <w:szCs w:val="28"/>
          <w:u w:val="single"/>
        </w:rPr>
        <w:t xml:space="preserve">  марта  </w:t>
      </w:r>
      <w:r>
        <w:rPr>
          <w:sz w:val="28"/>
          <w:szCs w:val="28"/>
        </w:rPr>
        <w:t>2022 г. №</w:t>
      </w:r>
      <w:r>
        <w:rPr>
          <w:sz w:val="28"/>
          <w:szCs w:val="28"/>
          <w:u w:val="single"/>
        </w:rPr>
        <w:t xml:space="preserve"> 42-622</w:t>
      </w:r>
    </w:p>
    <w:p>
      <w:pPr>
        <w:contextualSpacing/>
        <w:jc w:val="both"/>
        <w:rPr>
          <w:sz w:val="28"/>
          <w:szCs w:val="28"/>
          <w:u w:val="single"/>
        </w:rPr>
      </w:pPr>
    </w:p>
    <w:p>
      <w:pPr>
        <w:contextualSpacing/>
        <w:jc w:val="both"/>
        <w:rPr>
          <w:sz w:val="28"/>
          <w:szCs w:val="28"/>
          <w:u w:val="single"/>
        </w:rPr>
      </w:pPr>
    </w:p>
    <w:p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ПЕРСПЕКТИВНЫЙ ПЛАН</w:t>
      </w:r>
    </w:p>
    <w:p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правотворческой деятельности и организационных мероприятий по реализации полномочий Думы города-курорта Кисловодска шестого созыва на второй квартал 2022 года</w:t>
      </w:r>
    </w:p>
    <w:p>
      <w:pPr>
        <w:contextualSpacing/>
        <w:jc w:val="center"/>
        <w:rPr>
          <w:sz w:val="28"/>
          <w:szCs w:val="28"/>
          <w:u w:val="single"/>
        </w:rPr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3827"/>
        <w:gridCol w:w="2126"/>
        <w:gridCol w:w="2999"/>
      </w:tblGrid>
      <w:t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Рассматриваемые вопросы и виды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  <w:p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исполнения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 за подготовку вопроса</w:t>
            </w:r>
          </w:p>
        </w:tc>
      </w:tr>
      <w:t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>
        <w:trPr>
          <w:trHeight w:val="389"/>
        </w:trPr>
        <w:tc>
          <w:tcPr>
            <w:tcW w:w="9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 Правотворческая деятельность</w:t>
            </w:r>
          </w:p>
        </w:tc>
      </w:tr>
      <w:tr>
        <w:trPr>
          <w:trHeight w:val="419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8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Рассмотрение и принятие решений Думы города-курорта Кисловодска</w:t>
            </w:r>
          </w:p>
        </w:tc>
      </w:tr>
      <w:t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отчете Главы города-курорта Кисловодска о результатах своей деятельности, а также о результатах деятельности администрации города-курорта Кисловодска, в том числе о решении вопросов, поставленных Думой города-курорта Кисловодска, за 2021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Е.И. Моисеев,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города-курорта Кисловодска,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председатели постоянных комиссий Думы города-курорта Кисловодска</w:t>
            </w:r>
          </w:p>
        </w:tc>
      </w:tr>
      <w:t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установлении дополнительной меры социальной поддержки отдельных категорий граждан, имеющих детей, обучающихся в муниципальных образовательных учреждениях города-курорта Кисловодска, в целях организации в 2022 году в каникулярное время отдыха детей и их оздоровления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И.А. Коваленко,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города-курорта Кисловодска</w:t>
            </w:r>
          </w:p>
        </w:tc>
      </w:tr>
      <w:t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Правила благоустройства территории городского округа города-курорта Кисловодска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Х.К. Алиев,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города-курорта Кисловодска</w:t>
            </w:r>
          </w:p>
        </w:tc>
      </w:tr>
      <w:t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отдельные решения Думы города-курорта Кисловодска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О.Г. Айриян,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города-курорта Кисловодска</w:t>
            </w:r>
          </w:p>
        </w:tc>
      </w:tr>
      <w:t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включении объектов недвижимого имущества в реестр муниципального имущества города-курорта Кисловодска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апрель-май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О.Г. Айриян,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города-курорта Кисловодска</w:t>
            </w:r>
          </w:p>
        </w:tc>
      </w:tr>
      <w:t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бюджет города-курорта Кисловодска на 2022 год и плановый период 2023 и 2024 годов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апрель-июнь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С.Г. Егоров,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города-курорта Кисловодска</w:t>
            </w:r>
          </w:p>
        </w:tc>
      </w:tr>
      <w:t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исполнении бюджета города-курорта Кисловодска за 2021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С.Г. Егоров,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города-курорта Кисловодска</w:t>
            </w:r>
          </w:p>
        </w:tc>
      </w:tr>
      <w:t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признании утратившими силу отдельных решений Думы города-курорта Кисловодска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О.Г. Айриян,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города-курорта Кисловодска</w:t>
            </w:r>
          </w:p>
        </w:tc>
      </w:tr>
      <w:t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1.9.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изъятии из оперативного управления учреждения движимого муниципального имущества и закреплении его на праве оперативного управления за муниципальным казенным учреждением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О.Г. Айриян,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города-курорта Кисловодска</w:t>
            </w:r>
          </w:p>
        </w:tc>
      </w:tr>
      <w:t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Положение об управлении образования администрации города-курорта Кисловодска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И.А. Коваленко,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города-курорта Кисловодска</w:t>
            </w:r>
          </w:p>
        </w:tc>
      </w:tr>
      <w:t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исключении объектов недвижимого имущества из реестра муниципального имущества города-курорта Кисловодска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О.Г. Айриян,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города-курорта Кисловодска</w:t>
            </w:r>
          </w:p>
        </w:tc>
      </w:tr>
      <w:t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передаче объектов недвижимого имущества на праве оперативного управления муниципальным бюджетным учреждениям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О.Г. Айриян,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города-курорта Кисловодска</w:t>
            </w:r>
          </w:p>
        </w:tc>
      </w:tr>
      <w:t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1.13.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перспективном плане правотворческой деятельности и организационных мероприятиях по реализации полномочий Думы города-курорта Кисловодска шестого созыва на третий квартал 2022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Л.Н. Волошина,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И.С. Гордеев,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Н.Н. Щербакова,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города-курорта Кисловодска</w:t>
            </w:r>
          </w:p>
        </w:tc>
      </w:tr>
      <w:tr>
        <w:trPr>
          <w:trHeight w:val="639"/>
        </w:trPr>
        <w:tc>
          <w:tcPr>
            <w:tcW w:w="9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 Организационные мероприятия</w:t>
            </w:r>
          </w:p>
        </w:tc>
      </w:tr>
      <w:t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работы постоянных комиссий Думы города-курорта Кисловодска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согласно инди</w:t>
            </w:r>
            <w:r>
              <w:rPr>
                <w:sz w:val="28"/>
                <w:szCs w:val="28"/>
              </w:rPr>
              <w:softHyphen/>
              <w:t>видуальному графику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Л.Н. Волошина,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И.С. Гордеев,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председатели постоянных комиссий Думы города-курорта Кисловодска,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аппарат Думы города-курорта Кисловодска</w:t>
            </w:r>
          </w:p>
        </w:tc>
      </w:tr>
      <w:tr>
        <w:trPr>
          <w:trHeight w:val="1013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и проведение рабочих совещаний и официальных заседаний Думы города-курорта Кисловодска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последний вторник и последняя среда месяца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Л.Н. Волошина,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И.С. Гордеев,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аппарат Думы города-курорта Кисловодска</w:t>
            </w:r>
          </w:p>
        </w:tc>
      </w:tr>
      <w:t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индивидуальной работы в избирательных округах, включая приемы граждан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индивиду</w:t>
            </w:r>
            <w:r>
              <w:rPr>
                <w:sz w:val="28"/>
                <w:szCs w:val="28"/>
              </w:rPr>
              <w:softHyphen/>
              <w:t>альным планам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депутаты Думы города-курорта Кисловодска</w:t>
            </w:r>
          </w:p>
        </w:tc>
      </w:tr>
      <w:t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проведения круглых столов, совещаний и других мероприятий по вопросам местного значения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квартала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И.С. Гордеев,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депутаты Думы города-курорта Кисловодска</w:t>
            </w:r>
          </w:p>
        </w:tc>
      </w:tr>
      <w:t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приемов граждан Председателем Думы города-курорта Кисловодска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1-я среда месяца с 16-00 до 18-00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Л.Н. Волошина</w:t>
            </w:r>
          </w:p>
        </w:tc>
      </w:tr>
      <w:t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приемов граждан заместителем Председателя Думы города-курорта Кисловодска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1-ый четверг месяца с 16-00 до 18-00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И.С. Гордеев</w:t>
            </w:r>
          </w:p>
        </w:tc>
      </w:tr>
      <w:t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делопроизводства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Т.Г. Федорова </w:t>
            </w:r>
          </w:p>
        </w:tc>
      </w:tr>
      <w:t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письмами, заявлениями, жалобами и обращениями граждан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Н.Н. Щербакова,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аппарат Думы города-курорта Кисловодска</w:t>
            </w:r>
          </w:p>
        </w:tc>
      </w:tr>
      <w:t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2.9.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мероприятий по повышению качества правотворческой деятельности Думы города-курорта Кисловодска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организационно-юридический отдел Думы города-курорта Кисловодска</w:t>
            </w:r>
          </w:p>
        </w:tc>
      </w:tr>
      <w:t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Мониторинг федерального законодательства и законодательства Ставропольского края в целях своевременного принятия муниципальных правовых актов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аппарат Думы города-курорта Кисловодска</w:t>
            </w:r>
          </w:p>
        </w:tc>
      </w:tr>
      <w:t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Юридическая и антикоррупционная экспертиза проектов решений Думы города-курорта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Н.Н. Щербакова</w:t>
            </w:r>
          </w:p>
        </w:tc>
      </w:tr>
      <w:t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Оказание правовой помощи депутатам Думы города-курорта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Н.Н. Щербакова </w:t>
            </w:r>
          </w:p>
        </w:tc>
      </w:tr>
      <w:t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Информирование населения о деятельности Думы города-курорта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А.И. Массовер,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З.Ш. Казиева</w:t>
            </w:r>
          </w:p>
        </w:tc>
      </w:tr>
      <w:t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заседаниях, проводимых Думой Ставропольского края и Правительством Ставропольского края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соответствие с планами работы органов государствен-ной власти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Л.Н. Волошина,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И.С. Гордеев</w:t>
            </w:r>
          </w:p>
        </w:tc>
      </w:tr>
      <w:t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замечаний и предложений по проектам решений Думы города-курорта Кисловодска и проектам законов Ставропольского края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Л.Н. Волошина,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И.С. Гордеев,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постоянные комиссии Думы города-курорта Кисловодска,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аппарат Думы города-курорта Кисловодска,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города-курорта Кисловодска</w:t>
            </w:r>
          </w:p>
        </w:tc>
      </w:tr>
      <w:t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2.17.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контроля за исполнением решений Думы города-курорта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Л.Н. Волошина,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И.С. Гордеев,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постоянные комиссии Думы города-курорта Кисловодска,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Н.Н. Щербакова</w:t>
            </w:r>
          </w:p>
        </w:tc>
      </w:tr>
      <w:t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по разъяснению законодательства Российской Федерации и Ставропольского края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Н.Н. Щербакова </w:t>
            </w:r>
          </w:p>
        </w:tc>
      </w:tr>
      <w:t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2.19.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публичных слушаниях, общественных обсуждения, проводимых администрацией города-курорта Кисловодска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апрель-июнь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Л.Н. Волошина,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И.С. Гордеев,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депутаты Думы города-курорта Кисловодска</w:t>
            </w:r>
          </w:p>
        </w:tc>
      </w:tr>
      <w:t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2.20.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Совещания аппарата Думы города-курорта Кисловодска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каждый четверг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15-00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Л.Н. Волошина,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И.С. Гордеев</w:t>
            </w:r>
          </w:p>
        </w:tc>
      </w:tr>
      <w:t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материалов для СМИ к государственным и профессиональным праздникам, а также памятным датам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З.Ш. Казиева</w:t>
            </w:r>
          </w:p>
        </w:tc>
      </w:tr>
      <w:tr>
        <w:trPr>
          <w:trHeight w:val="770"/>
        </w:trPr>
        <w:tc>
          <w:tcPr>
            <w:tcW w:w="9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 Взаимодействие с администрацией города-курорта Кисловодска</w:t>
            </w:r>
          </w:p>
        </w:tc>
      </w:tr>
      <w:t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проведении Дня руководителя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соответствие с планами Главы города-курорта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Л.Н. Волошина,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И.С. Гордеев,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депутаты Думы города-курорта Кисловодска</w:t>
            </w:r>
          </w:p>
        </w:tc>
      </w:tr>
      <w:t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совещаниях Главы города-курорта Кисловодска, отраслевых (функциональ</w:t>
            </w:r>
            <w:r>
              <w:rPr>
                <w:sz w:val="28"/>
                <w:szCs w:val="28"/>
              </w:rPr>
              <w:softHyphen/>
              <w:t>ных), территориальных органов и структурных под</w:t>
            </w:r>
            <w:r>
              <w:rPr>
                <w:sz w:val="28"/>
                <w:szCs w:val="28"/>
              </w:rPr>
              <w:softHyphen/>
              <w:t>разделений администрации</w:t>
            </w:r>
          </w:p>
          <w:p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перспектив</w:t>
            </w:r>
            <w:r>
              <w:rPr>
                <w:sz w:val="28"/>
                <w:szCs w:val="28"/>
              </w:rPr>
              <w:softHyphen/>
              <w:t>ным планам отраслевых (функциональ</w:t>
            </w:r>
            <w:r>
              <w:rPr>
                <w:sz w:val="28"/>
                <w:szCs w:val="28"/>
              </w:rPr>
              <w:softHyphen/>
              <w:t>ных), террито</w:t>
            </w:r>
            <w:r>
              <w:rPr>
                <w:sz w:val="28"/>
                <w:szCs w:val="28"/>
              </w:rPr>
              <w:softHyphen/>
              <w:t>риальных орга</w:t>
            </w:r>
            <w:r>
              <w:rPr>
                <w:sz w:val="28"/>
                <w:szCs w:val="28"/>
              </w:rPr>
              <w:softHyphen/>
              <w:t>нов и структур</w:t>
            </w:r>
            <w:r>
              <w:rPr>
                <w:sz w:val="28"/>
                <w:szCs w:val="28"/>
              </w:rPr>
              <w:softHyphen/>
              <w:t>ных подразде</w:t>
            </w:r>
            <w:r>
              <w:rPr>
                <w:sz w:val="28"/>
                <w:szCs w:val="28"/>
              </w:rPr>
              <w:softHyphen/>
              <w:t>лений админи</w:t>
            </w:r>
            <w:r>
              <w:rPr>
                <w:sz w:val="28"/>
                <w:szCs w:val="28"/>
              </w:rPr>
              <w:softHyphen/>
              <w:t>страции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председатели постоянных комиссий Думы города-курорта Кисловодска</w:t>
            </w:r>
          </w:p>
        </w:tc>
      </w:tr>
      <w:t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работников администрации города-курорта Кисловодска, отраслевых (функциональ</w:t>
            </w:r>
            <w:r>
              <w:rPr>
                <w:sz w:val="28"/>
                <w:szCs w:val="28"/>
              </w:rPr>
              <w:softHyphen/>
              <w:t xml:space="preserve">ных), территориальных </w:t>
            </w:r>
            <w:r>
              <w:rPr>
                <w:sz w:val="28"/>
                <w:szCs w:val="28"/>
              </w:rPr>
              <w:lastRenderedPageBreak/>
              <w:t>органов и структурных подразделений для участия и подготовки материалов к заседаниям Думы города-курорта Кисловодска, депутатским слушаниям, работе постоянных комиссий и проведению публичных слушаний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соответствие с планом работы Думы города-курорта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Л.Н. Волошина,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И.С. Гордеев,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депутаты Думы города-курорта Кисловодска</w:t>
            </w:r>
          </w:p>
        </w:tc>
      </w:tr>
    </w:tbl>
    <w:p>
      <w:pPr>
        <w:spacing w:line="240" w:lineRule="exact"/>
        <w:contextualSpacing/>
        <w:jc w:val="center"/>
        <w:rPr>
          <w:sz w:val="28"/>
          <w:szCs w:val="28"/>
        </w:rPr>
      </w:pPr>
    </w:p>
    <w:p>
      <w:pPr>
        <w:spacing w:line="240" w:lineRule="exact"/>
        <w:contextualSpacing/>
        <w:jc w:val="center"/>
        <w:rPr>
          <w:sz w:val="28"/>
          <w:szCs w:val="28"/>
        </w:rPr>
      </w:pPr>
    </w:p>
    <w:p>
      <w:pPr>
        <w:spacing w:line="240" w:lineRule="exact"/>
        <w:contextualSpacing/>
        <w:jc w:val="center"/>
        <w:rPr>
          <w:sz w:val="28"/>
          <w:szCs w:val="28"/>
        </w:rPr>
      </w:pPr>
    </w:p>
    <w:p>
      <w:pPr>
        <w:spacing w:line="240" w:lineRule="exact"/>
        <w:ind w:right="-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</w:p>
    <w:p>
      <w:pPr>
        <w:spacing w:line="24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города-курорта Кисловодска                                                         Л.Н. Волошина</w:t>
      </w:r>
    </w:p>
    <w:p>
      <w:pPr>
        <w:spacing w:line="240" w:lineRule="exact"/>
        <w:ind w:right="-39"/>
        <w:contextualSpacing/>
        <w:jc w:val="both"/>
        <w:rPr>
          <w:color w:val="000000"/>
          <w:sz w:val="28"/>
          <w:szCs w:val="28"/>
        </w:rPr>
      </w:pPr>
    </w:p>
    <w:p>
      <w:bookmarkStart w:id="0" w:name="_GoBack"/>
      <w:bookmarkEnd w:id="0"/>
    </w:p>
    <w:sectPr>
      <w:headerReference w:type="even" r:id="rId5"/>
      <w:headerReference w:type="default" r:id="rId6"/>
      <w:pgSz w:w="11906" w:h="16838" w:code="9"/>
      <w:pgMar w:top="1134" w:right="567" w:bottom="1134" w:left="1985" w:header="284" w:footer="28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3"/>
    </w:pPr>
  </w:p>
  <w:p>
    <w:pPr>
      <w:pStyle w:val="a3"/>
    </w:pPr>
  </w:p>
  <w:p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1180</Words>
  <Characters>6726</Characters>
  <Application>Microsoft Office Word</Application>
  <DocSecurity>0</DocSecurity>
  <Lines>56</Lines>
  <Paragraphs>15</Paragraphs>
  <ScaleCrop>false</ScaleCrop>
  <Company/>
  <LinksUpToDate>false</LinksUpToDate>
  <CharactersWithSpaces>7891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2022-04-06T14:58:00Z</dcterms:created>
  <dcterms:modified xsi:type="dcterms:W3CDTF">2022-04-06T14:58:00Z</dcterms:modified>
</cp:coreProperties>
</file>