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right"/>
        <w:rPr>
          <w:sz w:val="27"/>
          <w:szCs w:val="27"/>
        </w:rPr>
      </w:pPr>
      <w:r>
        <w:rPr>
          <w:sz w:val="27"/>
          <w:szCs w:val="27"/>
        </w:rPr>
        <w:t>Приложение</w:t>
      </w:r>
    </w:p>
    <w:p>
      <w:pPr>
        <w:spacing w:line="240" w:lineRule="exact"/>
        <w:jc w:val="right"/>
        <w:rPr>
          <w:sz w:val="27"/>
          <w:szCs w:val="27"/>
        </w:rPr>
      </w:pPr>
      <w:r>
        <w:rPr>
          <w:sz w:val="27"/>
          <w:szCs w:val="27"/>
        </w:rPr>
        <w:t>к решению Думы</w:t>
      </w:r>
    </w:p>
    <w:p>
      <w:pPr>
        <w:jc w:val="right"/>
        <w:rPr>
          <w:sz w:val="27"/>
          <w:szCs w:val="27"/>
        </w:rPr>
      </w:pPr>
      <w:r>
        <w:rPr>
          <w:sz w:val="27"/>
          <w:szCs w:val="27"/>
        </w:rPr>
        <w:t>города-курорта Кисловодска</w:t>
      </w:r>
    </w:p>
    <w:p>
      <w:pPr>
        <w:jc w:val="right"/>
        <w:rPr>
          <w:sz w:val="27"/>
          <w:szCs w:val="27"/>
          <w:u w:val="single"/>
        </w:rPr>
      </w:pPr>
      <w:r>
        <w:rPr>
          <w:sz w:val="27"/>
          <w:szCs w:val="27"/>
        </w:rPr>
        <w:t>от «</w:t>
      </w:r>
      <w:r>
        <w:rPr>
          <w:sz w:val="27"/>
          <w:szCs w:val="27"/>
          <w:u w:val="single"/>
        </w:rPr>
        <w:t xml:space="preserve"> 31 </w:t>
      </w:r>
      <w:r>
        <w:rPr>
          <w:sz w:val="27"/>
          <w:szCs w:val="27"/>
        </w:rPr>
        <w:t xml:space="preserve">» </w:t>
      </w:r>
      <w:r>
        <w:rPr>
          <w:sz w:val="27"/>
          <w:szCs w:val="27"/>
          <w:u w:val="single"/>
        </w:rPr>
        <w:t xml:space="preserve"> марта </w:t>
      </w:r>
      <w:r>
        <w:rPr>
          <w:sz w:val="27"/>
          <w:szCs w:val="27"/>
        </w:rPr>
        <w:t xml:space="preserve"> 2022г. №</w:t>
      </w:r>
      <w:r>
        <w:rPr>
          <w:sz w:val="27"/>
          <w:szCs w:val="27"/>
          <w:u w:val="single"/>
        </w:rPr>
        <w:t xml:space="preserve"> 34-622</w:t>
      </w:r>
    </w:p>
    <w:p>
      <w:pPr>
        <w:jc w:val="center"/>
        <w:rPr>
          <w:sz w:val="27"/>
          <w:szCs w:val="27"/>
        </w:rPr>
      </w:pPr>
    </w:p>
    <w:p>
      <w:pPr>
        <w:jc w:val="center"/>
        <w:rPr>
          <w:sz w:val="27"/>
          <w:szCs w:val="27"/>
        </w:rPr>
      </w:pPr>
      <w:r>
        <w:rPr>
          <w:sz w:val="27"/>
          <w:szCs w:val="27"/>
        </w:rPr>
        <w:t>ОТЧЕТ</w:t>
      </w:r>
    </w:p>
    <w:p>
      <w:pPr>
        <w:jc w:val="center"/>
        <w:rPr>
          <w:sz w:val="27"/>
          <w:szCs w:val="27"/>
        </w:rPr>
      </w:pPr>
      <w:r>
        <w:rPr>
          <w:sz w:val="27"/>
          <w:szCs w:val="27"/>
        </w:rPr>
        <w:t xml:space="preserve">о результатах использования муниципального имущества и земель, государственная собственность на которые не разграничена, и находящихся в муниципальной собственности, за 2021 год </w:t>
      </w:r>
    </w:p>
    <w:p>
      <w:pPr>
        <w:rPr>
          <w:sz w:val="27"/>
          <w:szCs w:val="27"/>
        </w:rPr>
      </w:pPr>
    </w:p>
    <w:p>
      <w:pPr>
        <w:pStyle w:val="a3"/>
        <w:ind w:left="0" w:firstLine="709"/>
        <w:jc w:val="both"/>
        <w:rPr>
          <w:sz w:val="27"/>
          <w:szCs w:val="27"/>
        </w:rPr>
      </w:pPr>
      <w:r>
        <w:rPr>
          <w:sz w:val="27"/>
          <w:szCs w:val="27"/>
        </w:rPr>
        <w:t>Финансовые результаты от использования муниципального имущества и земель, государственная собственность на которые не разграничена, и, земель, находящихся в муниципальной собственности за 2021г. отражены в ниже приведенной таблице в сравнительном анализе к предыдущему году:</w:t>
      </w:r>
    </w:p>
    <w:p>
      <w:pPr>
        <w:ind w:left="-993" w:firstLine="993"/>
        <w:jc w:val="both"/>
        <w:rPr>
          <w:sz w:val="27"/>
          <w:szCs w:val="27"/>
        </w:rPr>
      </w:pP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5"/>
        <w:gridCol w:w="2553"/>
        <w:gridCol w:w="3262"/>
      </w:tblGrid>
      <w:tr>
        <w:trPr>
          <w:trHeight w:val="1320"/>
        </w:trPr>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color w:val="000000"/>
                <w:sz w:val="27"/>
                <w:szCs w:val="27"/>
                <w:lang w:eastAsia="en-US"/>
              </w:rPr>
            </w:pPr>
            <w:r>
              <w:rPr>
                <w:bCs/>
                <w:color w:val="000000"/>
                <w:sz w:val="27"/>
                <w:szCs w:val="27"/>
                <w:lang w:eastAsia="en-US"/>
              </w:rPr>
              <w:t>№ п/п</w:t>
            </w:r>
          </w:p>
        </w:tc>
        <w:tc>
          <w:tcPr>
            <w:tcW w:w="340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color w:val="000000"/>
                <w:sz w:val="27"/>
                <w:szCs w:val="27"/>
                <w:lang w:eastAsia="en-US"/>
              </w:rPr>
            </w:pPr>
            <w:r>
              <w:rPr>
                <w:bCs/>
                <w:color w:val="000000"/>
                <w:sz w:val="27"/>
                <w:szCs w:val="27"/>
                <w:lang w:eastAsia="en-US"/>
              </w:rPr>
              <w:t>Наименование доходов</w:t>
            </w:r>
          </w:p>
        </w:tc>
        <w:tc>
          <w:tcPr>
            <w:tcW w:w="25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color w:val="000000"/>
                <w:sz w:val="27"/>
                <w:szCs w:val="27"/>
                <w:lang w:eastAsia="en-US"/>
              </w:rPr>
            </w:pPr>
            <w:r>
              <w:rPr>
                <w:bCs/>
                <w:color w:val="000000"/>
                <w:sz w:val="27"/>
                <w:szCs w:val="27"/>
                <w:lang w:eastAsia="en-US"/>
              </w:rPr>
              <w:t>Доходы на отчетную дату 2020 год (тыс.руб.)</w:t>
            </w:r>
          </w:p>
        </w:tc>
        <w:tc>
          <w:tcPr>
            <w:tcW w:w="32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color w:val="000000"/>
                <w:sz w:val="27"/>
                <w:szCs w:val="27"/>
                <w:lang w:eastAsia="en-US"/>
              </w:rPr>
            </w:pPr>
            <w:r>
              <w:rPr>
                <w:bCs/>
                <w:color w:val="000000"/>
                <w:sz w:val="27"/>
                <w:szCs w:val="27"/>
                <w:lang w:eastAsia="en-US"/>
              </w:rPr>
              <w:t>Доходы на отчетную дату</w:t>
            </w:r>
          </w:p>
          <w:p>
            <w:pPr>
              <w:spacing w:line="276" w:lineRule="auto"/>
              <w:jc w:val="center"/>
              <w:rPr>
                <w:bCs/>
                <w:color w:val="000000"/>
                <w:sz w:val="27"/>
                <w:szCs w:val="27"/>
                <w:lang w:eastAsia="en-US"/>
              </w:rPr>
            </w:pPr>
            <w:r>
              <w:rPr>
                <w:bCs/>
                <w:color w:val="000000"/>
                <w:sz w:val="27"/>
                <w:szCs w:val="27"/>
                <w:lang w:eastAsia="en-US"/>
              </w:rPr>
              <w:t>2021г.</w:t>
            </w:r>
          </w:p>
          <w:p>
            <w:pPr>
              <w:spacing w:line="276" w:lineRule="auto"/>
              <w:jc w:val="center"/>
              <w:rPr>
                <w:bCs/>
                <w:color w:val="000000"/>
                <w:sz w:val="27"/>
                <w:szCs w:val="27"/>
                <w:lang w:eastAsia="en-US"/>
              </w:rPr>
            </w:pPr>
            <w:r>
              <w:rPr>
                <w:bCs/>
                <w:color w:val="000000"/>
                <w:sz w:val="27"/>
                <w:szCs w:val="27"/>
                <w:lang w:eastAsia="en-US"/>
              </w:rPr>
              <w:t>(тыс. руб.)</w:t>
            </w:r>
          </w:p>
        </w:tc>
      </w:tr>
      <w:tr>
        <w:trPr>
          <w:trHeight w:val="2029"/>
        </w:trPr>
        <w:tc>
          <w:tcPr>
            <w:tcW w:w="709" w:type="dxa"/>
            <w:tcBorders>
              <w:top w:val="single" w:sz="4" w:space="0" w:color="auto"/>
              <w:left w:val="single" w:sz="4" w:space="0" w:color="auto"/>
              <w:bottom w:val="single" w:sz="4" w:space="0" w:color="auto"/>
              <w:right w:val="single" w:sz="4" w:space="0" w:color="auto"/>
            </w:tcBorders>
            <w:noWrap/>
            <w:vAlign w:val="bottom"/>
          </w:tcPr>
          <w:p>
            <w:pPr>
              <w:spacing w:line="276" w:lineRule="auto"/>
              <w:jc w:val="right"/>
              <w:rPr>
                <w:color w:val="000000"/>
                <w:sz w:val="27"/>
                <w:szCs w:val="27"/>
                <w:lang w:eastAsia="en-US"/>
              </w:rPr>
            </w:pPr>
            <w:r>
              <w:rPr>
                <w:color w:val="000000"/>
                <w:sz w:val="27"/>
                <w:szCs w:val="27"/>
                <w:lang w:eastAsia="en-US"/>
              </w:rPr>
              <w:t>1.</w:t>
            </w:r>
          </w:p>
          <w:p>
            <w:pPr>
              <w:spacing w:line="276" w:lineRule="auto"/>
              <w:jc w:val="right"/>
              <w:rPr>
                <w:color w:val="000000"/>
                <w:sz w:val="27"/>
                <w:szCs w:val="27"/>
                <w:lang w:eastAsia="en-US"/>
              </w:rPr>
            </w:pPr>
          </w:p>
          <w:p>
            <w:pPr>
              <w:spacing w:line="276" w:lineRule="auto"/>
              <w:jc w:val="right"/>
              <w:rPr>
                <w:color w:val="000000"/>
                <w:sz w:val="27"/>
                <w:szCs w:val="27"/>
                <w:lang w:eastAsia="en-US"/>
              </w:rPr>
            </w:pPr>
          </w:p>
          <w:p>
            <w:pPr>
              <w:spacing w:line="276" w:lineRule="auto"/>
              <w:jc w:val="right"/>
              <w:rPr>
                <w:color w:val="000000"/>
                <w:sz w:val="27"/>
                <w:szCs w:val="27"/>
                <w:lang w:eastAsia="en-US"/>
              </w:rPr>
            </w:pPr>
          </w:p>
        </w:tc>
        <w:tc>
          <w:tcPr>
            <w:tcW w:w="3403" w:type="dxa"/>
            <w:tcBorders>
              <w:top w:val="single" w:sz="4" w:space="0" w:color="auto"/>
              <w:left w:val="single" w:sz="4" w:space="0" w:color="auto"/>
              <w:bottom w:val="single" w:sz="4" w:space="0" w:color="auto"/>
              <w:right w:val="single" w:sz="4" w:space="0" w:color="auto"/>
            </w:tcBorders>
            <w:noWrap/>
            <w:vAlign w:val="bottom"/>
          </w:tcPr>
          <w:p>
            <w:pPr>
              <w:spacing w:line="276" w:lineRule="auto"/>
              <w:jc w:val="both"/>
              <w:rPr>
                <w:color w:val="000000"/>
                <w:sz w:val="27"/>
                <w:szCs w:val="27"/>
                <w:lang w:eastAsia="en-US"/>
              </w:rPr>
            </w:pPr>
          </w:p>
          <w:p>
            <w:pPr>
              <w:spacing w:line="276" w:lineRule="auto"/>
              <w:jc w:val="both"/>
              <w:rPr>
                <w:color w:val="000000"/>
                <w:sz w:val="27"/>
                <w:szCs w:val="27"/>
                <w:lang w:eastAsia="en-US"/>
              </w:rPr>
            </w:pPr>
            <w:r>
              <w:rPr>
                <w:color w:val="000000"/>
                <w:sz w:val="27"/>
                <w:szCs w:val="27"/>
                <w:lang w:eastAsia="en-US"/>
              </w:rPr>
              <w:t>Аренда земельных участков, в том числе средства от продажи права на заключение договоров аренды</w:t>
            </w:r>
          </w:p>
        </w:tc>
        <w:tc>
          <w:tcPr>
            <w:tcW w:w="2551" w:type="dxa"/>
            <w:tcBorders>
              <w:top w:val="single" w:sz="4" w:space="0" w:color="auto"/>
              <w:left w:val="single" w:sz="4" w:space="0" w:color="auto"/>
              <w:bottom w:val="single" w:sz="4" w:space="0" w:color="auto"/>
              <w:right w:val="single" w:sz="4" w:space="0" w:color="auto"/>
            </w:tcBorders>
            <w:noWrap/>
            <w:vAlign w:val="bottom"/>
          </w:tcPr>
          <w:p>
            <w:pPr>
              <w:spacing w:line="276" w:lineRule="auto"/>
              <w:rPr>
                <w:sz w:val="27"/>
                <w:szCs w:val="27"/>
                <w:lang w:eastAsia="en-US"/>
              </w:rPr>
            </w:pPr>
          </w:p>
          <w:p>
            <w:pPr>
              <w:spacing w:line="276" w:lineRule="auto"/>
              <w:rPr>
                <w:sz w:val="27"/>
                <w:szCs w:val="27"/>
                <w:lang w:eastAsia="en-US"/>
              </w:rPr>
            </w:pPr>
          </w:p>
          <w:p>
            <w:pPr>
              <w:spacing w:line="276" w:lineRule="auto"/>
              <w:rPr>
                <w:sz w:val="27"/>
                <w:szCs w:val="27"/>
                <w:lang w:eastAsia="en-US"/>
              </w:rPr>
            </w:pPr>
          </w:p>
          <w:p>
            <w:pPr>
              <w:spacing w:line="276" w:lineRule="auto"/>
              <w:rPr>
                <w:sz w:val="27"/>
                <w:szCs w:val="27"/>
                <w:lang w:eastAsia="en-US"/>
              </w:rPr>
            </w:pPr>
          </w:p>
          <w:p>
            <w:pPr>
              <w:spacing w:line="276" w:lineRule="auto"/>
              <w:rPr>
                <w:sz w:val="27"/>
                <w:szCs w:val="27"/>
                <w:lang w:eastAsia="en-US"/>
              </w:rPr>
            </w:pPr>
          </w:p>
          <w:p>
            <w:pPr>
              <w:spacing w:line="276" w:lineRule="auto"/>
              <w:jc w:val="center"/>
              <w:rPr>
                <w:sz w:val="27"/>
                <w:szCs w:val="27"/>
                <w:lang w:eastAsia="en-US"/>
              </w:rPr>
            </w:pPr>
            <w:r>
              <w:rPr>
                <w:sz w:val="27"/>
                <w:szCs w:val="27"/>
                <w:lang w:eastAsia="en-US"/>
              </w:rPr>
              <w:t>65606,87</w:t>
            </w:r>
          </w:p>
        </w:tc>
        <w:tc>
          <w:tcPr>
            <w:tcW w:w="3260"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center"/>
              <w:rPr>
                <w:sz w:val="27"/>
                <w:szCs w:val="27"/>
                <w:highlight w:val="yellow"/>
                <w:lang w:eastAsia="en-US"/>
              </w:rPr>
            </w:pPr>
            <w:r>
              <w:rPr>
                <w:sz w:val="27"/>
                <w:szCs w:val="27"/>
                <w:lang w:eastAsia="en-US"/>
              </w:rPr>
              <w:t>99621,00</w:t>
            </w:r>
          </w:p>
        </w:tc>
      </w:tr>
      <w:tr>
        <w:trPr>
          <w:trHeight w:val="660"/>
        </w:trPr>
        <w:tc>
          <w:tcPr>
            <w:tcW w:w="709" w:type="dxa"/>
            <w:tcBorders>
              <w:top w:val="single" w:sz="4" w:space="0" w:color="auto"/>
              <w:left w:val="single" w:sz="4" w:space="0" w:color="auto"/>
              <w:bottom w:val="single" w:sz="4" w:space="0" w:color="auto"/>
              <w:right w:val="single" w:sz="4" w:space="0" w:color="auto"/>
            </w:tcBorders>
            <w:noWrap/>
            <w:vAlign w:val="bottom"/>
          </w:tcPr>
          <w:p>
            <w:pPr>
              <w:spacing w:line="276" w:lineRule="auto"/>
              <w:jc w:val="right"/>
              <w:rPr>
                <w:color w:val="000000"/>
                <w:sz w:val="27"/>
                <w:szCs w:val="27"/>
                <w:lang w:eastAsia="en-US"/>
              </w:rPr>
            </w:pPr>
            <w:r>
              <w:rPr>
                <w:color w:val="000000"/>
                <w:sz w:val="27"/>
                <w:szCs w:val="27"/>
                <w:lang w:eastAsia="en-US"/>
              </w:rPr>
              <w:t>2.</w:t>
            </w:r>
          </w:p>
          <w:p>
            <w:pPr>
              <w:spacing w:line="276" w:lineRule="auto"/>
              <w:jc w:val="right"/>
              <w:rPr>
                <w:color w:val="000000"/>
                <w:sz w:val="27"/>
                <w:szCs w:val="27"/>
                <w:lang w:eastAsia="en-US"/>
              </w:rPr>
            </w:pPr>
          </w:p>
        </w:tc>
        <w:tc>
          <w:tcPr>
            <w:tcW w:w="3403"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both"/>
              <w:rPr>
                <w:color w:val="000000"/>
                <w:sz w:val="27"/>
                <w:szCs w:val="27"/>
                <w:lang w:eastAsia="en-US"/>
              </w:rPr>
            </w:pPr>
            <w:r>
              <w:rPr>
                <w:color w:val="000000"/>
                <w:sz w:val="27"/>
                <w:szCs w:val="27"/>
                <w:lang w:eastAsia="en-US"/>
              </w:rPr>
              <w:t>Аренда муниципальных зданий, помещений, строений</w:t>
            </w:r>
          </w:p>
        </w:tc>
        <w:tc>
          <w:tcPr>
            <w:tcW w:w="2551" w:type="dxa"/>
            <w:tcBorders>
              <w:top w:val="single" w:sz="4" w:space="0" w:color="auto"/>
              <w:left w:val="single" w:sz="4" w:space="0" w:color="auto"/>
              <w:bottom w:val="single" w:sz="4" w:space="0" w:color="auto"/>
              <w:right w:val="single" w:sz="4" w:space="0" w:color="auto"/>
            </w:tcBorders>
            <w:noWrap/>
            <w:vAlign w:val="bottom"/>
          </w:tcPr>
          <w:p>
            <w:pPr>
              <w:spacing w:line="276" w:lineRule="auto"/>
              <w:jc w:val="center"/>
              <w:rPr>
                <w:sz w:val="27"/>
                <w:szCs w:val="27"/>
                <w:highlight w:val="yellow"/>
                <w:lang w:eastAsia="en-US"/>
              </w:rPr>
            </w:pPr>
            <w:r>
              <w:rPr>
                <w:sz w:val="27"/>
                <w:szCs w:val="27"/>
                <w:lang w:eastAsia="en-US"/>
              </w:rPr>
              <w:t>5691,84</w:t>
            </w:r>
          </w:p>
          <w:p>
            <w:pPr>
              <w:spacing w:line="276" w:lineRule="auto"/>
              <w:jc w:val="center"/>
              <w:rPr>
                <w:sz w:val="27"/>
                <w:szCs w:val="27"/>
                <w:highlight w:val="yellow"/>
                <w:lang w:eastAsia="en-US"/>
              </w:rPr>
            </w:pPr>
          </w:p>
        </w:tc>
        <w:tc>
          <w:tcPr>
            <w:tcW w:w="3260" w:type="dxa"/>
            <w:tcBorders>
              <w:top w:val="single" w:sz="4" w:space="0" w:color="auto"/>
              <w:left w:val="single" w:sz="4" w:space="0" w:color="auto"/>
              <w:bottom w:val="single" w:sz="4" w:space="0" w:color="auto"/>
              <w:right w:val="single" w:sz="4" w:space="0" w:color="auto"/>
            </w:tcBorders>
            <w:noWrap/>
            <w:vAlign w:val="bottom"/>
          </w:tcPr>
          <w:p>
            <w:pPr>
              <w:spacing w:line="276" w:lineRule="auto"/>
              <w:jc w:val="center"/>
              <w:rPr>
                <w:sz w:val="27"/>
                <w:szCs w:val="27"/>
                <w:lang w:eastAsia="en-US"/>
              </w:rPr>
            </w:pPr>
            <w:r>
              <w:rPr>
                <w:sz w:val="27"/>
                <w:szCs w:val="27"/>
                <w:lang w:eastAsia="en-US"/>
              </w:rPr>
              <w:t>6799,58</w:t>
            </w:r>
          </w:p>
          <w:p>
            <w:pPr>
              <w:spacing w:line="276" w:lineRule="auto"/>
              <w:jc w:val="center"/>
              <w:rPr>
                <w:sz w:val="27"/>
                <w:szCs w:val="27"/>
                <w:highlight w:val="yellow"/>
                <w:lang w:eastAsia="en-US"/>
              </w:rPr>
            </w:pPr>
          </w:p>
        </w:tc>
      </w:tr>
      <w:tr>
        <w:trPr>
          <w:trHeight w:val="660"/>
        </w:trPr>
        <w:tc>
          <w:tcPr>
            <w:tcW w:w="709"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right"/>
              <w:rPr>
                <w:color w:val="000000"/>
                <w:sz w:val="27"/>
                <w:szCs w:val="27"/>
                <w:lang w:eastAsia="en-US"/>
              </w:rPr>
            </w:pPr>
            <w:r>
              <w:rPr>
                <w:color w:val="000000"/>
                <w:sz w:val="27"/>
                <w:szCs w:val="27"/>
                <w:lang w:eastAsia="en-US"/>
              </w:rPr>
              <w:t>3.</w:t>
            </w:r>
          </w:p>
        </w:tc>
        <w:tc>
          <w:tcPr>
            <w:tcW w:w="3403"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rPr>
                <w:color w:val="000000"/>
                <w:sz w:val="27"/>
                <w:szCs w:val="27"/>
                <w:lang w:eastAsia="en-US"/>
              </w:rPr>
            </w:pPr>
            <w:r>
              <w:rPr>
                <w:color w:val="000000"/>
                <w:sz w:val="27"/>
                <w:szCs w:val="27"/>
                <w:lang w:eastAsia="en-US"/>
              </w:rPr>
              <w:t>Реализация муниципального имущества</w:t>
            </w:r>
          </w:p>
        </w:tc>
        <w:tc>
          <w:tcPr>
            <w:tcW w:w="2551"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center"/>
              <w:rPr>
                <w:sz w:val="27"/>
                <w:szCs w:val="27"/>
                <w:lang w:eastAsia="en-US"/>
              </w:rPr>
            </w:pPr>
            <w:r>
              <w:rPr>
                <w:sz w:val="27"/>
                <w:szCs w:val="27"/>
                <w:lang w:eastAsia="en-US"/>
              </w:rPr>
              <w:t>90848,12</w:t>
            </w:r>
          </w:p>
        </w:tc>
        <w:tc>
          <w:tcPr>
            <w:tcW w:w="3260" w:type="dxa"/>
            <w:tcBorders>
              <w:top w:val="single" w:sz="4" w:space="0" w:color="auto"/>
              <w:left w:val="single" w:sz="4" w:space="0" w:color="auto"/>
              <w:bottom w:val="single" w:sz="4" w:space="0" w:color="auto"/>
              <w:right w:val="single" w:sz="4" w:space="0" w:color="auto"/>
            </w:tcBorders>
            <w:noWrap/>
            <w:vAlign w:val="bottom"/>
          </w:tcPr>
          <w:p>
            <w:pPr>
              <w:spacing w:line="276" w:lineRule="auto"/>
              <w:jc w:val="center"/>
              <w:rPr>
                <w:sz w:val="27"/>
                <w:szCs w:val="27"/>
                <w:highlight w:val="yellow"/>
                <w:lang w:eastAsia="en-US"/>
              </w:rPr>
            </w:pPr>
          </w:p>
          <w:p>
            <w:pPr>
              <w:spacing w:line="276" w:lineRule="auto"/>
              <w:jc w:val="center"/>
              <w:rPr>
                <w:sz w:val="27"/>
                <w:szCs w:val="27"/>
                <w:highlight w:val="yellow"/>
                <w:lang w:eastAsia="en-US"/>
              </w:rPr>
            </w:pPr>
            <w:r>
              <w:rPr>
                <w:sz w:val="27"/>
                <w:szCs w:val="27"/>
                <w:lang w:eastAsia="en-US"/>
              </w:rPr>
              <w:t>11135,54</w:t>
            </w:r>
          </w:p>
        </w:tc>
      </w:tr>
      <w:tr>
        <w:trPr>
          <w:trHeight w:val="600"/>
        </w:trPr>
        <w:tc>
          <w:tcPr>
            <w:tcW w:w="709"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right"/>
              <w:rPr>
                <w:color w:val="000000"/>
                <w:sz w:val="27"/>
                <w:szCs w:val="27"/>
                <w:lang w:eastAsia="en-US"/>
              </w:rPr>
            </w:pPr>
            <w:r>
              <w:rPr>
                <w:color w:val="000000"/>
                <w:sz w:val="27"/>
                <w:szCs w:val="27"/>
                <w:lang w:eastAsia="en-US"/>
              </w:rPr>
              <w:t>4.</w:t>
            </w:r>
          </w:p>
        </w:tc>
        <w:tc>
          <w:tcPr>
            <w:tcW w:w="3403"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rPr>
                <w:color w:val="000000"/>
                <w:sz w:val="27"/>
                <w:szCs w:val="27"/>
                <w:lang w:eastAsia="en-US"/>
              </w:rPr>
            </w:pPr>
            <w:r>
              <w:rPr>
                <w:color w:val="000000"/>
                <w:sz w:val="27"/>
                <w:szCs w:val="27"/>
                <w:lang w:eastAsia="en-US"/>
              </w:rPr>
              <w:t>Часть прибыли МУП</w:t>
            </w:r>
          </w:p>
        </w:tc>
        <w:tc>
          <w:tcPr>
            <w:tcW w:w="2551"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center"/>
              <w:rPr>
                <w:sz w:val="27"/>
                <w:szCs w:val="27"/>
                <w:lang w:eastAsia="en-US"/>
              </w:rPr>
            </w:pPr>
            <w:r>
              <w:rPr>
                <w:sz w:val="27"/>
                <w:szCs w:val="27"/>
                <w:lang w:eastAsia="en-US"/>
              </w:rPr>
              <w:t>2184,20</w:t>
            </w:r>
          </w:p>
        </w:tc>
        <w:tc>
          <w:tcPr>
            <w:tcW w:w="3260"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center"/>
              <w:rPr>
                <w:sz w:val="27"/>
                <w:szCs w:val="27"/>
                <w:lang w:eastAsia="en-US"/>
              </w:rPr>
            </w:pPr>
            <w:r>
              <w:rPr>
                <w:sz w:val="27"/>
                <w:szCs w:val="27"/>
                <w:lang w:eastAsia="en-US"/>
              </w:rPr>
              <w:t>2203,08</w:t>
            </w:r>
          </w:p>
        </w:tc>
      </w:tr>
      <w:tr>
        <w:trPr>
          <w:trHeight w:val="600"/>
        </w:trPr>
        <w:tc>
          <w:tcPr>
            <w:tcW w:w="709"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right"/>
              <w:rPr>
                <w:color w:val="000000"/>
                <w:sz w:val="27"/>
                <w:szCs w:val="27"/>
                <w:lang w:eastAsia="en-US"/>
              </w:rPr>
            </w:pPr>
            <w:r>
              <w:rPr>
                <w:color w:val="000000"/>
                <w:sz w:val="27"/>
                <w:szCs w:val="27"/>
                <w:lang w:eastAsia="en-US"/>
              </w:rPr>
              <w:t>5.</w:t>
            </w:r>
          </w:p>
        </w:tc>
        <w:tc>
          <w:tcPr>
            <w:tcW w:w="3403"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rPr>
                <w:color w:val="000000"/>
                <w:sz w:val="27"/>
                <w:szCs w:val="27"/>
                <w:lang w:eastAsia="en-US"/>
              </w:rPr>
            </w:pPr>
            <w:r>
              <w:rPr>
                <w:color w:val="000000"/>
                <w:sz w:val="27"/>
                <w:szCs w:val="27"/>
                <w:lang w:eastAsia="en-US"/>
              </w:rPr>
              <w:t>Доходы от дивидендов по акциям</w:t>
            </w:r>
          </w:p>
        </w:tc>
        <w:tc>
          <w:tcPr>
            <w:tcW w:w="2551"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center"/>
              <w:rPr>
                <w:sz w:val="27"/>
                <w:szCs w:val="27"/>
                <w:lang w:eastAsia="en-US"/>
              </w:rPr>
            </w:pPr>
            <w:r>
              <w:rPr>
                <w:sz w:val="27"/>
                <w:szCs w:val="27"/>
                <w:lang w:eastAsia="en-US"/>
              </w:rPr>
              <w:t>930,97</w:t>
            </w:r>
          </w:p>
        </w:tc>
        <w:tc>
          <w:tcPr>
            <w:tcW w:w="3260"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center"/>
              <w:rPr>
                <w:sz w:val="27"/>
                <w:szCs w:val="27"/>
                <w:lang w:eastAsia="en-US"/>
              </w:rPr>
            </w:pPr>
            <w:r>
              <w:rPr>
                <w:sz w:val="27"/>
                <w:szCs w:val="27"/>
                <w:lang w:eastAsia="en-US"/>
              </w:rPr>
              <w:t>-</w:t>
            </w:r>
          </w:p>
        </w:tc>
      </w:tr>
      <w:tr>
        <w:trPr>
          <w:trHeight w:val="600"/>
        </w:trPr>
        <w:tc>
          <w:tcPr>
            <w:tcW w:w="4112" w:type="dxa"/>
            <w:gridSpan w:val="2"/>
            <w:tcBorders>
              <w:top w:val="single" w:sz="4" w:space="0" w:color="auto"/>
              <w:left w:val="single" w:sz="4" w:space="0" w:color="auto"/>
              <w:bottom w:val="single" w:sz="4" w:space="0" w:color="auto"/>
              <w:right w:val="single" w:sz="4" w:space="0" w:color="auto"/>
            </w:tcBorders>
            <w:noWrap/>
            <w:vAlign w:val="bottom"/>
            <w:hideMark/>
          </w:tcPr>
          <w:p>
            <w:pPr>
              <w:spacing w:line="276" w:lineRule="auto"/>
              <w:rPr>
                <w:color w:val="000000"/>
                <w:sz w:val="27"/>
                <w:szCs w:val="27"/>
                <w:lang w:eastAsia="en-US"/>
              </w:rPr>
            </w:pPr>
            <w:r>
              <w:rPr>
                <w:color w:val="000000"/>
                <w:sz w:val="27"/>
                <w:szCs w:val="27"/>
                <w:lang w:eastAsia="en-US"/>
              </w:rPr>
              <w:t>Итого:</w:t>
            </w:r>
          </w:p>
        </w:tc>
        <w:tc>
          <w:tcPr>
            <w:tcW w:w="2551"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center"/>
              <w:rPr>
                <w:sz w:val="27"/>
                <w:szCs w:val="27"/>
                <w:highlight w:val="yellow"/>
                <w:lang w:eastAsia="en-US"/>
              </w:rPr>
            </w:pPr>
            <w:r>
              <w:rPr>
                <w:sz w:val="27"/>
                <w:szCs w:val="27"/>
                <w:lang w:eastAsia="en-US"/>
              </w:rPr>
              <w:t>164331,03</w:t>
            </w:r>
          </w:p>
        </w:tc>
        <w:tc>
          <w:tcPr>
            <w:tcW w:w="3260"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center"/>
              <w:rPr>
                <w:sz w:val="27"/>
                <w:szCs w:val="27"/>
                <w:highlight w:val="yellow"/>
                <w:lang w:eastAsia="en-US"/>
              </w:rPr>
            </w:pPr>
            <w:r>
              <w:rPr>
                <w:sz w:val="27"/>
                <w:szCs w:val="27"/>
                <w:lang w:eastAsia="en-US"/>
              </w:rPr>
              <w:t>119759,20</w:t>
            </w:r>
          </w:p>
        </w:tc>
      </w:tr>
    </w:tbl>
    <w:p>
      <w:pPr>
        <w:pStyle w:val="a3"/>
        <w:ind w:left="0" w:firstLine="567"/>
        <w:jc w:val="both"/>
        <w:rPr>
          <w:sz w:val="27"/>
          <w:szCs w:val="27"/>
        </w:rPr>
      </w:pPr>
      <w:r>
        <w:rPr>
          <w:sz w:val="27"/>
          <w:szCs w:val="27"/>
        </w:rPr>
        <w:t>По итогам 2021 года комитетом имущественных отношений заключено:</w:t>
      </w:r>
    </w:p>
    <w:p>
      <w:pPr>
        <w:pStyle w:val="a3"/>
        <w:ind w:left="0" w:firstLine="283"/>
        <w:jc w:val="both"/>
        <w:rPr>
          <w:sz w:val="27"/>
          <w:szCs w:val="27"/>
        </w:rPr>
      </w:pPr>
      <w:r>
        <w:rPr>
          <w:sz w:val="27"/>
          <w:szCs w:val="27"/>
        </w:rPr>
        <w:t>- 9 договоров аренды муниципального недвижимого имущества на новый срок;</w:t>
      </w:r>
    </w:p>
    <w:p>
      <w:pPr>
        <w:pStyle w:val="a3"/>
        <w:ind w:left="0" w:firstLine="283"/>
        <w:jc w:val="both"/>
        <w:rPr>
          <w:sz w:val="27"/>
          <w:szCs w:val="27"/>
        </w:rPr>
      </w:pPr>
      <w:r>
        <w:rPr>
          <w:sz w:val="27"/>
          <w:szCs w:val="27"/>
        </w:rPr>
        <w:t xml:space="preserve">- 2 договора аренды муниципального имущества по результатам проведенных аукционов на право заключение договоров аренды, общая годовая арендная плата составила 329601 руб.;                                                                                                                                                                                                                                                                                                                                                                                                                                                                                                                                                                                                                                                                                                                                                                                                                                                                                                                                                                                                             </w:t>
      </w:r>
    </w:p>
    <w:p>
      <w:pPr>
        <w:pStyle w:val="a3"/>
        <w:ind w:left="0" w:firstLine="283"/>
        <w:jc w:val="both"/>
        <w:rPr>
          <w:sz w:val="27"/>
          <w:szCs w:val="27"/>
        </w:rPr>
      </w:pPr>
      <w:r>
        <w:rPr>
          <w:sz w:val="27"/>
          <w:szCs w:val="27"/>
        </w:rPr>
        <w:lastRenderedPageBreak/>
        <w:t>- 6 договоров передачи муниципального имущества в оперативное управление;</w:t>
      </w:r>
    </w:p>
    <w:p>
      <w:pPr>
        <w:pStyle w:val="a3"/>
        <w:ind w:firstLine="0"/>
        <w:jc w:val="both"/>
        <w:rPr>
          <w:sz w:val="27"/>
          <w:szCs w:val="27"/>
          <w:highlight w:val="cyan"/>
        </w:rPr>
      </w:pPr>
      <w:r>
        <w:rPr>
          <w:sz w:val="27"/>
          <w:szCs w:val="27"/>
        </w:rPr>
        <w:t>- 214 договоров аренды на земельные участки;</w:t>
      </w:r>
    </w:p>
    <w:p>
      <w:pPr>
        <w:pStyle w:val="a3"/>
        <w:ind w:left="0" w:firstLine="283"/>
        <w:jc w:val="both"/>
        <w:rPr>
          <w:sz w:val="27"/>
          <w:szCs w:val="27"/>
        </w:rPr>
      </w:pPr>
      <w:r>
        <w:rPr>
          <w:sz w:val="27"/>
          <w:szCs w:val="27"/>
        </w:rPr>
        <w:t>- 373 дополнительных соглашений к договорам аренды земельных участков (о продлении, прекращении договорных отношений, изменение целевого назначения, изменение стороны в договоре аренды).</w:t>
      </w:r>
    </w:p>
    <w:p>
      <w:pPr>
        <w:tabs>
          <w:tab w:val="left" w:pos="0"/>
        </w:tabs>
        <w:jc w:val="both"/>
        <w:rPr>
          <w:sz w:val="27"/>
          <w:szCs w:val="27"/>
        </w:rPr>
      </w:pPr>
      <w:r>
        <w:rPr>
          <w:sz w:val="27"/>
          <w:szCs w:val="27"/>
        </w:rPr>
        <w:tab/>
        <w:t xml:space="preserve">На основании Федерального закона от 08.12.2020 № 385-ФЗ «О федеральном бюджете на 2021 год и на плановый период 2022 и 2023 годов», в заключенных договорах аренды муниципального имущества проведена  индексация размера арендной платы на размер уровня инфляции, установленного в федеральном законе о федеральном бюджете на очередной финансовый год и плановый период, равного 3,7 процентам. </w:t>
      </w:r>
    </w:p>
    <w:p>
      <w:pPr>
        <w:tabs>
          <w:tab w:val="left" w:pos="900"/>
        </w:tabs>
        <w:jc w:val="both"/>
        <w:rPr>
          <w:sz w:val="27"/>
          <w:szCs w:val="27"/>
        </w:rPr>
      </w:pPr>
    </w:p>
    <w:p>
      <w:pPr>
        <w:pStyle w:val="a3"/>
        <w:ind w:left="0" w:firstLine="567"/>
        <w:jc w:val="center"/>
        <w:rPr>
          <w:sz w:val="27"/>
          <w:szCs w:val="27"/>
        </w:rPr>
      </w:pPr>
      <w:r>
        <w:rPr>
          <w:sz w:val="27"/>
          <w:szCs w:val="27"/>
        </w:rPr>
        <w:t xml:space="preserve">Общее количество договоров аренды земельных участков, договоров аренды муниципального недвижимого имущества по состоянию </w:t>
      </w:r>
    </w:p>
    <w:p>
      <w:pPr>
        <w:pStyle w:val="a3"/>
        <w:ind w:left="0" w:firstLine="567"/>
        <w:jc w:val="center"/>
        <w:rPr>
          <w:sz w:val="27"/>
          <w:szCs w:val="27"/>
        </w:rPr>
      </w:pPr>
      <w:r>
        <w:rPr>
          <w:sz w:val="27"/>
          <w:szCs w:val="27"/>
        </w:rPr>
        <w:t>на 31.12.2021г.</w:t>
      </w:r>
    </w:p>
    <w:tbl>
      <w:tblPr>
        <w:tblW w:w="9923" w:type="dxa"/>
        <w:tblInd w:w="-459" w:type="dxa"/>
        <w:tblLook w:val="04A0" w:firstRow="1" w:lastRow="0" w:firstColumn="1" w:lastColumn="0" w:noHBand="0" w:noVBand="1"/>
      </w:tblPr>
      <w:tblGrid>
        <w:gridCol w:w="4678"/>
        <w:gridCol w:w="5245"/>
      </w:tblGrid>
      <w:tr>
        <w:trPr>
          <w:trHeight w:val="637"/>
        </w:trPr>
        <w:tc>
          <w:tcPr>
            <w:tcW w:w="4678" w:type="dxa"/>
            <w:tcBorders>
              <w:top w:val="single" w:sz="4" w:space="0" w:color="auto"/>
              <w:left w:val="single" w:sz="4" w:space="0" w:color="auto"/>
              <w:bottom w:val="single" w:sz="4" w:space="0" w:color="auto"/>
              <w:right w:val="single" w:sz="4" w:space="0" w:color="auto"/>
            </w:tcBorders>
            <w:vAlign w:val="center"/>
            <w:hideMark/>
          </w:tcPr>
          <w:p>
            <w:pPr>
              <w:spacing w:line="276" w:lineRule="auto"/>
              <w:ind w:left="459"/>
              <w:rPr>
                <w:bCs/>
                <w:sz w:val="27"/>
                <w:szCs w:val="27"/>
                <w:lang w:eastAsia="en-US"/>
              </w:rPr>
            </w:pPr>
            <w:r>
              <w:rPr>
                <w:bCs/>
                <w:sz w:val="27"/>
                <w:szCs w:val="27"/>
                <w:lang w:eastAsia="en-US"/>
              </w:rPr>
              <w:t>Договора аренды земельных участков</w:t>
            </w:r>
          </w:p>
          <w:p>
            <w:pPr>
              <w:spacing w:line="276" w:lineRule="auto"/>
              <w:ind w:left="459"/>
              <w:rPr>
                <w:bCs/>
                <w:sz w:val="27"/>
                <w:szCs w:val="27"/>
                <w:lang w:eastAsia="en-US"/>
              </w:rPr>
            </w:pPr>
            <w:r>
              <w:rPr>
                <w:bCs/>
                <w:sz w:val="27"/>
                <w:szCs w:val="27"/>
                <w:lang w:eastAsia="en-US"/>
              </w:rPr>
              <w:t>(в том числе)</w:t>
            </w:r>
          </w:p>
        </w:tc>
        <w:tc>
          <w:tcPr>
            <w:tcW w:w="5245" w:type="dxa"/>
            <w:tcBorders>
              <w:top w:val="single" w:sz="4" w:space="0" w:color="auto"/>
              <w:left w:val="nil"/>
              <w:bottom w:val="single" w:sz="4" w:space="0" w:color="auto"/>
              <w:right w:val="single" w:sz="4" w:space="0" w:color="auto"/>
            </w:tcBorders>
            <w:vAlign w:val="center"/>
            <w:hideMark/>
          </w:tcPr>
          <w:p>
            <w:pPr>
              <w:spacing w:line="276" w:lineRule="auto"/>
              <w:jc w:val="center"/>
              <w:rPr>
                <w:bCs/>
                <w:sz w:val="27"/>
                <w:szCs w:val="27"/>
                <w:lang w:eastAsia="en-US"/>
              </w:rPr>
            </w:pPr>
            <w:r>
              <w:rPr>
                <w:bCs/>
                <w:sz w:val="27"/>
                <w:szCs w:val="27"/>
                <w:lang w:eastAsia="en-US"/>
              </w:rPr>
              <w:t>Общее количество 4808</w:t>
            </w:r>
          </w:p>
        </w:tc>
      </w:tr>
      <w:tr>
        <w:trPr>
          <w:trHeight w:val="435"/>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 w:val="27"/>
                <w:szCs w:val="27"/>
                <w:lang w:eastAsia="en-US"/>
              </w:rPr>
            </w:pPr>
            <w:r>
              <w:rPr>
                <w:sz w:val="27"/>
                <w:szCs w:val="27"/>
                <w:lang w:eastAsia="en-US"/>
              </w:rPr>
              <w:t>Юридические лица</w:t>
            </w:r>
          </w:p>
        </w:tc>
        <w:tc>
          <w:tcPr>
            <w:tcW w:w="5245" w:type="dxa"/>
            <w:tcBorders>
              <w:top w:val="nil"/>
              <w:left w:val="nil"/>
              <w:bottom w:val="single" w:sz="4" w:space="0" w:color="auto"/>
              <w:right w:val="single" w:sz="4" w:space="0" w:color="auto"/>
            </w:tcBorders>
            <w:vAlign w:val="center"/>
            <w:hideMark/>
          </w:tcPr>
          <w:p>
            <w:pPr>
              <w:spacing w:line="276" w:lineRule="auto"/>
              <w:jc w:val="center"/>
              <w:rPr>
                <w:sz w:val="27"/>
                <w:szCs w:val="27"/>
                <w:lang w:eastAsia="en-US"/>
              </w:rPr>
            </w:pPr>
            <w:r>
              <w:rPr>
                <w:sz w:val="27"/>
                <w:szCs w:val="27"/>
                <w:lang w:eastAsia="en-US"/>
              </w:rPr>
              <w:t>458</w:t>
            </w:r>
          </w:p>
        </w:tc>
      </w:tr>
      <w:tr>
        <w:trPr>
          <w:trHeight w:val="48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 w:val="27"/>
                <w:szCs w:val="27"/>
                <w:lang w:eastAsia="en-US"/>
              </w:rPr>
            </w:pPr>
            <w:r>
              <w:rPr>
                <w:sz w:val="27"/>
                <w:szCs w:val="27"/>
                <w:lang w:eastAsia="en-US"/>
              </w:rPr>
              <w:t>Предприниматели</w:t>
            </w:r>
          </w:p>
        </w:tc>
        <w:tc>
          <w:tcPr>
            <w:tcW w:w="5245" w:type="dxa"/>
            <w:tcBorders>
              <w:top w:val="nil"/>
              <w:left w:val="nil"/>
              <w:bottom w:val="single" w:sz="4" w:space="0" w:color="auto"/>
              <w:right w:val="single" w:sz="4" w:space="0" w:color="auto"/>
            </w:tcBorders>
            <w:vAlign w:val="center"/>
            <w:hideMark/>
          </w:tcPr>
          <w:p>
            <w:pPr>
              <w:spacing w:line="276" w:lineRule="auto"/>
              <w:jc w:val="center"/>
              <w:rPr>
                <w:sz w:val="27"/>
                <w:szCs w:val="27"/>
                <w:lang w:eastAsia="en-US"/>
              </w:rPr>
            </w:pPr>
            <w:r>
              <w:rPr>
                <w:sz w:val="27"/>
                <w:szCs w:val="27"/>
                <w:lang w:eastAsia="en-US"/>
              </w:rPr>
              <w:t>880</w:t>
            </w:r>
          </w:p>
        </w:tc>
      </w:tr>
      <w:tr>
        <w:trPr>
          <w:trHeight w:val="48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 w:val="27"/>
                <w:szCs w:val="27"/>
                <w:lang w:eastAsia="en-US"/>
              </w:rPr>
            </w:pPr>
            <w:r>
              <w:rPr>
                <w:sz w:val="27"/>
                <w:szCs w:val="27"/>
                <w:lang w:eastAsia="en-US"/>
              </w:rPr>
              <w:t>Домовладения</w:t>
            </w:r>
          </w:p>
        </w:tc>
        <w:tc>
          <w:tcPr>
            <w:tcW w:w="5245" w:type="dxa"/>
            <w:tcBorders>
              <w:top w:val="nil"/>
              <w:left w:val="nil"/>
              <w:bottom w:val="single" w:sz="4" w:space="0" w:color="auto"/>
              <w:right w:val="single" w:sz="4" w:space="0" w:color="auto"/>
            </w:tcBorders>
            <w:vAlign w:val="center"/>
            <w:hideMark/>
          </w:tcPr>
          <w:p>
            <w:pPr>
              <w:spacing w:line="276" w:lineRule="auto"/>
              <w:jc w:val="center"/>
              <w:rPr>
                <w:sz w:val="27"/>
                <w:szCs w:val="27"/>
                <w:lang w:eastAsia="en-US"/>
              </w:rPr>
            </w:pPr>
            <w:r>
              <w:rPr>
                <w:sz w:val="27"/>
                <w:szCs w:val="27"/>
                <w:lang w:eastAsia="en-US"/>
              </w:rPr>
              <w:t>2055</w:t>
            </w:r>
          </w:p>
        </w:tc>
      </w:tr>
      <w:tr>
        <w:trPr>
          <w:trHeight w:val="48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 w:val="27"/>
                <w:szCs w:val="27"/>
                <w:lang w:eastAsia="en-US"/>
              </w:rPr>
            </w:pPr>
            <w:r>
              <w:rPr>
                <w:sz w:val="27"/>
                <w:szCs w:val="27"/>
                <w:lang w:eastAsia="en-US"/>
              </w:rPr>
              <w:t>Гаражи</w:t>
            </w:r>
          </w:p>
        </w:tc>
        <w:tc>
          <w:tcPr>
            <w:tcW w:w="5245" w:type="dxa"/>
            <w:tcBorders>
              <w:top w:val="nil"/>
              <w:left w:val="nil"/>
              <w:bottom w:val="single" w:sz="4" w:space="0" w:color="auto"/>
              <w:right w:val="single" w:sz="4" w:space="0" w:color="auto"/>
            </w:tcBorders>
            <w:vAlign w:val="center"/>
            <w:hideMark/>
          </w:tcPr>
          <w:p>
            <w:pPr>
              <w:spacing w:line="276" w:lineRule="auto"/>
              <w:jc w:val="center"/>
              <w:rPr>
                <w:sz w:val="27"/>
                <w:szCs w:val="27"/>
                <w:lang w:eastAsia="en-US"/>
              </w:rPr>
            </w:pPr>
            <w:r>
              <w:rPr>
                <w:sz w:val="27"/>
                <w:szCs w:val="27"/>
                <w:lang w:eastAsia="en-US"/>
              </w:rPr>
              <w:t>1002</w:t>
            </w:r>
          </w:p>
        </w:tc>
      </w:tr>
      <w:tr>
        <w:trPr>
          <w:trHeight w:val="60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 w:val="27"/>
                <w:szCs w:val="27"/>
                <w:lang w:eastAsia="en-US"/>
              </w:rPr>
            </w:pPr>
            <w:r>
              <w:rPr>
                <w:sz w:val="27"/>
                <w:szCs w:val="27"/>
                <w:lang w:eastAsia="en-US"/>
              </w:rPr>
              <w:t xml:space="preserve">Дачи </w:t>
            </w:r>
          </w:p>
        </w:tc>
        <w:tc>
          <w:tcPr>
            <w:tcW w:w="5245" w:type="dxa"/>
            <w:tcBorders>
              <w:top w:val="nil"/>
              <w:left w:val="nil"/>
              <w:bottom w:val="single" w:sz="4" w:space="0" w:color="auto"/>
              <w:right w:val="single" w:sz="4" w:space="0" w:color="auto"/>
            </w:tcBorders>
            <w:vAlign w:val="center"/>
            <w:hideMark/>
          </w:tcPr>
          <w:p>
            <w:pPr>
              <w:spacing w:line="276" w:lineRule="auto"/>
              <w:jc w:val="center"/>
              <w:rPr>
                <w:sz w:val="27"/>
                <w:szCs w:val="27"/>
                <w:lang w:eastAsia="en-US"/>
              </w:rPr>
            </w:pPr>
            <w:r>
              <w:rPr>
                <w:sz w:val="27"/>
                <w:szCs w:val="27"/>
                <w:lang w:eastAsia="en-US"/>
              </w:rPr>
              <w:t>413</w:t>
            </w:r>
          </w:p>
        </w:tc>
      </w:tr>
      <w:tr>
        <w:trPr>
          <w:trHeight w:val="60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bCs/>
                <w:sz w:val="27"/>
                <w:szCs w:val="27"/>
                <w:lang w:eastAsia="en-US"/>
              </w:rPr>
            </w:pPr>
            <w:r>
              <w:rPr>
                <w:bCs/>
                <w:sz w:val="27"/>
                <w:szCs w:val="27"/>
                <w:lang w:eastAsia="en-US"/>
              </w:rPr>
              <w:t>Договоры аренды муниципального недвижимого имущества</w:t>
            </w:r>
          </w:p>
          <w:p>
            <w:pPr>
              <w:spacing w:line="276" w:lineRule="auto"/>
              <w:rPr>
                <w:sz w:val="27"/>
                <w:szCs w:val="27"/>
                <w:lang w:eastAsia="en-US"/>
              </w:rPr>
            </w:pPr>
            <w:r>
              <w:rPr>
                <w:bCs/>
                <w:sz w:val="27"/>
                <w:szCs w:val="27"/>
                <w:lang w:eastAsia="en-US"/>
              </w:rPr>
              <w:t>(в том числе)</w:t>
            </w:r>
          </w:p>
        </w:tc>
        <w:tc>
          <w:tcPr>
            <w:tcW w:w="5245" w:type="dxa"/>
            <w:tcBorders>
              <w:top w:val="nil"/>
              <w:left w:val="nil"/>
              <w:bottom w:val="single" w:sz="4" w:space="0" w:color="auto"/>
              <w:right w:val="single" w:sz="4" w:space="0" w:color="auto"/>
            </w:tcBorders>
            <w:vAlign w:val="center"/>
            <w:hideMark/>
          </w:tcPr>
          <w:p>
            <w:pPr>
              <w:spacing w:line="276" w:lineRule="auto"/>
              <w:jc w:val="center"/>
              <w:rPr>
                <w:sz w:val="27"/>
                <w:szCs w:val="27"/>
                <w:lang w:eastAsia="en-US"/>
              </w:rPr>
            </w:pPr>
            <w:r>
              <w:rPr>
                <w:sz w:val="27"/>
                <w:szCs w:val="27"/>
                <w:lang w:eastAsia="en-US"/>
              </w:rPr>
              <w:t>Общее количество  39</w:t>
            </w:r>
          </w:p>
        </w:tc>
      </w:tr>
      <w:tr>
        <w:trPr>
          <w:trHeight w:val="600"/>
        </w:trPr>
        <w:tc>
          <w:tcPr>
            <w:tcW w:w="46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bCs/>
                <w:sz w:val="27"/>
                <w:szCs w:val="27"/>
                <w:lang w:eastAsia="en-US"/>
              </w:rPr>
            </w:pPr>
            <w:r>
              <w:rPr>
                <w:sz w:val="27"/>
                <w:szCs w:val="27"/>
                <w:lang w:eastAsia="en-US"/>
              </w:rPr>
              <w:t>Предприниматели</w:t>
            </w:r>
          </w:p>
        </w:tc>
        <w:tc>
          <w:tcPr>
            <w:tcW w:w="52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sz w:val="27"/>
                <w:szCs w:val="27"/>
                <w:lang w:eastAsia="en-US"/>
              </w:rPr>
            </w:pPr>
            <w:r>
              <w:rPr>
                <w:bCs/>
                <w:sz w:val="27"/>
                <w:szCs w:val="27"/>
                <w:lang w:eastAsia="en-US"/>
              </w:rPr>
              <w:t>11</w:t>
            </w:r>
          </w:p>
        </w:tc>
      </w:tr>
      <w:tr>
        <w:trPr>
          <w:trHeight w:val="600"/>
        </w:trPr>
        <w:tc>
          <w:tcPr>
            <w:tcW w:w="46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sz w:val="27"/>
                <w:szCs w:val="27"/>
                <w:lang w:eastAsia="en-US"/>
              </w:rPr>
            </w:pPr>
            <w:r>
              <w:rPr>
                <w:sz w:val="27"/>
                <w:szCs w:val="27"/>
                <w:lang w:eastAsia="en-US"/>
              </w:rPr>
              <w:t>Физические лица</w:t>
            </w:r>
          </w:p>
        </w:tc>
        <w:tc>
          <w:tcPr>
            <w:tcW w:w="52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sz w:val="27"/>
                <w:szCs w:val="27"/>
                <w:lang w:eastAsia="en-US"/>
              </w:rPr>
            </w:pPr>
            <w:r>
              <w:rPr>
                <w:bCs/>
                <w:sz w:val="27"/>
                <w:szCs w:val="27"/>
                <w:lang w:eastAsia="en-US"/>
              </w:rPr>
              <w:t>3</w:t>
            </w:r>
          </w:p>
        </w:tc>
      </w:tr>
      <w:tr>
        <w:trPr>
          <w:trHeight w:val="480"/>
        </w:trPr>
        <w:tc>
          <w:tcPr>
            <w:tcW w:w="46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bCs/>
                <w:sz w:val="27"/>
                <w:szCs w:val="27"/>
                <w:lang w:eastAsia="en-US"/>
              </w:rPr>
            </w:pPr>
            <w:r>
              <w:rPr>
                <w:sz w:val="27"/>
                <w:szCs w:val="27"/>
                <w:lang w:eastAsia="en-US"/>
              </w:rPr>
              <w:t>Юридические лица</w:t>
            </w:r>
          </w:p>
        </w:tc>
        <w:tc>
          <w:tcPr>
            <w:tcW w:w="52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sz w:val="27"/>
                <w:szCs w:val="27"/>
                <w:lang w:eastAsia="en-US"/>
              </w:rPr>
            </w:pPr>
            <w:r>
              <w:rPr>
                <w:bCs/>
                <w:sz w:val="27"/>
                <w:szCs w:val="27"/>
                <w:lang w:eastAsia="en-US"/>
              </w:rPr>
              <w:t>25</w:t>
            </w:r>
          </w:p>
        </w:tc>
      </w:tr>
    </w:tbl>
    <w:p>
      <w:pPr>
        <w:ind w:left="45" w:firstLine="664"/>
        <w:jc w:val="both"/>
        <w:rPr>
          <w:iCs/>
          <w:sz w:val="27"/>
          <w:szCs w:val="27"/>
        </w:rPr>
      </w:pPr>
      <w:r>
        <w:rPr>
          <w:sz w:val="27"/>
          <w:szCs w:val="27"/>
        </w:rPr>
        <w:t xml:space="preserve">В целях вовлечения в хозяйственной оборот земельных участков, в 2021 году проведен 1 аукцион на право заключения договора аренды земельного участка, для комплексного освоения территории, по результатам которого в бюджет города поступил единовременный платеж </w:t>
      </w:r>
      <w:r>
        <w:rPr>
          <w:iCs/>
          <w:sz w:val="27"/>
          <w:szCs w:val="27"/>
        </w:rPr>
        <w:t>5 123 670,00 руб.</w:t>
      </w:r>
    </w:p>
    <w:p>
      <w:pPr>
        <w:ind w:firstLine="664"/>
        <w:jc w:val="both"/>
        <w:rPr>
          <w:sz w:val="27"/>
          <w:szCs w:val="27"/>
        </w:rPr>
      </w:pPr>
      <w:r>
        <w:rPr>
          <w:sz w:val="27"/>
          <w:szCs w:val="27"/>
        </w:rPr>
        <w:t>Муниципальной услугой «Предоставление в постоянное (бессрочное) пользование, аренду (продление договоров аренды), земельных участков в 2021 году воспользовалось 573 человека.</w:t>
      </w:r>
    </w:p>
    <w:p>
      <w:pPr>
        <w:ind w:firstLine="664"/>
        <w:jc w:val="both"/>
        <w:rPr>
          <w:sz w:val="27"/>
          <w:szCs w:val="27"/>
        </w:rPr>
      </w:pPr>
      <w:r>
        <w:rPr>
          <w:sz w:val="27"/>
          <w:szCs w:val="27"/>
        </w:rPr>
        <w:t>В 2021г. в соответствии с постановлением Правительства РФ от 30 ноября 2021 г. № 1969 «</w:t>
      </w:r>
      <w:r>
        <w:rPr>
          <w:rFonts w:eastAsia="Times New Roman"/>
          <w:bCs/>
          <w:color w:val="000000"/>
          <w:kern w:val="36"/>
          <w:sz w:val="27"/>
          <w:szCs w:val="27"/>
        </w:rPr>
        <w:t xml:space="preserve">Об особенностях формирования ежегодных планов проведения плановых проверок юридических лиц и индивидуальных предпринимателей на </w:t>
      </w:r>
      <w:r>
        <w:rPr>
          <w:rFonts w:eastAsia="Times New Roman"/>
          <w:bCs/>
          <w:color w:val="000000"/>
          <w:kern w:val="36"/>
          <w:sz w:val="27"/>
          <w:szCs w:val="27"/>
        </w:rPr>
        <w:lastRenderedPageBreak/>
        <w:t>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проверки юридических лиц и индивидуальных предпринимателей не проводились.</w:t>
      </w:r>
    </w:p>
    <w:p>
      <w:pPr>
        <w:ind w:firstLine="708"/>
        <w:jc w:val="both"/>
        <w:rPr>
          <w:sz w:val="27"/>
          <w:szCs w:val="27"/>
        </w:rPr>
      </w:pPr>
      <w:r>
        <w:rPr>
          <w:sz w:val="27"/>
          <w:szCs w:val="27"/>
        </w:rPr>
        <w:t>Вместе с тем, в рамках муниципального земельного контроля в 2021 году проведено 242 мероприятия, из них:</w:t>
      </w:r>
    </w:p>
    <w:p>
      <w:pPr>
        <w:ind w:firstLine="708"/>
        <w:jc w:val="both"/>
        <w:rPr>
          <w:sz w:val="27"/>
          <w:szCs w:val="27"/>
        </w:rPr>
      </w:pPr>
      <w:r>
        <w:rPr>
          <w:sz w:val="27"/>
          <w:szCs w:val="27"/>
        </w:rPr>
        <w:t>-  23 внеплановых проверки в отношении физических лиц, по результатам которых выявлено 11 нарушений по ст. 7.1. КоАП РФ (самовольное занятие з/у), 12 нарушений по ст. 8.8 КоАП РФ (использование з/у не по целевому назначению), материалы в установленном порядке направлены в Управление Росреестра по Ставропольскому краю;</w:t>
      </w:r>
    </w:p>
    <w:p>
      <w:pPr>
        <w:ind w:firstLine="708"/>
        <w:jc w:val="both"/>
        <w:rPr>
          <w:sz w:val="27"/>
          <w:szCs w:val="27"/>
        </w:rPr>
      </w:pPr>
      <w:r>
        <w:rPr>
          <w:sz w:val="27"/>
          <w:szCs w:val="27"/>
        </w:rPr>
        <w:t>- 110 обследований земельных участков на которых расположены скважины, обследования проводились совместно с представителем прокуратуры г. Кисловодска, представителя Управления Росрестра по Ставропольскому краю, по результатам оформления актов обследования, акты представлены в прокуратуру г. Кисловодска;</w:t>
      </w:r>
    </w:p>
    <w:p>
      <w:pPr>
        <w:ind w:firstLine="708"/>
        <w:jc w:val="both"/>
        <w:rPr>
          <w:bCs/>
          <w:sz w:val="27"/>
          <w:szCs w:val="27"/>
          <w:shd w:val="clear" w:color="auto" w:fill="FBFBFB"/>
        </w:rPr>
      </w:pPr>
      <w:r>
        <w:rPr>
          <w:sz w:val="27"/>
          <w:szCs w:val="27"/>
        </w:rPr>
        <w:t xml:space="preserve">- 47 обследований земельных участков, занимаемых </w:t>
      </w:r>
      <w:r>
        <w:rPr>
          <w:bCs/>
          <w:sz w:val="27"/>
          <w:szCs w:val="27"/>
          <w:shd w:val="clear" w:color="auto" w:fill="FBFBFB"/>
        </w:rPr>
        <w:t>автомобильными</w:t>
      </w:r>
      <w:r>
        <w:rPr>
          <w:sz w:val="27"/>
          <w:szCs w:val="27"/>
          <w:shd w:val="clear" w:color="auto" w:fill="FBFBFB"/>
        </w:rPr>
        <w:t> газозаправочными </w:t>
      </w:r>
      <w:r>
        <w:rPr>
          <w:bCs/>
          <w:sz w:val="27"/>
          <w:szCs w:val="27"/>
          <w:shd w:val="clear" w:color="auto" w:fill="FBFBFB"/>
        </w:rPr>
        <w:t>станциями и автомойками по результатам оформления актов, акты переданы в прокуратуру г. Кисловодска;</w:t>
      </w:r>
    </w:p>
    <w:p>
      <w:pPr>
        <w:ind w:firstLine="708"/>
        <w:jc w:val="both"/>
        <w:rPr>
          <w:sz w:val="27"/>
          <w:szCs w:val="27"/>
        </w:rPr>
      </w:pPr>
      <w:r>
        <w:rPr>
          <w:bCs/>
          <w:sz w:val="27"/>
          <w:szCs w:val="27"/>
          <w:shd w:val="clear" w:color="auto" w:fill="FBFBFB"/>
        </w:rPr>
        <w:t>- 62 обследования земельных участка на которых расположены объекты некапитального строительства, по результатам проведенной работы установлено отсутствие правоустанавливающих документов на земельные участки соответственно 62 объекта были направлены в комиссию по сносу и демонтажу.</w:t>
      </w:r>
    </w:p>
    <w:p>
      <w:pPr>
        <w:ind w:firstLine="708"/>
        <w:jc w:val="both"/>
        <w:rPr>
          <w:sz w:val="27"/>
          <w:szCs w:val="27"/>
        </w:rPr>
      </w:pPr>
      <w:r>
        <w:rPr>
          <w:sz w:val="27"/>
          <w:szCs w:val="27"/>
        </w:rPr>
        <w:t>В соответствии с Положением о Порядке освобождения земельных участков на территории города-курорта Кисловодска, занятых самовольно установленными некапитальными объектами и в рамках проведенной совместной работы с УАиГ города-курорта Кисловодска, УГХ г-к Кисловодска в 2021 году снесено (демонтировано) 104 некапитальных объектов.</w:t>
      </w:r>
    </w:p>
    <w:p>
      <w:pPr>
        <w:ind w:firstLine="708"/>
        <w:jc w:val="both"/>
        <w:rPr>
          <w:sz w:val="27"/>
          <w:szCs w:val="27"/>
        </w:rPr>
      </w:pPr>
      <w:r>
        <w:rPr>
          <w:sz w:val="27"/>
          <w:szCs w:val="27"/>
        </w:rPr>
        <w:t>В рамках реконструкции проспекта Ленина и изъятия земельных участков и объектов недвижимого имущества для муниципальных нужд в июне 2021 года между комитетом имущественных отношений администрации города-курорта Кисловодска и ООО «Людмила»</w:t>
      </w:r>
      <w:r>
        <w:rPr>
          <w:i/>
          <w:sz w:val="27"/>
          <w:szCs w:val="27"/>
        </w:rPr>
        <w:t xml:space="preserve"> </w:t>
      </w:r>
      <w:r>
        <w:rPr>
          <w:sz w:val="27"/>
          <w:szCs w:val="27"/>
        </w:rPr>
        <w:t>заключено соглашение об изъятии объектов недвижимого имущества для муниципальных нужд в отношении следующих объектов: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7"/>
          <w:szCs w:val="27"/>
        </w:rPr>
      </w:pPr>
      <w:r>
        <w:rPr>
          <w:rFonts w:eastAsia="Times New Roman"/>
          <w:color w:val="000000"/>
          <w:sz w:val="27"/>
          <w:szCs w:val="27"/>
        </w:rPr>
        <w:t>- нежилое здание – Кафе, п</w:t>
      </w:r>
      <w:r>
        <w:rPr>
          <w:sz w:val="27"/>
          <w:szCs w:val="27"/>
        </w:rPr>
        <w:t>лощадью 130,2 кв. м, расположенное по адресу: г. Кисловодск, пр-кт Ленина, 21А;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7"/>
          <w:szCs w:val="27"/>
        </w:rPr>
      </w:pPr>
      <w:r>
        <w:rPr>
          <w:sz w:val="27"/>
          <w:szCs w:val="27"/>
        </w:rPr>
        <w:t xml:space="preserve">- нежилое здание, площадью 53, 6 кв. м, расположенное по адресу:    </w:t>
      </w:r>
      <w:r>
        <w:rPr>
          <w:sz w:val="27"/>
          <w:szCs w:val="27"/>
        </w:rPr>
        <w:br/>
        <w:t>г. Кисловодск, пр-кт Ленина, 21А;</w:t>
      </w:r>
    </w:p>
    <w:p>
      <w:pPr>
        <w:ind w:firstLine="851"/>
        <w:jc w:val="both"/>
        <w:rPr>
          <w:sz w:val="27"/>
          <w:szCs w:val="27"/>
        </w:rPr>
      </w:pPr>
      <w:r>
        <w:rPr>
          <w:sz w:val="27"/>
          <w:szCs w:val="27"/>
        </w:rPr>
        <w:t>- земельного участка, площадью 172 кв.м., вид разрешенного использования – под Кафе, расположенного по адресу: г. Кисловодск, пр-кт Ленина, 21А.</w:t>
      </w:r>
    </w:p>
    <w:p>
      <w:pPr>
        <w:ind w:firstLine="708"/>
        <w:jc w:val="both"/>
        <w:rPr>
          <w:sz w:val="27"/>
          <w:szCs w:val="27"/>
        </w:rPr>
      </w:pPr>
      <w:r>
        <w:rPr>
          <w:sz w:val="27"/>
          <w:szCs w:val="27"/>
        </w:rPr>
        <w:t xml:space="preserve">Соглашение в установленном порядке было направлено в Управление Росреестра по Ставропольскому краю для регистрации, после регистрации </w:t>
      </w:r>
      <w:r>
        <w:rPr>
          <w:sz w:val="27"/>
          <w:szCs w:val="27"/>
        </w:rPr>
        <w:lastRenderedPageBreak/>
        <w:t>Соглашения указанные объекты перешли в муниципальную собственность города-курорта Кисловодска и последующем снесены.</w:t>
      </w:r>
    </w:p>
    <w:p>
      <w:pPr>
        <w:ind w:firstLine="708"/>
        <w:jc w:val="both"/>
        <w:rPr>
          <w:i/>
          <w:sz w:val="27"/>
          <w:szCs w:val="27"/>
        </w:rPr>
      </w:pPr>
      <w:r>
        <w:rPr>
          <w:sz w:val="27"/>
          <w:szCs w:val="27"/>
        </w:rPr>
        <w:t xml:space="preserve">Сумма компенсации за имущество, принадлежащее на праве собственности ООО «Людмила» составила - </w:t>
      </w:r>
      <w:r>
        <w:rPr>
          <w:rFonts w:eastAsia="Times New Roman"/>
          <w:color w:val="000000"/>
          <w:sz w:val="27"/>
          <w:szCs w:val="27"/>
        </w:rPr>
        <w:t>12 518 167 руб.</w:t>
      </w:r>
    </w:p>
    <w:p>
      <w:pPr>
        <w:ind w:firstLine="708"/>
        <w:jc w:val="both"/>
        <w:rPr>
          <w:sz w:val="27"/>
          <w:szCs w:val="27"/>
        </w:rPr>
      </w:pPr>
      <w:r>
        <w:rPr>
          <w:sz w:val="27"/>
          <w:szCs w:val="27"/>
        </w:rPr>
        <w:t>В рамках изъятия земельных участков под аварийными многоквартирными домами признанными аварийными и подлежащими сносу в 2021 году продолжилась работа по изъятию следующих земельных участков:</w:t>
      </w:r>
    </w:p>
    <w:p>
      <w:pPr>
        <w:ind w:firstLine="708"/>
        <w:jc w:val="both"/>
        <w:rPr>
          <w:sz w:val="27"/>
          <w:szCs w:val="27"/>
        </w:rPr>
      </w:pPr>
      <w:r>
        <w:rPr>
          <w:sz w:val="27"/>
          <w:szCs w:val="27"/>
        </w:rPr>
        <w:t>- 20.04.2021г., принято постановление администрации города-курорта Кисловодска №1924 «Об изъятии недвижимого имущества (земельных участков и квартир, расположенных в аварийных и подлежащих сносу МКД)», по адресу: г. Кисловодск, ул. Кирова 62, пр-кт Ленина 3;</w:t>
      </w:r>
    </w:p>
    <w:p>
      <w:pPr>
        <w:ind w:firstLine="708"/>
        <w:jc w:val="both"/>
        <w:rPr>
          <w:sz w:val="27"/>
          <w:szCs w:val="27"/>
        </w:rPr>
      </w:pPr>
      <w:r>
        <w:rPr>
          <w:sz w:val="27"/>
          <w:szCs w:val="27"/>
        </w:rPr>
        <w:t>- 22.10.2021г. принято постановление администрации города-курорта Кисловодска №1129 «Об изъятии недвижимого имущества (земельных участков и квартир, расположенных в аварийных и подлежащих сносу МКД)» по адресу: ул. Куйбышева 6;</w:t>
      </w:r>
    </w:p>
    <w:p>
      <w:pPr>
        <w:ind w:firstLine="708"/>
        <w:jc w:val="both"/>
        <w:rPr>
          <w:sz w:val="27"/>
          <w:szCs w:val="27"/>
        </w:rPr>
      </w:pPr>
      <w:r>
        <w:rPr>
          <w:sz w:val="27"/>
          <w:szCs w:val="27"/>
        </w:rPr>
        <w:t>- 22.10.2021г. принято постановление администрации города-курорта Кисловодска №1128 «Об изъятии недвижимого имущества (земельных участков и квартир, расположенных в аварийных и подлежащих сносу МКД)» по адресу: г. Кисловодск, ул. Герцена 12.</w:t>
      </w:r>
    </w:p>
    <w:p>
      <w:pPr>
        <w:ind w:firstLine="708"/>
        <w:jc w:val="both"/>
        <w:rPr>
          <w:sz w:val="27"/>
          <w:szCs w:val="27"/>
        </w:rPr>
      </w:pPr>
      <w:r>
        <w:rPr>
          <w:sz w:val="27"/>
          <w:szCs w:val="27"/>
        </w:rPr>
        <w:t xml:space="preserve">В настоящий период времени в соответствии с Главой </w:t>
      </w:r>
      <w:r>
        <w:rPr>
          <w:sz w:val="27"/>
          <w:szCs w:val="27"/>
          <w:lang w:val="en-US"/>
        </w:rPr>
        <w:t>VII</w:t>
      </w:r>
      <w:r>
        <w:rPr>
          <w:sz w:val="27"/>
          <w:szCs w:val="27"/>
        </w:rPr>
        <w:t xml:space="preserve"> Земельного кодекса Российской Федерации ведется работа по изъятию указанных объектов.</w:t>
      </w:r>
    </w:p>
    <w:p>
      <w:pPr>
        <w:ind w:firstLine="708"/>
        <w:jc w:val="both"/>
        <w:rPr>
          <w:sz w:val="27"/>
          <w:szCs w:val="27"/>
        </w:rPr>
      </w:pPr>
      <w:r>
        <w:rPr>
          <w:sz w:val="27"/>
          <w:szCs w:val="27"/>
        </w:rPr>
        <w:t xml:space="preserve">Кроме того, в рамках переселения граждан из аварийного жилья и по результатам сноса многоквартирных домов по адресу: </w:t>
      </w:r>
      <w:r>
        <w:rPr>
          <w:sz w:val="27"/>
          <w:szCs w:val="27"/>
        </w:rPr>
        <w:br/>
        <w:t xml:space="preserve">г. Кисловодск, ул. К. Цеткин 57, ул. К. Цеткин 65, ул. Тюленева 6, проведены все необходимые мероприятия по исключению из единого государственного реестра недвижимости данных МКД и квартирах, расположенных в них. </w:t>
      </w:r>
    </w:p>
    <w:p>
      <w:pPr>
        <w:ind w:firstLine="708"/>
        <w:jc w:val="both"/>
        <w:rPr>
          <w:sz w:val="27"/>
          <w:szCs w:val="27"/>
        </w:rPr>
      </w:pPr>
      <w:r>
        <w:rPr>
          <w:sz w:val="27"/>
          <w:szCs w:val="27"/>
        </w:rPr>
        <w:t>Во исполнения поручения Губернатора СК по вопросу регистрации, передачи автомобильных дорог, земельных участков, необходимых для строительства (реконструкции) «Западного обхода», КИО г. Кисловодска продолжилась работа по постановке на кадастровый учет необходимых земельных участков, так 01.06.2021 на кадастровый учет поставлен земельный участок по ул. Бригадная, пл. 6658 кв.м., после чего, в отношении данного земельного участка проведена работа по регистрации права муниципальной собственности города-курорта Кисловодска.</w:t>
      </w:r>
    </w:p>
    <w:p>
      <w:pPr>
        <w:ind w:firstLine="709"/>
        <w:jc w:val="both"/>
        <w:rPr>
          <w:sz w:val="27"/>
          <w:szCs w:val="27"/>
        </w:rPr>
      </w:pPr>
      <w:r>
        <w:rPr>
          <w:bCs/>
          <w:sz w:val="27"/>
          <w:szCs w:val="27"/>
        </w:rPr>
        <w:t>Муниципальной услугой</w:t>
      </w:r>
      <w:r>
        <w:rPr>
          <w:sz w:val="27"/>
          <w:szCs w:val="27"/>
        </w:rPr>
        <w:t xml:space="preserve"> «Выдача выписки из реестра муниципального имущества» в отчетном периоде воспользовалось 424 человека.</w:t>
      </w:r>
    </w:p>
    <w:p>
      <w:pPr>
        <w:ind w:firstLine="709"/>
        <w:jc w:val="both"/>
        <w:rPr>
          <w:sz w:val="27"/>
          <w:szCs w:val="27"/>
        </w:rPr>
      </w:pPr>
      <w:r>
        <w:rPr>
          <w:sz w:val="27"/>
          <w:szCs w:val="27"/>
        </w:rPr>
        <w:t>В 2021 году продолжалась инвентаризация объектов муниципального имущества, по результатам которой зарегистрировано право муниципальной собственности на 225 объектов недвижимого имущества: 98 квартир, жилых, помещений, 6 зданий, нежилых помещений, 121 земельный участок.</w:t>
      </w:r>
    </w:p>
    <w:p>
      <w:pPr>
        <w:ind w:firstLine="709"/>
        <w:jc w:val="both"/>
        <w:rPr>
          <w:sz w:val="27"/>
          <w:szCs w:val="27"/>
        </w:rPr>
      </w:pPr>
      <w:r>
        <w:rPr>
          <w:sz w:val="27"/>
          <w:szCs w:val="27"/>
        </w:rPr>
        <w:t>Одновременно в 2021 году продолжилась работа по признанию права муниципальной собственности на бесхозяйные объекты недвижимости и выморочное имущество, а именно:</w:t>
      </w:r>
    </w:p>
    <w:p>
      <w:pPr>
        <w:ind w:firstLine="708"/>
        <w:jc w:val="both"/>
        <w:rPr>
          <w:sz w:val="27"/>
          <w:szCs w:val="27"/>
          <w:u w:val="single"/>
        </w:rPr>
      </w:pPr>
      <w:r>
        <w:rPr>
          <w:sz w:val="27"/>
          <w:szCs w:val="27"/>
          <w:u w:val="single"/>
        </w:rPr>
        <w:t>Объекты газоснабжения.</w:t>
      </w:r>
    </w:p>
    <w:p>
      <w:pPr>
        <w:widowControl w:val="0"/>
        <w:autoSpaceDE w:val="0"/>
        <w:autoSpaceDN w:val="0"/>
        <w:ind w:firstLine="709"/>
        <w:jc w:val="both"/>
        <w:rPr>
          <w:rFonts w:eastAsia="Times New Roman"/>
          <w:sz w:val="27"/>
          <w:szCs w:val="27"/>
        </w:rPr>
      </w:pPr>
      <w:r>
        <w:rPr>
          <w:rFonts w:eastAsia="Times New Roman"/>
          <w:sz w:val="27"/>
          <w:szCs w:val="27"/>
        </w:rPr>
        <w:t>Поставлены как бесхозяйные на кадастровый учет в органах Росреестра объекты недвижимости - надземные газопроводы, расположенные по адресам:</w:t>
      </w:r>
    </w:p>
    <w:p>
      <w:pPr>
        <w:widowControl w:val="0"/>
        <w:autoSpaceDE w:val="0"/>
        <w:autoSpaceDN w:val="0"/>
        <w:ind w:firstLine="709"/>
        <w:jc w:val="both"/>
        <w:rPr>
          <w:rFonts w:eastAsia="Times New Roman"/>
          <w:sz w:val="27"/>
          <w:szCs w:val="27"/>
        </w:rPr>
      </w:pPr>
      <w:r>
        <w:rPr>
          <w:rFonts w:eastAsia="Times New Roman"/>
          <w:sz w:val="27"/>
          <w:szCs w:val="27"/>
        </w:rPr>
        <w:lastRenderedPageBreak/>
        <w:t>- Ставропольский край, город Кисловодск, НСДТ «Эльбрус», год завершения строительства 1991, протяженность (м) 1491;</w:t>
      </w:r>
    </w:p>
    <w:p>
      <w:pPr>
        <w:widowControl w:val="0"/>
        <w:autoSpaceDE w:val="0"/>
        <w:autoSpaceDN w:val="0"/>
        <w:ind w:firstLine="709"/>
        <w:jc w:val="both"/>
        <w:rPr>
          <w:rFonts w:eastAsia="Times New Roman"/>
          <w:sz w:val="27"/>
          <w:szCs w:val="27"/>
        </w:rPr>
      </w:pPr>
      <w:r>
        <w:rPr>
          <w:rFonts w:eastAsia="Times New Roman"/>
          <w:sz w:val="27"/>
          <w:szCs w:val="27"/>
        </w:rPr>
        <w:t>- Ставропольский край, город Кисловодск, НСДТ «Весна-88», год завершения строительства 1994, протяженность (м) 1960;</w:t>
      </w:r>
    </w:p>
    <w:p>
      <w:pPr>
        <w:widowControl w:val="0"/>
        <w:autoSpaceDE w:val="0"/>
        <w:autoSpaceDN w:val="0"/>
        <w:ind w:firstLine="709"/>
        <w:jc w:val="both"/>
        <w:rPr>
          <w:rFonts w:eastAsia="Times New Roman"/>
          <w:sz w:val="27"/>
          <w:szCs w:val="27"/>
        </w:rPr>
      </w:pPr>
      <w:r>
        <w:rPr>
          <w:rFonts w:eastAsia="Times New Roman"/>
          <w:sz w:val="27"/>
          <w:szCs w:val="27"/>
        </w:rPr>
        <w:t>- Ставропольский край, город Кисловодск, НСДТ «Зеленогорское», год завершения строительства 1993, протяженность (м) 2192.</w:t>
      </w:r>
    </w:p>
    <w:p>
      <w:pPr>
        <w:ind w:firstLine="708"/>
        <w:jc w:val="both"/>
        <w:rPr>
          <w:sz w:val="27"/>
          <w:szCs w:val="27"/>
          <w:u w:val="single"/>
        </w:rPr>
      </w:pPr>
      <w:r>
        <w:rPr>
          <w:sz w:val="27"/>
          <w:szCs w:val="27"/>
          <w:u w:val="single"/>
        </w:rPr>
        <w:t>Тепловые сети</w:t>
      </w:r>
      <w:r>
        <w:rPr>
          <w:sz w:val="27"/>
          <w:szCs w:val="27"/>
        </w:rPr>
        <w:t xml:space="preserve">. </w:t>
      </w:r>
    </w:p>
    <w:p>
      <w:pPr>
        <w:shd w:val="clear" w:color="auto" w:fill="FFFFFF"/>
        <w:autoSpaceDE w:val="0"/>
        <w:autoSpaceDN w:val="0"/>
        <w:adjustRightInd w:val="0"/>
        <w:ind w:firstLine="708"/>
        <w:jc w:val="both"/>
        <w:rPr>
          <w:color w:val="000000"/>
          <w:sz w:val="27"/>
          <w:szCs w:val="27"/>
        </w:rPr>
      </w:pPr>
      <w:r>
        <w:rPr>
          <w:color w:val="000000"/>
          <w:sz w:val="27"/>
          <w:szCs w:val="27"/>
        </w:rPr>
        <w:t>За отчетный период зарегистрировано право муниципальной собственности на 36 объектов.</w:t>
      </w:r>
    </w:p>
    <w:p>
      <w:pPr>
        <w:shd w:val="clear" w:color="auto" w:fill="FFFFFF"/>
        <w:autoSpaceDE w:val="0"/>
        <w:autoSpaceDN w:val="0"/>
        <w:adjustRightInd w:val="0"/>
        <w:ind w:firstLine="708"/>
        <w:jc w:val="both"/>
        <w:rPr>
          <w:color w:val="000000"/>
          <w:sz w:val="27"/>
          <w:szCs w:val="27"/>
          <w:u w:val="single"/>
        </w:rPr>
      </w:pPr>
      <w:r>
        <w:rPr>
          <w:color w:val="000000"/>
          <w:sz w:val="27"/>
          <w:szCs w:val="27"/>
          <w:u w:val="single"/>
        </w:rPr>
        <w:t>Сирены гражданской обороны</w:t>
      </w:r>
      <w:r>
        <w:rPr>
          <w:color w:val="000000"/>
          <w:sz w:val="27"/>
          <w:szCs w:val="27"/>
        </w:rPr>
        <w:t>.</w:t>
      </w:r>
    </w:p>
    <w:p>
      <w:pPr>
        <w:ind w:firstLine="708"/>
        <w:jc w:val="both"/>
        <w:rPr>
          <w:sz w:val="27"/>
          <w:szCs w:val="27"/>
        </w:rPr>
      </w:pPr>
      <w:r>
        <w:rPr>
          <w:sz w:val="27"/>
          <w:szCs w:val="27"/>
        </w:rPr>
        <w:t>Во исполнение решения Кисловодского городского суда № 2-1136/2020 признано право муниципальной собственности за городом-курортом Кисловодском на бесхозяйные объекты: 13 оконечных блоков управления электросиренами и 14 электросирен, 20.05.2021 г., указанные объекты переданы на праве оперативного управления за МКУ «Центр по чрезвычайным ситуациям и гражданской обороне города-курорта Кисловодска».</w:t>
      </w:r>
    </w:p>
    <w:p>
      <w:pPr>
        <w:ind w:firstLine="708"/>
        <w:jc w:val="both"/>
        <w:rPr>
          <w:sz w:val="27"/>
          <w:szCs w:val="27"/>
          <w:u w:val="single"/>
        </w:rPr>
      </w:pPr>
      <w:r>
        <w:rPr>
          <w:sz w:val="27"/>
          <w:szCs w:val="27"/>
          <w:u w:val="single"/>
        </w:rPr>
        <w:t>Памятники.</w:t>
      </w:r>
    </w:p>
    <w:p>
      <w:pPr>
        <w:ind w:firstLine="708"/>
        <w:jc w:val="both"/>
        <w:rPr>
          <w:sz w:val="27"/>
          <w:szCs w:val="27"/>
        </w:rPr>
      </w:pPr>
      <w:r>
        <w:rPr>
          <w:sz w:val="27"/>
          <w:szCs w:val="27"/>
        </w:rPr>
        <w:t>На бесхозяйный объект недвижимости - сооружение культуры и отдыха – фонтан с кадастровым номером 26:346020127:241, расположенный по адресу:             г. Кисловодск, пр-т Мира (около памятника В.И.Ленину), зарегистрировано право муниципальной собственности от 17.08.2020.</w:t>
      </w:r>
    </w:p>
    <w:p>
      <w:pPr>
        <w:ind w:right="-2" w:firstLine="709"/>
        <w:jc w:val="both"/>
        <w:rPr>
          <w:rFonts w:eastAsia="Times New Roman"/>
          <w:color w:val="000000"/>
          <w:sz w:val="27"/>
          <w:szCs w:val="27"/>
        </w:rPr>
      </w:pPr>
      <w:r>
        <w:rPr>
          <w:rFonts w:eastAsia="Times New Roman"/>
          <w:color w:val="000000"/>
          <w:sz w:val="27"/>
          <w:szCs w:val="27"/>
        </w:rPr>
        <w:t>Поставлены на учет как бесхозяйные в 2021году следующие объекты культурного наследия:</w:t>
      </w:r>
    </w:p>
    <w:p>
      <w:pPr>
        <w:ind w:right="-2" w:firstLine="709"/>
        <w:jc w:val="both"/>
        <w:rPr>
          <w:rFonts w:eastAsia="Times New Roman"/>
          <w:color w:val="000000"/>
          <w:sz w:val="27"/>
          <w:szCs w:val="27"/>
        </w:rPr>
      </w:pPr>
      <w:r>
        <w:rPr>
          <w:rFonts w:eastAsia="Times New Roman"/>
          <w:color w:val="000000"/>
          <w:sz w:val="27"/>
          <w:szCs w:val="27"/>
        </w:rPr>
        <w:t>- памятник Ф.Э. Дзержинскому кадастровый номер 26:34:020302:375;</w:t>
      </w:r>
    </w:p>
    <w:p>
      <w:pPr>
        <w:ind w:right="-2" w:firstLine="709"/>
        <w:jc w:val="both"/>
        <w:rPr>
          <w:sz w:val="27"/>
          <w:szCs w:val="27"/>
        </w:rPr>
      </w:pPr>
      <w:r>
        <w:rPr>
          <w:rFonts w:eastAsia="Times New Roman"/>
          <w:color w:val="000000"/>
          <w:sz w:val="27"/>
          <w:szCs w:val="27"/>
        </w:rPr>
        <w:t xml:space="preserve">- </w:t>
      </w:r>
      <w:r>
        <w:rPr>
          <w:sz w:val="27"/>
          <w:szCs w:val="27"/>
        </w:rPr>
        <w:t>памятник Д.И.Тюленеву, первому председателю Кисловодского совдепа», 1957 г., кадастровый номер 26:34:020202:361;</w:t>
      </w:r>
    </w:p>
    <w:p>
      <w:pPr>
        <w:ind w:firstLine="709"/>
        <w:jc w:val="both"/>
        <w:rPr>
          <w:sz w:val="27"/>
          <w:szCs w:val="27"/>
        </w:rPr>
      </w:pPr>
      <w:r>
        <w:rPr>
          <w:sz w:val="27"/>
          <w:szCs w:val="27"/>
        </w:rPr>
        <w:t>- памятник Ксении Ге, следователю Кисловодского ЧК, 1957 г., кадастровый номер 26:34:020215:375.</w:t>
      </w:r>
    </w:p>
    <w:p>
      <w:pPr>
        <w:ind w:firstLine="708"/>
        <w:jc w:val="both"/>
        <w:rPr>
          <w:sz w:val="27"/>
          <w:szCs w:val="27"/>
        </w:rPr>
      </w:pPr>
      <w:r>
        <w:rPr>
          <w:rFonts w:eastAsia="Times New Roman"/>
          <w:color w:val="000000"/>
          <w:sz w:val="27"/>
          <w:szCs w:val="27"/>
        </w:rPr>
        <w:t>Регистрация права муниципальной собственности на указанные объекты будет произведена в порядке и сроки, предусмотренные ст. 225 Гражданского кодекса Российской Федерации (3-4 квартал 2022г.).</w:t>
      </w:r>
    </w:p>
    <w:p>
      <w:pPr>
        <w:ind w:firstLine="708"/>
        <w:jc w:val="both"/>
        <w:rPr>
          <w:sz w:val="27"/>
          <w:szCs w:val="27"/>
          <w:u w:val="single"/>
        </w:rPr>
      </w:pPr>
      <w:r>
        <w:rPr>
          <w:sz w:val="27"/>
          <w:szCs w:val="27"/>
          <w:u w:val="single"/>
        </w:rPr>
        <w:t>Гидротехнические сооружения.</w:t>
      </w:r>
    </w:p>
    <w:p>
      <w:pPr>
        <w:ind w:firstLine="708"/>
        <w:jc w:val="both"/>
        <w:rPr>
          <w:sz w:val="27"/>
          <w:szCs w:val="27"/>
        </w:rPr>
      </w:pPr>
      <w:r>
        <w:rPr>
          <w:sz w:val="27"/>
          <w:szCs w:val="27"/>
        </w:rPr>
        <w:t>В соответствии планом мероприятий по инвентаризации и постановке на государственный кадастровый учет выявленных гидротехнических сооружений (далее – ГТС), имеющих признаки бесхозяйных объектов, расположенных на территории города-курорта Кисловодска, Комитетом проведен комплекс мероприятий по подготовке технической документации и постановке на учет в органах Росреестра как бесхозяйных следующих ГТС:</w:t>
      </w:r>
    </w:p>
    <w:p>
      <w:pPr>
        <w:ind w:firstLine="708"/>
        <w:jc w:val="both"/>
        <w:rPr>
          <w:sz w:val="27"/>
          <w:szCs w:val="27"/>
        </w:rPr>
      </w:pPr>
      <w:r>
        <w:rPr>
          <w:sz w:val="27"/>
          <w:szCs w:val="27"/>
        </w:rPr>
        <w:t>- ГТС берегоукрепление на правом берегу р. Ольховка, г. Кисловодска, кадастровый номер – 26:34:000000:9999, а также ГТС берегоукрепление на левом берегу р. Ольховка г. Кисловодска, кадастровый номер 26:34:000000:10946;</w:t>
      </w:r>
    </w:p>
    <w:p>
      <w:pPr>
        <w:ind w:firstLine="708"/>
        <w:jc w:val="both"/>
        <w:rPr>
          <w:sz w:val="27"/>
          <w:szCs w:val="27"/>
        </w:rPr>
      </w:pPr>
      <w:r>
        <w:rPr>
          <w:sz w:val="27"/>
          <w:szCs w:val="27"/>
        </w:rPr>
        <w:t xml:space="preserve">04.04.2021 Кисловодским городским судом удовлетворены исковые требования Комитета о признании права собственности, суд признал право муниципальной собственности города-курорта Кисловодска на гидротехническое сооружение берегоукрепление на правом берегу р. Ольховка </w:t>
      </w:r>
      <w:r>
        <w:rPr>
          <w:sz w:val="27"/>
          <w:szCs w:val="27"/>
        </w:rPr>
        <w:lastRenderedPageBreak/>
        <w:t>г. Кисловодска, с кадастровым номером 26:34:000000:9999. В настоящее время в ЕГРН внесены сведения о регистрации права муниципальной собственности города-курорта Кисловодска.</w:t>
      </w:r>
    </w:p>
    <w:p>
      <w:pPr>
        <w:ind w:firstLine="708"/>
        <w:jc w:val="both"/>
        <w:rPr>
          <w:sz w:val="27"/>
          <w:szCs w:val="27"/>
        </w:rPr>
      </w:pPr>
      <w:r>
        <w:rPr>
          <w:sz w:val="27"/>
          <w:szCs w:val="27"/>
        </w:rPr>
        <w:t>- 25.11.2021 поставлены на учет в органах Росреестра как бесхозяйные объекты следующие гидротехнические сооружения: ГТС берегоукрепление на левом берегу р. Березовая в г. Кисловодске, кадастровый номер 26:34:000000:11006; ГТС берегоукрепление на левом берегу р. Белая в                          г. Кисловодске, кадастровый номер 26:34:000000:11007.</w:t>
      </w:r>
    </w:p>
    <w:p>
      <w:pPr>
        <w:ind w:firstLine="708"/>
        <w:jc w:val="both"/>
        <w:rPr>
          <w:sz w:val="27"/>
          <w:szCs w:val="27"/>
        </w:rPr>
      </w:pPr>
      <w:r>
        <w:rPr>
          <w:sz w:val="27"/>
          <w:szCs w:val="27"/>
        </w:rPr>
        <w:t xml:space="preserve">- 23.12.2021 поставлено на учет в органах Росреестра как бесхозяйный объект гидротехническое сооружение: ГТС берегоукрепление на правом берегу р. Белая в г. Кисловодске, кадастровый номер 26:34:000000:11012; </w:t>
      </w:r>
    </w:p>
    <w:p>
      <w:pPr>
        <w:ind w:firstLine="708"/>
        <w:jc w:val="both"/>
        <w:rPr>
          <w:sz w:val="27"/>
          <w:szCs w:val="27"/>
        </w:rPr>
      </w:pPr>
      <w:r>
        <w:rPr>
          <w:sz w:val="27"/>
          <w:szCs w:val="27"/>
        </w:rPr>
        <w:t>- 23.12.2021 поставлено на учет в органах Росреестра как бесхозяйный объект гидротехническое сооружение: ГТС берегоукрепление на левом берегу р. Березовая в г. Кисловодске, кадастровый номер 26:34:020102:777.</w:t>
      </w:r>
    </w:p>
    <w:p>
      <w:pPr>
        <w:ind w:firstLine="708"/>
        <w:jc w:val="both"/>
        <w:rPr>
          <w:sz w:val="27"/>
          <w:szCs w:val="27"/>
          <w:u w:val="single"/>
        </w:rPr>
      </w:pPr>
      <w:r>
        <w:rPr>
          <w:sz w:val="27"/>
          <w:szCs w:val="27"/>
          <w:u w:val="single"/>
        </w:rPr>
        <w:t>Подземные переходы.</w:t>
      </w:r>
    </w:p>
    <w:p>
      <w:pPr>
        <w:ind w:firstLine="708"/>
        <w:jc w:val="both"/>
        <w:rPr>
          <w:sz w:val="27"/>
          <w:szCs w:val="27"/>
        </w:rPr>
      </w:pPr>
      <w:r>
        <w:rPr>
          <w:sz w:val="27"/>
          <w:szCs w:val="27"/>
        </w:rPr>
        <w:t>Зарегистрировано право муниципальной собственности за городом-курортом Кисловодском на бесхозяйные объекты недвижимости:</w:t>
      </w:r>
    </w:p>
    <w:p>
      <w:pPr>
        <w:ind w:firstLine="708"/>
        <w:jc w:val="both"/>
        <w:rPr>
          <w:sz w:val="27"/>
          <w:szCs w:val="27"/>
        </w:rPr>
      </w:pPr>
      <w:r>
        <w:rPr>
          <w:sz w:val="27"/>
          <w:szCs w:val="27"/>
        </w:rPr>
        <w:t>- подземный переход № 2 с пр. Первомайского к Узлу связи, кадастровый номер 26:34:020101:24;</w:t>
      </w:r>
    </w:p>
    <w:p>
      <w:pPr>
        <w:ind w:firstLine="708"/>
        <w:jc w:val="both"/>
        <w:rPr>
          <w:sz w:val="27"/>
          <w:szCs w:val="27"/>
        </w:rPr>
      </w:pPr>
      <w:r>
        <w:rPr>
          <w:sz w:val="27"/>
          <w:szCs w:val="27"/>
        </w:rPr>
        <w:t>- подземный переход у нарзанного завода к пр-ту Победы, кадастровый номер 26:34:010102:314.</w:t>
      </w:r>
    </w:p>
    <w:p>
      <w:pPr>
        <w:ind w:firstLine="708"/>
        <w:jc w:val="both"/>
        <w:rPr>
          <w:sz w:val="27"/>
          <w:szCs w:val="27"/>
        </w:rPr>
      </w:pPr>
      <w:r>
        <w:rPr>
          <w:sz w:val="27"/>
          <w:szCs w:val="27"/>
        </w:rPr>
        <w:t xml:space="preserve">Проведена работа по признанию права собственности на выморочное имущество - квартиру, расположенную по адресу: г. Кисловодск, </w:t>
      </w:r>
      <w:r>
        <w:rPr>
          <w:sz w:val="27"/>
          <w:szCs w:val="27"/>
        </w:rPr>
        <w:br/>
        <w:t>ул. Набережная, д. 9, кв. 47.</w:t>
      </w:r>
    </w:p>
    <w:p>
      <w:pPr>
        <w:ind w:firstLine="708"/>
        <w:jc w:val="both"/>
        <w:rPr>
          <w:bCs/>
          <w:sz w:val="27"/>
          <w:szCs w:val="27"/>
        </w:rPr>
      </w:pPr>
      <w:r>
        <w:rPr>
          <w:bCs/>
          <w:sz w:val="27"/>
          <w:szCs w:val="27"/>
        </w:rPr>
        <w:t xml:space="preserve">Решением Думы города-курорта Кисловодска от 27.10.2021 № 19-621, на основании обращения конкурсного управляющего ООО «Специализированный участок дорожных работ» В.И. Блохина от 08.09.2021 в муниципальную собственность города-курорта Кисловодска принят объект недвижимого имущества – земельный участок, расположенный по адресу: </w:t>
      </w:r>
      <w:r>
        <w:rPr>
          <w:bCs/>
          <w:sz w:val="27"/>
          <w:szCs w:val="27"/>
        </w:rPr>
        <w:br/>
        <w:t xml:space="preserve">г. Кисловодск, ул. Фоменко, кадастровый номер 26:34:140301:34, площадью </w:t>
      </w:r>
      <w:r>
        <w:rPr>
          <w:bCs/>
          <w:sz w:val="27"/>
          <w:szCs w:val="27"/>
        </w:rPr>
        <w:br/>
        <w:t xml:space="preserve">218 кв.м. </w:t>
      </w:r>
    </w:p>
    <w:p>
      <w:pPr>
        <w:ind w:firstLine="708"/>
        <w:jc w:val="both"/>
        <w:rPr>
          <w:bCs/>
          <w:sz w:val="27"/>
          <w:szCs w:val="27"/>
        </w:rPr>
      </w:pPr>
      <w:r>
        <w:rPr>
          <w:bCs/>
          <w:sz w:val="27"/>
          <w:szCs w:val="27"/>
        </w:rPr>
        <w:t>В соответствии с распоряжением Правительства Ставропольского края от 04.08.2021 № 288 «О принятии в государственную собственность Ставропольского края имущества, безвозмездно передаваемого из муниципальной собственности городского округа города-курорта Кисловодска Ставропольского края», из муниципальной собственности города-курорта Кисловодска передано 19 объектов инженерных сооружений (сети водоснабжения, водоотведения, канализационные сети).</w:t>
      </w:r>
    </w:p>
    <w:p>
      <w:pPr>
        <w:jc w:val="both"/>
        <w:rPr>
          <w:sz w:val="27"/>
          <w:szCs w:val="27"/>
        </w:rPr>
      </w:pPr>
    </w:p>
    <w:p>
      <w:pPr>
        <w:jc w:val="both"/>
        <w:rPr>
          <w:sz w:val="27"/>
          <w:szCs w:val="27"/>
        </w:rPr>
      </w:pPr>
    </w:p>
    <w:p>
      <w:pPr>
        <w:jc w:val="both"/>
        <w:rPr>
          <w:sz w:val="27"/>
          <w:szCs w:val="27"/>
        </w:rPr>
      </w:pPr>
    </w:p>
    <w:p>
      <w:pPr>
        <w:spacing w:line="240" w:lineRule="exact"/>
        <w:jc w:val="both"/>
        <w:rPr>
          <w:sz w:val="27"/>
          <w:szCs w:val="27"/>
        </w:rPr>
      </w:pPr>
      <w:r>
        <w:rPr>
          <w:sz w:val="27"/>
          <w:szCs w:val="27"/>
        </w:rPr>
        <w:t xml:space="preserve">Председатель Думы </w:t>
      </w:r>
    </w:p>
    <w:p>
      <w:pPr>
        <w:spacing w:line="240" w:lineRule="exact"/>
        <w:jc w:val="both"/>
        <w:rPr>
          <w:sz w:val="27"/>
          <w:szCs w:val="27"/>
        </w:rPr>
      </w:pPr>
      <w:r>
        <w:rPr>
          <w:sz w:val="27"/>
          <w:szCs w:val="27"/>
        </w:rPr>
        <w:t>города-курорта Кисловодска                                                         Л.Н. Волошина</w:t>
      </w:r>
    </w:p>
    <w:p>
      <w:bookmarkStart w:id="0" w:name="_GoBack"/>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pPr>
      <w:ind w:left="283" w:hanging="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pPr>
      <w:ind w:left="283" w:hanging="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12552</Characters>
  <Application>Microsoft Office Word</Application>
  <DocSecurity>0</DocSecurity>
  <Lines>104</Lines>
  <Paragraphs>29</Paragraphs>
  <ScaleCrop>false</ScaleCrop>
  <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2022-04-06T14:34:00Z</dcterms:created>
  <dcterms:modified xsi:type="dcterms:W3CDTF">2022-04-06T14:34:00Z</dcterms:modified>
</cp:coreProperties>
</file>