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9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1057" w:rsidRPr="003F5D03" w:rsidTr="002853B7">
        <w:trPr>
          <w:trHeight w:val="4536"/>
        </w:trPr>
        <w:tc>
          <w:tcPr>
            <w:tcW w:w="4785" w:type="dxa"/>
          </w:tcPr>
          <w:p w:rsidR="00AD1057" w:rsidRPr="000B6511" w:rsidRDefault="00AD1057" w:rsidP="00AD105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AD1057" w:rsidRDefault="00AD1057" w:rsidP="00AD1057">
            <w:pPr>
              <w:jc w:val="center"/>
              <w:rPr>
                <w:b/>
                <w:noProof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63942E7A" wp14:editId="46C7DDB4">
                  <wp:extent cx="598170" cy="729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057" w:rsidRPr="00C20081" w:rsidRDefault="00AD1057" w:rsidP="00AD1057">
            <w:pPr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КОМИТЕТ</w:t>
            </w:r>
          </w:p>
          <w:p w:rsidR="00AD1057" w:rsidRPr="00C20081" w:rsidRDefault="00AD1057" w:rsidP="00AD1057">
            <w:pPr>
              <w:tabs>
                <w:tab w:val="left" w:pos="6135"/>
              </w:tabs>
              <w:jc w:val="center"/>
              <w:rPr>
                <w:b/>
                <w:bCs/>
                <w:sz w:val="28"/>
              </w:rPr>
            </w:pPr>
            <w:r w:rsidRPr="00C20081">
              <w:rPr>
                <w:bCs/>
                <w:sz w:val="28"/>
              </w:rPr>
              <w:t>ИМУЩЕСТВЕННЫХ</w:t>
            </w:r>
          </w:p>
          <w:p w:rsidR="00AD1057" w:rsidRPr="00C20081" w:rsidRDefault="00AD1057" w:rsidP="00AD1057">
            <w:pPr>
              <w:tabs>
                <w:tab w:val="left" w:pos="5715"/>
              </w:tabs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ОТНОШЕНИЙ</w:t>
            </w:r>
          </w:p>
          <w:p w:rsidR="00AD1057" w:rsidRPr="00C20081" w:rsidRDefault="00AD1057" w:rsidP="00AD1057">
            <w:pPr>
              <w:jc w:val="center"/>
              <w:rPr>
                <w:bCs/>
              </w:rPr>
            </w:pPr>
            <w:r w:rsidRPr="00C20081">
              <w:rPr>
                <w:bCs/>
                <w:sz w:val="28"/>
              </w:rPr>
              <w:t>АДМИНИСТРАЦИИ</w:t>
            </w:r>
          </w:p>
          <w:p w:rsidR="00AD1057" w:rsidRPr="00C20081" w:rsidRDefault="00AD1057" w:rsidP="00AD1057">
            <w:pPr>
              <w:jc w:val="center"/>
              <w:rPr>
                <w:bCs/>
              </w:rPr>
            </w:pPr>
            <w:r w:rsidRPr="00C20081">
              <w:rPr>
                <w:bCs/>
              </w:rPr>
              <w:t>ГОРОДА-КУРОРТА КИСЛОВОДСКА</w:t>
            </w:r>
          </w:p>
          <w:p w:rsidR="00AD1057" w:rsidRPr="00F90A29" w:rsidRDefault="00AD1057" w:rsidP="00AD1057"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 w:rsidRPr="00F90A29">
              <w:t>357000 г. Кисловодск</w:t>
            </w:r>
          </w:p>
          <w:p w:rsidR="00AD1057" w:rsidRPr="00F90A29" w:rsidRDefault="00AD1057" w:rsidP="00AD1057">
            <w:pPr>
              <w:tabs>
                <w:tab w:val="left" w:pos="6061"/>
              </w:tabs>
              <w:jc w:val="center"/>
            </w:pPr>
            <w:r w:rsidRPr="00F90A29">
              <w:t>пр. Победы, 25, тел. 2-22-72</w:t>
            </w:r>
          </w:p>
          <w:p w:rsidR="00AD1057" w:rsidRPr="00F90A29" w:rsidRDefault="00AD1057" w:rsidP="00AD1057">
            <w:pPr>
              <w:tabs>
                <w:tab w:val="left" w:pos="6061"/>
              </w:tabs>
              <w:jc w:val="center"/>
            </w:pPr>
            <w:r w:rsidRPr="00F90A29">
              <w:t>ИНН 2628009601/КПП 262801001</w:t>
            </w:r>
          </w:p>
          <w:p w:rsidR="00AD1057" w:rsidRPr="00F90A29" w:rsidRDefault="00AD1057" w:rsidP="00AD1057">
            <w:pPr>
              <w:tabs>
                <w:tab w:val="left" w:pos="6061"/>
              </w:tabs>
              <w:jc w:val="center"/>
            </w:pPr>
            <w:r w:rsidRPr="00F90A29">
              <w:t>ОГРН 1022601311281, ОКПО 22103108</w:t>
            </w:r>
          </w:p>
          <w:p w:rsidR="00AD1057" w:rsidRPr="00F90A29" w:rsidRDefault="00AD1057" w:rsidP="00AD1057">
            <w:pPr>
              <w:tabs>
                <w:tab w:val="left" w:pos="6061"/>
              </w:tabs>
              <w:jc w:val="center"/>
            </w:pPr>
            <w:r w:rsidRPr="00F90A29">
              <w:t>___________    №  ____________</w:t>
            </w:r>
          </w:p>
          <w:bookmarkEnd w:id="0"/>
          <w:p w:rsidR="00AD1057" w:rsidRPr="000B6511" w:rsidRDefault="00AD1057" w:rsidP="00AD1057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</w:tcPr>
          <w:p w:rsidR="00AD1057" w:rsidRPr="003F5D03" w:rsidRDefault="00AD1057" w:rsidP="00AD1057">
            <w:pPr>
              <w:jc w:val="center"/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AD1057" w:rsidRPr="003F5D03" w:rsidRDefault="00AD1057" w:rsidP="00AD1057">
            <w:pPr>
              <w:jc w:val="center"/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AD1057" w:rsidRPr="003F5D03" w:rsidRDefault="00AD1057" w:rsidP="00AD1057">
            <w:pPr>
              <w:jc w:val="center"/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AD1057" w:rsidRPr="003F5D03" w:rsidRDefault="00AD1057" w:rsidP="00AD1057">
            <w:pPr>
              <w:jc w:val="center"/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AD1057" w:rsidRPr="003F5D03" w:rsidRDefault="00AD1057" w:rsidP="00AD1057">
            <w:pPr>
              <w:jc w:val="center"/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AD1057" w:rsidRPr="003F5D03" w:rsidRDefault="00AD1057" w:rsidP="00AD1057">
            <w:pPr>
              <w:jc w:val="center"/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 w:rsidR="00AD1057" w:rsidRDefault="00AD1057" w:rsidP="00AD1057">
      <w:pPr>
        <w:spacing w:line="240" w:lineRule="exact"/>
        <w:jc w:val="center"/>
        <w:rPr>
          <w:sz w:val="28"/>
          <w:szCs w:val="22"/>
        </w:rPr>
      </w:pPr>
      <w:r w:rsidRPr="003F5D03">
        <w:rPr>
          <w:sz w:val="28"/>
          <w:szCs w:val="22"/>
        </w:rPr>
        <w:t>ПОЯСНИТЕЛЬНАЯ ЗАПИСКА</w:t>
      </w:r>
    </w:p>
    <w:p w:rsidR="00AD1057" w:rsidRPr="003F5D03" w:rsidRDefault="00AD1057" w:rsidP="00AD1057">
      <w:pPr>
        <w:spacing w:line="240" w:lineRule="exact"/>
        <w:jc w:val="center"/>
        <w:rPr>
          <w:sz w:val="28"/>
          <w:szCs w:val="22"/>
        </w:rPr>
      </w:pPr>
      <w:r w:rsidRPr="003F5D03">
        <w:rPr>
          <w:sz w:val="28"/>
          <w:szCs w:val="22"/>
        </w:rPr>
        <w:t>к проекту решения Думы города-курорта Кисловодска</w:t>
      </w:r>
    </w:p>
    <w:p w:rsidR="00AD1057" w:rsidRPr="00E50C8D" w:rsidRDefault="00AD1057" w:rsidP="00AD10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87E55">
        <w:rPr>
          <w:sz w:val="28"/>
          <w:szCs w:val="28"/>
        </w:rPr>
        <w:t>О</w:t>
      </w:r>
      <w:r>
        <w:rPr>
          <w:sz w:val="28"/>
          <w:szCs w:val="28"/>
        </w:rPr>
        <w:t>б утверждении величины арендной платы за пользование недвижимым муниципальным имуществом»</w:t>
      </w:r>
      <w:r w:rsidRPr="00387E55">
        <w:rPr>
          <w:sz w:val="28"/>
          <w:szCs w:val="28"/>
        </w:rPr>
        <w:t xml:space="preserve"> </w:t>
      </w:r>
    </w:p>
    <w:p w:rsidR="00AD1057" w:rsidRDefault="00AD1057" w:rsidP="00AD1057">
      <w:pPr>
        <w:ind w:firstLine="708"/>
        <w:jc w:val="both"/>
        <w:rPr>
          <w:color w:val="000000"/>
          <w:sz w:val="28"/>
          <w:szCs w:val="28"/>
        </w:rPr>
      </w:pPr>
    </w:p>
    <w:p w:rsidR="00AD1057" w:rsidRDefault="00AD1057" w:rsidP="00AD1057">
      <w:pPr>
        <w:shd w:val="clear" w:color="auto" w:fill="FFFFFF"/>
        <w:spacing w:line="240" w:lineRule="atLeast"/>
        <w:ind w:right="-81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решения Думы города</w:t>
      </w:r>
      <w:r w:rsidRPr="00905919">
        <w:rPr>
          <w:color w:val="000000"/>
          <w:sz w:val="28"/>
          <w:szCs w:val="28"/>
        </w:rPr>
        <w:t>–курорта Кисловодска</w:t>
      </w:r>
      <w:r>
        <w:rPr>
          <w:color w:val="000000"/>
          <w:sz w:val="28"/>
          <w:szCs w:val="28"/>
        </w:rPr>
        <w:t xml:space="preserve"> «</w:t>
      </w:r>
      <w:r w:rsidRPr="00387E5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величины арендной платы за пользование недвижимым муниципальным имуществом» подготовлен в соответствии с </w:t>
      </w:r>
      <w:r w:rsidRPr="00276C08">
        <w:rPr>
          <w:sz w:val="28"/>
          <w:szCs w:val="28"/>
        </w:rPr>
        <w:t>Гражданским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Федерации», Федеральным законом «Об оценочной деятельности в Российской Федерации», Законом Ставропольского края «О местном самоуправлении в Ставропольском крае», постановлением Правительства Ставропольского края «Об утверждении размера</w:t>
      </w:r>
      <w:proofErr w:type="gramEnd"/>
      <w:r w:rsidRPr="00276C08">
        <w:rPr>
          <w:sz w:val="28"/>
          <w:szCs w:val="28"/>
        </w:rPr>
        <w:t xml:space="preserve"> арендной платы за пользование имуществом государственной (краевой) собственности», Порядком управления и распоряжения имуществом, находящимся в муниципальной собственности города-курорта Кисловодска,  Уставом городского округа города-курорта Кис</w:t>
      </w:r>
      <w:r>
        <w:rPr>
          <w:sz w:val="28"/>
          <w:szCs w:val="28"/>
        </w:rPr>
        <w:t>ловодска.</w:t>
      </w:r>
    </w:p>
    <w:p w:rsidR="00AD1057" w:rsidRDefault="00AD1057" w:rsidP="00AD1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Думы города-курорта Кисловодска позволит определять арендные платежи за пользование муниципальным имуществом, проводить индексацию размера арендной платы с учетом уровня инфляции в соответствии с федеральным законодательством. </w:t>
      </w:r>
    </w:p>
    <w:p w:rsidR="00AD1057" w:rsidRDefault="00AD1057" w:rsidP="00AD1057">
      <w:pPr>
        <w:jc w:val="both"/>
        <w:rPr>
          <w:rFonts w:eastAsia="Calibri"/>
          <w:sz w:val="28"/>
          <w:szCs w:val="28"/>
        </w:rPr>
      </w:pPr>
    </w:p>
    <w:p w:rsidR="00AD1057" w:rsidRDefault="00AD1057" w:rsidP="00AD1057">
      <w:pPr>
        <w:jc w:val="both"/>
        <w:rPr>
          <w:rFonts w:eastAsia="Calibri"/>
          <w:sz w:val="28"/>
          <w:szCs w:val="28"/>
        </w:rPr>
      </w:pPr>
    </w:p>
    <w:p w:rsidR="00AD1057" w:rsidRPr="00E2467F" w:rsidRDefault="00AD1057" w:rsidP="00AD1057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  <w:szCs w:val="28"/>
        </w:rPr>
        <w:t>Председатель</w:t>
      </w:r>
      <w:r w:rsidRPr="00E2467F">
        <w:rPr>
          <w:sz w:val="28"/>
        </w:rPr>
        <w:t xml:space="preserve"> комитета</w:t>
      </w:r>
    </w:p>
    <w:p w:rsidR="00AD1057" w:rsidRPr="00E2467F" w:rsidRDefault="00AD1057" w:rsidP="00AD1057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имущественных отношений</w:t>
      </w: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администрации города-курорта Кис</w:t>
      </w:r>
      <w:r>
        <w:rPr>
          <w:sz w:val="28"/>
        </w:rPr>
        <w:t xml:space="preserve">ловодска                            </w:t>
      </w:r>
      <w:r w:rsidRPr="00E2467F">
        <w:rPr>
          <w:sz w:val="28"/>
        </w:rPr>
        <w:t xml:space="preserve"> </w:t>
      </w:r>
      <w:r>
        <w:rPr>
          <w:sz w:val="28"/>
        </w:rPr>
        <w:t xml:space="preserve"> Т.С. Середкина</w:t>
      </w: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Default="00AD1057" w:rsidP="00AD1057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AD1057" w:rsidRPr="009F675F" w:rsidRDefault="00AD1057" w:rsidP="00AD1057">
      <w:pPr>
        <w:pStyle w:val="a3"/>
        <w:spacing w:after="0" w:line="240" w:lineRule="exact"/>
        <w:ind w:right="-144"/>
        <w:jc w:val="both"/>
      </w:pPr>
    </w:p>
    <w:p w:rsidR="00AD1057" w:rsidRPr="009F675F" w:rsidRDefault="00AD1057" w:rsidP="00AD1057">
      <w:pPr>
        <w:pStyle w:val="a3"/>
        <w:spacing w:after="0" w:line="240" w:lineRule="exact"/>
        <w:ind w:right="-144"/>
        <w:jc w:val="both"/>
      </w:pPr>
      <w:r w:rsidRPr="009F675F">
        <w:t xml:space="preserve">Исп. В.В. </w:t>
      </w:r>
      <w:proofErr w:type="spellStart"/>
      <w:r w:rsidRPr="009F675F">
        <w:t>Выблов</w:t>
      </w:r>
      <w:proofErr w:type="spellEnd"/>
    </w:p>
    <w:p w:rsidR="00AD1057" w:rsidRPr="009F675F" w:rsidRDefault="00AD1057" w:rsidP="00AD1057">
      <w:pPr>
        <w:pStyle w:val="a3"/>
        <w:spacing w:after="0" w:line="240" w:lineRule="exact"/>
        <w:ind w:right="-144"/>
        <w:jc w:val="both"/>
      </w:pPr>
      <w:r w:rsidRPr="009F675F">
        <w:t>Тел. 2-82-89</w:t>
      </w:r>
    </w:p>
    <w:p w:rsidR="00164DAB" w:rsidRDefault="00164DAB"/>
    <w:sectPr w:rsidR="00164DAB" w:rsidSect="000F65D3">
      <w:pgSz w:w="11906" w:h="16838"/>
      <w:pgMar w:top="567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BE"/>
    <w:rsid w:val="000C12BE"/>
    <w:rsid w:val="00164DAB"/>
    <w:rsid w:val="00A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057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AD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057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AD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2020-01-17T13:46:00Z</dcterms:created>
  <dcterms:modified xsi:type="dcterms:W3CDTF">2020-01-17T13:47:00Z</dcterms:modified>
</cp:coreProperties>
</file>