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right"/>
        <w:rPr>
          <w:sz w:val="28"/>
          <w:szCs w:val="28"/>
        </w:rPr>
      </w:pPr>
      <w:r>
        <w:rPr>
          <w:sz w:val="28"/>
          <w:szCs w:val="28"/>
        </w:rPr>
        <w:t>Приложение</w:t>
      </w:r>
    </w:p>
    <w:p>
      <w:pPr>
        <w:autoSpaceDE w:val="0"/>
        <w:autoSpaceDN w:val="0"/>
        <w:adjustRightInd w:val="0"/>
        <w:jc w:val="right"/>
        <w:rPr>
          <w:sz w:val="28"/>
          <w:szCs w:val="28"/>
        </w:rPr>
      </w:pPr>
      <w:r>
        <w:rPr>
          <w:sz w:val="28"/>
          <w:szCs w:val="28"/>
        </w:rPr>
        <w:t>к решению Думы города-</w:t>
      </w:r>
    </w:p>
    <w:p>
      <w:pPr>
        <w:autoSpaceDE w:val="0"/>
        <w:autoSpaceDN w:val="0"/>
        <w:adjustRightInd w:val="0"/>
        <w:jc w:val="right"/>
        <w:rPr>
          <w:sz w:val="28"/>
          <w:szCs w:val="28"/>
        </w:rPr>
      </w:pPr>
      <w:r>
        <w:rPr>
          <w:sz w:val="28"/>
          <w:szCs w:val="28"/>
        </w:rPr>
        <w:t>курорта Кисловодска</w:t>
      </w:r>
    </w:p>
    <w:p>
      <w:pPr>
        <w:autoSpaceDE w:val="0"/>
        <w:autoSpaceDN w:val="0"/>
        <w:adjustRightInd w:val="0"/>
        <w:jc w:val="right"/>
        <w:rPr>
          <w:sz w:val="28"/>
          <w:szCs w:val="28"/>
          <w:u w:val="single"/>
        </w:rPr>
      </w:pPr>
      <w:r>
        <w:rPr>
          <w:sz w:val="28"/>
          <w:szCs w:val="28"/>
        </w:rPr>
        <w:t>от «</w:t>
      </w:r>
      <w:r>
        <w:rPr>
          <w:sz w:val="28"/>
          <w:szCs w:val="28"/>
          <w:u w:val="single"/>
        </w:rPr>
        <w:t xml:space="preserve"> 28 </w:t>
      </w:r>
      <w:r>
        <w:rPr>
          <w:sz w:val="28"/>
          <w:szCs w:val="28"/>
        </w:rPr>
        <w:t>»</w:t>
      </w:r>
      <w:r>
        <w:rPr>
          <w:sz w:val="28"/>
          <w:szCs w:val="28"/>
          <w:u w:val="single"/>
        </w:rPr>
        <w:t xml:space="preserve">  февраля  </w:t>
      </w:r>
      <w:r>
        <w:rPr>
          <w:sz w:val="28"/>
          <w:szCs w:val="28"/>
        </w:rPr>
        <w:t xml:space="preserve">2018г. № </w:t>
      </w:r>
      <w:r>
        <w:rPr>
          <w:sz w:val="28"/>
          <w:szCs w:val="28"/>
          <w:u w:val="single"/>
        </w:rPr>
        <w:t>25-518</w:t>
      </w:r>
    </w:p>
    <w:p>
      <w:pPr>
        <w:autoSpaceDE w:val="0"/>
        <w:autoSpaceDN w:val="0"/>
        <w:adjustRightInd w:val="0"/>
        <w:jc w:val="both"/>
        <w:rPr>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r>
        <w:rPr>
          <w:b/>
          <w:bCs/>
          <w:sz w:val="28"/>
          <w:szCs w:val="28"/>
        </w:rPr>
        <w:t>ПОРЯДОК</w:t>
      </w:r>
    </w:p>
    <w:p>
      <w:pPr>
        <w:autoSpaceDE w:val="0"/>
        <w:autoSpaceDN w:val="0"/>
        <w:adjustRightInd w:val="0"/>
        <w:jc w:val="center"/>
        <w:rPr>
          <w:b/>
          <w:bCs/>
          <w:sz w:val="28"/>
          <w:szCs w:val="28"/>
        </w:rPr>
      </w:pPr>
      <w:r>
        <w:rPr>
          <w:b/>
          <w:bCs/>
          <w:sz w:val="28"/>
          <w:szCs w:val="28"/>
        </w:rPr>
        <w:t>ОРГАНИЗАЦИИ ДОСТУПА К ИНФОРМАЦИИ О ДЕЯТЕЛЬНОСТИ</w:t>
      </w:r>
    </w:p>
    <w:p>
      <w:pPr>
        <w:autoSpaceDE w:val="0"/>
        <w:autoSpaceDN w:val="0"/>
        <w:adjustRightInd w:val="0"/>
        <w:jc w:val="center"/>
        <w:rPr>
          <w:b/>
          <w:bCs/>
          <w:sz w:val="28"/>
          <w:szCs w:val="28"/>
        </w:rPr>
      </w:pPr>
      <w:r>
        <w:rPr>
          <w:b/>
          <w:bCs/>
          <w:sz w:val="28"/>
          <w:szCs w:val="28"/>
        </w:rPr>
        <w:t xml:space="preserve"> ДУМЫ ГОРОДА-КУРОРТА КИСЛОВОДСКА</w:t>
      </w:r>
    </w:p>
    <w:p>
      <w:pPr>
        <w:autoSpaceDE w:val="0"/>
        <w:autoSpaceDN w:val="0"/>
        <w:adjustRightInd w:val="0"/>
        <w:jc w:val="both"/>
        <w:rPr>
          <w:sz w:val="28"/>
          <w:szCs w:val="28"/>
        </w:rPr>
      </w:pPr>
    </w:p>
    <w:p>
      <w:pPr>
        <w:autoSpaceDE w:val="0"/>
        <w:autoSpaceDN w:val="0"/>
        <w:adjustRightInd w:val="0"/>
        <w:ind w:firstLine="540"/>
        <w:jc w:val="center"/>
        <w:outlineLvl w:val="1"/>
        <w:rPr>
          <w:sz w:val="28"/>
          <w:szCs w:val="28"/>
        </w:rPr>
      </w:pPr>
      <w:r>
        <w:rPr>
          <w:sz w:val="28"/>
          <w:szCs w:val="28"/>
        </w:rPr>
        <w:t>Статья 1. Общие положения</w:t>
      </w:r>
    </w:p>
    <w:p>
      <w:pPr>
        <w:autoSpaceDE w:val="0"/>
        <w:autoSpaceDN w:val="0"/>
        <w:adjustRightInd w:val="0"/>
        <w:jc w:val="both"/>
        <w:rPr>
          <w:sz w:val="28"/>
          <w:szCs w:val="28"/>
        </w:rPr>
      </w:pPr>
    </w:p>
    <w:p>
      <w:pPr>
        <w:autoSpaceDE w:val="0"/>
        <w:autoSpaceDN w:val="0"/>
        <w:adjustRightInd w:val="0"/>
        <w:ind w:firstLine="540"/>
        <w:jc w:val="both"/>
        <w:rPr>
          <w:sz w:val="28"/>
          <w:szCs w:val="28"/>
        </w:rPr>
      </w:pPr>
      <w:r>
        <w:rPr>
          <w:sz w:val="28"/>
          <w:szCs w:val="28"/>
        </w:rPr>
        <w:t>1. Порядок организации доступа к информации о деятельности Думы города-курорта Кисловодска (далее соответственно – Порядок, Дума) устанавливает общие требования к организации доступа к информации о деятельности Думы города-курорта Кисловодска.</w:t>
      </w:r>
    </w:p>
    <w:p>
      <w:pPr>
        <w:autoSpaceDE w:val="0"/>
        <w:autoSpaceDN w:val="0"/>
        <w:adjustRightInd w:val="0"/>
        <w:ind w:firstLine="540"/>
        <w:jc w:val="both"/>
        <w:rPr>
          <w:sz w:val="28"/>
          <w:szCs w:val="28"/>
        </w:rPr>
      </w:pPr>
      <w:r>
        <w:rPr>
          <w:sz w:val="28"/>
          <w:szCs w:val="28"/>
        </w:rPr>
        <w:t xml:space="preserve">2. </w:t>
      </w:r>
      <w:proofErr w:type="gramStart"/>
      <w:r>
        <w:rPr>
          <w:sz w:val="28"/>
          <w:szCs w:val="28"/>
        </w:rPr>
        <w:t>Правовое регулирование отношений, связанных с организацией доступа к информации о деятельности  Думы, осуществляется в соответствии с Конституцией Российской Федерации, Федеральным законом «Об обеспечении доступа к информации о деятельности государственных органов и органов местного самоуправления» (далее - Федеральный закон), другими федеральными законами, иными нормативными правовыми актами Российской Федерации, законодательством Ставропольского края, Уставом городского округа города-курорта Кисловодска  (далее - Устав города Кисловодска), настоящим Порядком</w:t>
      </w:r>
      <w:proofErr w:type="gramEnd"/>
      <w:r>
        <w:rPr>
          <w:sz w:val="28"/>
          <w:szCs w:val="28"/>
        </w:rPr>
        <w:t xml:space="preserve"> и иными муниципальными правовыми актами городского округа города-курорта Кисловодска.</w:t>
      </w:r>
    </w:p>
    <w:p>
      <w:pPr>
        <w:autoSpaceDE w:val="0"/>
        <w:autoSpaceDN w:val="0"/>
        <w:adjustRightInd w:val="0"/>
        <w:ind w:firstLine="540"/>
        <w:jc w:val="both"/>
        <w:rPr>
          <w:sz w:val="28"/>
          <w:szCs w:val="28"/>
        </w:rPr>
      </w:pPr>
      <w:r>
        <w:rPr>
          <w:sz w:val="28"/>
          <w:szCs w:val="28"/>
        </w:rPr>
        <w:t>3. В настоящем Порядке используются основные понятия и термины, определенные в Федеральном законе.</w:t>
      </w:r>
    </w:p>
    <w:p>
      <w:pPr>
        <w:autoSpaceDE w:val="0"/>
        <w:autoSpaceDN w:val="0"/>
        <w:adjustRightInd w:val="0"/>
        <w:ind w:firstLine="540"/>
        <w:jc w:val="both"/>
        <w:rPr>
          <w:sz w:val="28"/>
          <w:szCs w:val="28"/>
        </w:rPr>
      </w:pPr>
      <w:r>
        <w:rPr>
          <w:sz w:val="28"/>
          <w:szCs w:val="28"/>
        </w:rPr>
        <w:t>4. Организация доступа к информации о деятельности  Думы обеспечивается аппаратом Думы в соответствии с  полномочиями, определенными Положением об аппарате Думы.</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2. Основные принципы и способы обеспечения доступа к информации о деятельности Думы</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Основными принципами обеспечения доступа к информации о деятельности  Думы являются:</w:t>
      </w:r>
    </w:p>
    <w:p>
      <w:pPr>
        <w:autoSpaceDE w:val="0"/>
        <w:autoSpaceDN w:val="0"/>
        <w:adjustRightInd w:val="0"/>
        <w:ind w:firstLine="708"/>
        <w:jc w:val="both"/>
        <w:rPr>
          <w:sz w:val="28"/>
          <w:szCs w:val="28"/>
        </w:rPr>
      </w:pPr>
      <w:r>
        <w:rPr>
          <w:sz w:val="28"/>
          <w:szCs w:val="28"/>
        </w:rPr>
        <w:t>1) открытость и доступность информации о деятельности Думы, за исключением случаев, предусмотренных федеральным законом;</w:t>
      </w:r>
    </w:p>
    <w:p>
      <w:pPr>
        <w:autoSpaceDE w:val="0"/>
        <w:autoSpaceDN w:val="0"/>
        <w:adjustRightInd w:val="0"/>
        <w:ind w:firstLine="708"/>
        <w:jc w:val="both"/>
        <w:rPr>
          <w:sz w:val="28"/>
          <w:szCs w:val="28"/>
        </w:rPr>
      </w:pPr>
      <w:r>
        <w:rPr>
          <w:sz w:val="28"/>
          <w:szCs w:val="28"/>
        </w:rPr>
        <w:t>2) достоверность информации о деятельности  Думы и своевременность ее предоставления;</w:t>
      </w:r>
    </w:p>
    <w:p>
      <w:pPr>
        <w:autoSpaceDE w:val="0"/>
        <w:autoSpaceDN w:val="0"/>
        <w:adjustRightInd w:val="0"/>
        <w:ind w:firstLine="708"/>
        <w:jc w:val="both"/>
        <w:rPr>
          <w:sz w:val="28"/>
          <w:szCs w:val="28"/>
        </w:rPr>
      </w:pPr>
      <w:r>
        <w:rPr>
          <w:sz w:val="28"/>
          <w:szCs w:val="28"/>
        </w:rPr>
        <w:t>3) свобода поиска, получения, передачи и распространения информации о деятельности  Думы любым законным способом;</w:t>
      </w:r>
    </w:p>
    <w:p>
      <w:pPr>
        <w:autoSpaceDE w:val="0"/>
        <w:autoSpaceDN w:val="0"/>
        <w:adjustRightInd w:val="0"/>
        <w:ind w:firstLine="708"/>
        <w:jc w:val="both"/>
        <w:rPr>
          <w:sz w:val="28"/>
          <w:szCs w:val="28"/>
        </w:rPr>
      </w:pPr>
      <w:r>
        <w:rPr>
          <w:sz w:val="28"/>
          <w:szCs w:val="28"/>
        </w:rPr>
        <w:t xml:space="preserve">4) соблюдение прав граждан на неприкосновенность частной жизни, личную и семейную тайну, защиту их чести и деловой репутации, права </w:t>
      </w:r>
      <w:r>
        <w:rPr>
          <w:sz w:val="28"/>
          <w:szCs w:val="28"/>
        </w:rPr>
        <w:lastRenderedPageBreak/>
        <w:t>организаций на защиту их деловой репутации при предоставлении информации о деятельности Думы.</w:t>
      </w:r>
    </w:p>
    <w:p>
      <w:pPr>
        <w:autoSpaceDE w:val="0"/>
        <w:autoSpaceDN w:val="0"/>
        <w:adjustRightInd w:val="0"/>
        <w:ind w:firstLine="708"/>
        <w:jc w:val="both"/>
        <w:rPr>
          <w:sz w:val="28"/>
          <w:szCs w:val="28"/>
        </w:rPr>
      </w:pPr>
      <w:r>
        <w:rPr>
          <w:sz w:val="28"/>
          <w:szCs w:val="28"/>
        </w:rPr>
        <w:t>2. Доступ к информации о деятельности Думы обеспечивается следующими способами:</w:t>
      </w:r>
    </w:p>
    <w:p>
      <w:pPr>
        <w:autoSpaceDE w:val="0"/>
        <w:autoSpaceDN w:val="0"/>
        <w:adjustRightInd w:val="0"/>
        <w:ind w:firstLine="708"/>
        <w:jc w:val="both"/>
        <w:rPr>
          <w:sz w:val="28"/>
          <w:szCs w:val="28"/>
        </w:rPr>
      </w:pPr>
      <w:r>
        <w:rPr>
          <w:sz w:val="28"/>
          <w:szCs w:val="28"/>
        </w:rPr>
        <w:t>1) обнародование (опубликование) информации о деятельности  Думы в средствах массовой информации в соответствии с законодательством Российской Федерации о средствах массовой информации, Уставом города Кисловодска;</w:t>
      </w:r>
    </w:p>
    <w:p>
      <w:pPr>
        <w:autoSpaceDE w:val="0"/>
        <w:autoSpaceDN w:val="0"/>
        <w:adjustRightInd w:val="0"/>
        <w:ind w:firstLine="708"/>
        <w:jc w:val="both"/>
        <w:rPr>
          <w:sz w:val="28"/>
          <w:szCs w:val="28"/>
        </w:rPr>
      </w:pPr>
      <w:r>
        <w:rPr>
          <w:sz w:val="28"/>
          <w:szCs w:val="28"/>
        </w:rPr>
        <w:t>2) размещение информации о деятельности   Думы на официальном сайте  Думы в информационно-телекоммуникационной сети «Интернет»  (далее - сеть «Интернет»);</w:t>
      </w:r>
    </w:p>
    <w:p>
      <w:pPr>
        <w:autoSpaceDE w:val="0"/>
        <w:autoSpaceDN w:val="0"/>
        <w:adjustRightInd w:val="0"/>
        <w:ind w:firstLine="708"/>
        <w:jc w:val="both"/>
        <w:rPr>
          <w:sz w:val="28"/>
          <w:szCs w:val="28"/>
        </w:rPr>
      </w:pPr>
      <w:r>
        <w:rPr>
          <w:sz w:val="28"/>
          <w:szCs w:val="28"/>
        </w:rPr>
        <w:t>3) размещение информации о деятельности Думы в помещениях, занимаемых Думой;</w:t>
      </w:r>
    </w:p>
    <w:p>
      <w:pPr>
        <w:autoSpaceDE w:val="0"/>
        <w:autoSpaceDN w:val="0"/>
        <w:adjustRightInd w:val="0"/>
        <w:ind w:firstLine="708"/>
        <w:jc w:val="both"/>
        <w:rPr>
          <w:sz w:val="28"/>
          <w:szCs w:val="28"/>
        </w:rPr>
      </w:pPr>
      <w:r>
        <w:rPr>
          <w:sz w:val="28"/>
          <w:szCs w:val="28"/>
        </w:rPr>
        <w:t>4)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w:t>
      </w:r>
    </w:p>
    <w:p>
      <w:pPr>
        <w:autoSpaceDE w:val="0"/>
        <w:autoSpaceDN w:val="0"/>
        <w:adjustRightInd w:val="0"/>
        <w:ind w:firstLine="708"/>
        <w:jc w:val="both"/>
        <w:rPr>
          <w:sz w:val="28"/>
          <w:szCs w:val="28"/>
        </w:rPr>
      </w:pPr>
      <w:r>
        <w:rPr>
          <w:sz w:val="28"/>
          <w:szCs w:val="28"/>
        </w:rPr>
        <w:t>5) предоставление физическим, юридическим лицам (пользователям информацией) по их запросу информации о деятельности  Думы;</w:t>
      </w:r>
    </w:p>
    <w:p>
      <w:pPr>
        <w:autoSpaceDE w:val="0"/>
        <w:autoSpaceDN w:val="0"/>
        <w:adjustRightInd w:val="0"/>
        <w:ind w:firstLine="708"/>
        <w:jc w:val="both"/>
        <w:rPr>
          <w:sz w:val="28"/>
          <w:szCs w:val="28"/>
        </w:rPr>
      </w:pPr>
      <w:r>
        <w:rPr>
          <w:sz w:val="28"/>
          <w:szCs w:val="28"/>
        </w:rPr>
        <w:t>6) другими способами, предусмотренными федеральными законами, нормативными правовыми актами Российской Федерации, законодательством Ставропольского края и иными муниципальными правовыми актами города Кисловодска.</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3. Форма предоставления информации о деятельности  Думы</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1. Информация о деятельности Думы предоставляется в устной форме и (или) в виде документированной информации, в том числе в виде электронного документа.</w:t>
      </w:r>
    </w:p>
    <w:p>
      <w:pPr>
        <w:autoSpaceDE w:val="0"/>
        <w:autoSpaceDN w:val="0"/>
        <w:adjustRightInd w:val="0"/>
        <w:ind w:firstLine="708"/>
        <w:jc w:val="both"/>
        <w:rPr>
          <w:sz w:val="28"/>
          <w:szCs w:val="28"/>
        </w:rPr>
      </w:pPr>
      <w:r>
        <w:rPr>
          <w:sz w:val="28"/>
          <w:szCs w:val="28"/>
        </w:rPr>
        <w:t>2. Информация о деятельности  Думы в устной форме предоставляется пользователям информацией во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председателем Думы, его заместителем, работающим на постоянной основе, депутатами  Думы. Указанная информация предоставляется также по телефонам Думы.</w:t>
      </w:r>
    </w:p>
    <w:p>
      <w:pPr>
        <w:autoSpaceDE w:val="0"/>
        <w:autoSpaceDN w:val="0"/>
        <w:adjustRightInd w:val="0"/>
        <w:ind w:firstLine="708"/>
        <w:jc w:val="both"/>
        <w:rPr>
          <w:sz w:val="28"/>
          <w:szCs w:val="28"/>
        </w:rPr>
      </w:pPr>
      <w:r>
        <w:rPr>
          <w:sz w:val="28"/>
          <w:szCs w:val="28"/>
        </w:rPr>
        <w:t>3. Общедоступная информация о деятельности Думы предоставляется неограниченному кругу лиц посредством ее размещения на официальном сайте Думы в сети «Интернет» в форме открытых данных.</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4. Обнародование (опубликование) информации о деятельности  Думы</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 xml:space="preserve">1. Обнародование (опубликование) информации о деятельности Думы в средствах массовой информации осуществляется в соответствии с </w:t>
      </w:r>
      <w:r>
        <w:rPr>
          <w:sz w:val="28"/>
          <w:szCs w:val="28"/>
        </w:rPr>
        <w:lastRenderedPageBreak/>
        <w:t xml:space="preserve">законодательством Российской Федерации о средствах массовой информации, за исключением случаев, предусмотренных частями 2,3 статьи 12 Федерального закона. </w:t>
      </w:r>
    </w:p>
    <w:p>
      <w:pPr>
        <w:autoSpaceDE w:val="0"/>
        <w:autoSpaceDN w:val="0"/>
        <w:adjustRightInd w:val="0"/>
        <w:ind w:firstLine="708"/>
        <w:jc w:val="both"/>
        <w:rPr>
          <w:sz w:val="28"/>
          <w:szCs w:val="28"/>
        </w:rPr>
      </w:pPr>
      <w:r>
        <w:rPr>
          <w:sz w:val="28"/>
          <w:szCs w:val="28"/>
        </w:rPr>
        <w:t>2. Официальное опубликование правовых актов   Думы осуществляется в соответствии с Уставом городского округа города-курорта  Кисловодска.</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5. Размещение информации о деятельности Думы на официальном сайте Думы в сети «Интернет»</w:t>
      </w:r>
    </w:p>
    <w:p>
      <w:pPr>
        <w:autoSpaceDE w:val="0"/>
        <w:autoSpaceDN w:val="0"/>
        <w:adjustRightInd w:val="0"/>
        <w:jc w:val="center"/>
        <w:rPr>
          <w:sz w:val="28"/>
          <w:szCs w:val="28"/>
        </w:rPr>
      </w:pPr>
    </w:p>
    <w:p>
      <w:pPr>
        <w:autoSpaceDE w:val="0"/>
        <w:autoSpaceDN w:val="0"/>
        <w:adjustRightInd w:val="0"/>
        <w:ind w:firstLine="708"/>
        <w:jc w:val="both"/>
        <w:rPr>
          <w:sz w:val="28"/>
          <w:szCs w:val="28"/>
        </w:rPr>
      </w:pPr>
      <w:r>
        <w:rPr>
          <w:sz w:val="28"/>
          <w:szCs w:val="28"/>
        </w:rPr>
        <w:t>1. Информация о деятельности Думы размещается на официальном сайте Думы в сети «Интернет»:</w:t>
      </w:r>
      <w:r>
        <w:rPr>
          <w:sz w:val="28"/>
          <w:szCs w:val="28"/>
          <w:lang w:val="en-US"/>
        </w:rPr>
        <w:t>www</w:t>
      </w:r>
      <w:r>
        <w:rPr>
          <w:sz w:val="28"/>
          <w:szCs w:val="28"/>
        </w:rPr>
        <w:t>.</w:t>
      </w:r>
      <w:proofErr w:type="spellStart"/>
      <w:r>
        <w:rPr>
          <w:sz w:val="28"/>
          <w:szCs w:val="28"/>
        </w:rPr>
        <w:t>duma</w:t>
      </w:r>
      <w:proofErr w:type="spellEnd"/>
      <w:r>
        <w:rPr>
          <w:sz w:val="28"/>
          <w:szCs w:val="28"/>
          <w:lang w:val="en-US"/>
        </w:rPr>
        <w:t>k</w:t>
      </w:r>
      <w:r>
        <w:rPr>
          <w:sz w:val="28"/>
          <w:szCs w:val="28"/>
        </w:rPr>
        <w:t>s</w:t>
      </w:r>
      <w:r>
        <w:rPr>
          <w:sz w:val="28"/>
          <w:szCs w:val="28"/>
          <w:lang w:val="en-US"/>
        </w:rPr>
        <w:t>l</w:t>
      </w:r>
      <w:r>
        <w:rPr>
          <w:sz w:val="28"/>
          <w:szCs w:val="28"/>
        </w:rPr>
        <w:t>.</w:t>
      </w:r>
      <w:proofErr w:type="spellStart"/>
      <w:r>
        <w:rPr>
          <w:sz w:val="28"/>
          <w:szCs w:val="28"/>
        </w:rPr>
        <w:t>ru</w:t>
      </w:r>
      <w:proofErr w:type="spellEnd"/>
      <w:r>
        <w:rPr>
          <w:sz w:val="28"/>
          <w:szCs w:val="28"/>
        </w:rPr>
        <w:t>.</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6. Размещение информации о деятельности Думы в помещениях, занимаемых Думой</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1. С целью ознакомления пользователей информацией с текущей информацией о деятельности Думы в помещениях, занимаемых Думой, размещаются информационные стенды.</w:t>
      </w:r>
    </w:p>
    <w:p>
      <w:pPr>
        <w:autoSpaceDE w:val="0"/>
        <w:autoSpaceDN w:val="0"/>
        <w:adjustRightInd w:val="0"/>
        <w:ind w:firstLine="708"/>
        <w:jc w:val="both"/>
        <w:rPr>
          <w:sz w:val="28"/>
          <w:szCs w:val="28"/>
        </w:rPr>
      </w:pPr>
      <w:r>
        <w:rPr>
          <w:sz w:val="28"/>
          <w:szCs w:val="28"/>
        </w:rPr>
        <w:t xml:space="preserve">Информационные стенды с информацией о деятельности Думы размещаются на третьем этаже здания администрации города-курорта Кисловодска по адресу: г. Кисловодск, пр. Победы,25.  </w:t>
      </w:r>
    </w:p>
    <w:p>
      <w:pPr>
        <w:autoSpaceDE w:val="0"/>
        <w:autoSpaceDN w:val="0"/>
        <w:adjustRightInd w:val="0"/>
        <w:ind w:firstLine="708"/>
        <w:jc w:val="both"/>
        <w:rPr>
          <w:sz w:val="28"/>
          <w:szCs w:val="28"/>
        </w:rPr>
      </w:pPr>
      <w:r>
        <w:rPr>
          <w:sz w:val="28"/>
          <w:szCs w:val="28"/>
        </w:rPr>
        <w:t xml:space="preserve">2. </w:t>
      </w:r>
      <w:proofErr w:type="gramStart"/>
      <w:r>
        <w:rPr>
          <w:sz w:val="28"/>
          <w:szCs w:val="28"/>
        </w:rPr>
        <w:t>Свободный доступ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к информации о деятельности Думы, размещаемой на информационных стендах, обеспечивается в рабочие дни с 09 час. 00 мин. до 18 час.00 мин. (перерыв с 13 час.00 мин. до 14 час. 00 мин.).</w:t>
      </w:r>
      <w:proofErr w:type="gramEnd"/>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7.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1. Гражданам (физическим лицам), представителям организаций (юридических лиц), общественных объединений, государственных органов и органов местного самоуправления обеспечивается возможность присутствовать на открытых заседаниях Думы.</w:t>
      </w:r>
    </w:p>
    <w:p>
      <w:pPr>
        <w:autoSpaceDE w:val="0"/>
        <w:autoSpaceDN w:val="0"/>
        <w:adjustRightInd w:val="0"/>
        <w:ind w:firstLine="709"/>
        <w:jc w:val="both"/>
        <w:rPr>
          <w:sz w:val="28"/>
          <w:szCs w:val="28"/>
        </w:rPr>
      </w:pPr>
      <w:r>
        <w:rPr>
          <w:sz w:val="28"/>
          <w:szCs w:val="28"/>
        </w:rPr>
        <w:t>2.Настоящая статья не распространяется на представителей государственных органов, органов местного самоуправления муниципальных образований Ставропольского края, общественных объединений, специально приглашаемых на заседания Думы Председателем Думы, а также журналистов средств массовой информации, аккредитованных при Думе.</w:t>
      </w:r>
    </w:p>
    <w:p>
      <w:pPr>
        <w:autoSpaceDE w:val="0"/>
        <w:autoSpaceDN w:val="0"/>
        <w:adjustRightInd w:val="0"/>
        <w:ind w:firstLine="709"/>
        <w:jc w:val="both"/>
        <w:rPr>
          <w:sz w:val="28"/>
          <w:szCs w:val="28"/>
        </w:rPr>
      </w:pPr>
      <w:r>
        <w:rPr>
          <w:sz w:val="28"/>
          <w:szCs w:val="28"/>
        </w:rPr>
        <w:t>3. Гражданам (физическим лицам) и представителям организаций обеспечивается возможность присутствия на открытых заседаниях Думы, в том числе по отдельным вопросам повестки дня заседания Думы.</w:t>
      </w:r>
    </w:p>
    <w:p>
      <w:pPr>
        <w:autoSpaceDE w:val="0"/>
        <w:autoSpaceDN w:val="0"/>
        <w:adjustRightInd w:val="0"/>
        <w:ind w:firstLine="709"/>
        <w:jc w:val="both"/>
        <w:rPr>
          <w:sz w:val="28"/>
          <w:szCs w:val="28"/>
        </w:rPr>
      </w:pPr>
      <w:r>
        <w:rPr>
          <w:sz w:val="28"/>
          <w:szCs w:val="28"/>
        </w:rPr>
        <w:lastRenderedPageBreak/>
        <w:t>4. Присутствие на заседаниях Думы граждан (физических лиц) осуществляется на основании письменного заявления с указанием фамилии, имени, отчества, адреса места жительства, контактных телефонов, серии и номера паспорта или иного заменяющего его документа, удостоверяющего личность гражданина.</w:t>
      </w:r>
    </w:p>
    <w:p>
      <w:pPr>
        <w:autoSpaceDE w:val="0"/>
        <w:autoSpaceDN w:val="0"/>
        <w:adjustRightInd w:val="0"/>
        <w:ind w:firstLine="709"/>
        <w:jc w:val="both"/>
        <w:rPr>
          <w:sz w:val="28"/>
          <w:szCs w:val="28"/>
        </w:rPr>
      </w:pPr>
      <w:r>
        <w:rPr>
          <w:sz w:val="28"/>
          <w:szCs w:val="28"/>
        </w:rPr>
        <w:t>5. Присутствие на заседаниях Думы представителей организаций осуществляется на основании письменных заявлений их руководителей с указанием фамилии, имени, отчества, занимаемой должности представителя, его контактных телефонов, серии и номера паспорта или иного заменяющего его документа, удостоверяющего личность гражданина.</w:t>
      </w:r>
    </w:p>
    <w:p>
      <w:pPr>
        <w:autoSpaceDE w:val="0"/>
        <w:autoSpaceDN w:val="0"/>
        <w:adjustRightInd w:val="0"/>
        <w:ind w:firstLine="709"/>
        <w:jc w:val="both"/>
        <w:rPr>
          <w:sz w:val="28"/>
          <w:szCs w:val="28"/>
        </w:rPr>
      </w:pPr>
      <w:r>
        <w:rPr>
          <w:sz w:val="28"/>
          <w:szCs w:val="28"/>
        </w:rPr>
        <w:t>6. Письменные заявления о намерении присутствовать на заседании Думы направляются на имя Председателя Думы после опубликования (обнародования) повестки дня заседания Думы и не позднее, чем за два дня до заседания Думы, на котором выражено намерение присутствовать.</w:t>
      </w:r>
    </w:p>
    <w:p>
      <w:pPr>
        <w:autoSpaceDE w:val="0"/>
        <w:autoSpaceDN w:val="0"/>
        <w:adjustRightInd w:val="0"/>
        <w:ind w:firstLine="709"/>
        <w:jc w:val="both"/>
        <w:rPr>
          <w:sz w:val="28"/>
          <w:szCs w:val="28"/>
        </w:rPr>
      </w:pPr>
      <w:r>
        <w:rPr>
          <w:sz w:val="28"/>
          <w:szCs w:val="28"/>
        </w:rPr>
        <w:t>7.К заявлению прилагается письменное согласие гражданина (физического лица), представителя организации (юридического лица), общественного объединения, на обработку своих персональных данных, оформленное в соответствии с требованиями статьи 9 Федерального закона «О персональных данных».</w:t>
      </w:r>
    </w:p>
    <w:p>
      <w:pPr>
        <w:autoSpaceDE w:val="0"/>
        <w:autoSpaceDN w:val="0"/>
        <w:adjustRightInd w:val="0"/>
        <w:ind w:firstLine="709"/>
        <w:jc w:val="both"/>
        <w:rPr>
          <w:sz w:val="28"/>
          <w:szCs w:val="28"/>
        </w:rPr>
      </w:pPr>
      <w:r>
        <w:rPr>
          <w:sz w:val="28"/>
          <w:szCs w:val="28"/>
        </w:rPr>
        <w:t>8. Для обеспечения возможности присутствия граждан (физических лиц) и представителей организаций в зале заседаний Думы выделяется до пяти мест.</w:t>
      </w:r>
    </w:p>
    <w:p>
      <w:pPr>
        <w:autoSpaceDE w:val="0"/>
        <w:autoSpaceDN w:val="0"/>
        <w:adjustRightInd w:val="0"/>
        <w:ind w:firstLine="709"/>
        <w:jc w:val="both"/>
        <w:rPr>
          <w:sz w:val="28"/>
          <w:szCs w:val="28"/>
        </w:rPr>
      </w:pPr>
      <w:r>
        <w:rPr>
          <w:sz w:val="28"/>
          <w:szCs w:val="28"/>
        </w:rPr>
        <w:t>9. На заседании Думы обеспечивается присутствие не более одного представителя от каждой организации.</w:t>
      </w:r>
    </w:p>
    <w:p>
      <w:pPr>
        <w:autoSpaceDE w:val="0"/>
        <w:autoSpaceDN w:val="0"/>
        <w:adjustRightInd w:val="0"/>
        <w:ind w:firstLine="709"/>
        <w:jc w:val="both"/>
        <w:rPr>
          <w:sz w:val="28"/>
          <w:szCs w:val="28"/>
        </w:rPr>
      </w:pPr>
      <w:r>
        <w:rPr>
          <w:sz w:val="28"/>
          <w:szCs w:val="28"/>
        </w:rPr>
        <w:t>10.В случае если количество граждан (физических лиц) и представителей организаций, выразивших намерение присутствовать на заседании Думы, превысит количество отведенных мест, список граждан (физических лиц) и представителей организаций, выразивших намерение присутствовать на заседании Думы, уточняется. Граждане (физические лица) и представители организаций, выразившие намерение присутствовать на заседании Думы, оповещаются по телефону в день, предшествующий заседанию Думы.</w:t>
      </w:r>
    </w:p>
    <w:p>
      <w:pPr>
        <w:autoSpaceDE w:val="0"/>
        <w:autoSpaceDN w:val="0"/>
        <w:adjustRightInd w:val="0"/>
        <w:ind w:firstLine="709"/>
        <w:jc w:val="both"/>
        <w:rPr>
          <w:sz w:val="28"/>
          <w:szCs w:val="28"/>
        </w:rPr>
      </w:pPr>
      <w:r>
        <w:rPr>
          <w:sz w:val="28"/>
          <w:szCs w:val="28"/>
        </w:rPr>
        <w:t>11. Пропуск граждан (физических лиц) и представителей организаций в здание, в котором проходит заседание Думы, осуществляется с соблюдением установленных мер безопасности при предъявлении ими паспорта или иного заменяющего его документа, удостоверяющего личность гражданина.</w:t>
      </w:r>
    </w:p>
    <w:p>
      <w:pPr>
        <w:autoSpaceDE w:val="0"/>
        <w:autoSpaceDN w:val="0"/>
        <w:adjustRightInd w:val="0"/>
        <w:ind w:firstLine="709"/>
        <w:jc w:val="both"/>
        <w:rPr>
          <w:sz w:val="28"/>
          <w:szCs w:val="28"/>
        </w:rPr>
      </w:pPr>
      <w:r>
        <w:rPr>
          <w:sz w:val="28"/>
          <w:szCs w:val="28"/>
        </w:rPr>
        <w:t>12.Использование гражданами (физическими лицами) и представителями организаций, присутствующими на заседании Думы, фото-, кино- и видеотехники, персональных компьютеров, средств телефонной и сотовой связи, радиосвязи, а также сре</w:t>
      </w:r>
      <w:proofErr w:type="gramStart"/>
      <w:r>
        <w:rPr>
          <w:sz w:val="28"/>
          <w:szCs w:val="28"/>
        </w:rPr>
        <w:t>дств зв</w:t>
      </w:r>
      <w:proofErr w:type="gramEnd"/>
      <w:r>
        <w:rPr>
          <w:sz w:val="28"/>
          <w:szCs w:val="28"/>
        </w:rPr>
        <w:t>укозаписи и обработки информации не допускается.</w:t>
      </w:r>
    </w:p>
    <w:p>
      <w:pPr>
        <w:autoSpaceDE w:val="0"/>
        <w:autoSpaceDN w:val="0"/>
        <w:adjustRightInd w:val="0"/>
        <w:ind w:firstLine="709"/>
        <w:jc w:val="both"/>
        <w:rPr>
          <w:sz w:val="28"/>
          <w:szCs w:val="28"/>
        </w:rPr>
      </w:pPr>
      <w:r>
        <w:rPr>
          <w:sz w:val="28"/>
          <w:szCs w:val="28"/>
        </w:rPr>
        <w:t>13. Граждане (физические лица) и представители организаций, присутствующие на заседании Думы, обязаны соблюдать порядок, установленный Регламентом Думы, и подчиняться указаниям председательствующего, а также иных должностных лиц Думы.</w:t>
      </w:r>
    </w:p>
    <w:p>
      <w:pPr>
        <w:autoSpaceDE w:val="0"/>
        <w:autoSpaceDN w:val="0"/>
        <w:adjustRightInd w:val="0"/>
        <w:ind w:firstLine="709"/>
        <w:jc w:val="both"/>
        <w:rPr>
          <w:sz w:val="28"/>
          <w:szCs w:val="28"/>
        </w:rPr>
      </w:pPr>
      <w:r>
        <w:rPr>
          <w:sz w:val="28"/>
          <w:szCs w:val="28"/>
        </w:rPr>
        <w:lastRenderedPageBreak/>
        <w:t>14. В случае нарушения установленного порядка граждане (физические лица) и представители организаций могут быть удалены из зала, в котором проводится заседание Думы.</w:t>
      </w:r>
    </w:p>
    <w:p>
      <w:pPr>
        <w:autoSpaceDE w:val="0"/>
        <w:autoSpaceDN w:val="0"/>
        <w:adjustRightInd w:val="0"/>
        <w:ind w:firstLine="709"/>
        <w:jc w:val="both"/>
        <w:rPr>
          <w:sz w:val="28"/>
          <w:szCs w:val="28"/>
        </w:rPr>
      </w:pPr>
      <w:r>
        <w:rPr>
          <w:sz w:val="28"/>
          <w:szCs w:val="28"/>
        </w:rPr>
        <w:t>15.Организация присутствия граждан (физических лиц) и представителей организаций на заседаниях Думы осуществляется аппаратом Думы.</w:t>
      </w:r>
    </w:p>
    <w:p>
      <w:pPr>
        <w:autoSpaceDE w:val="0"/>
        <w:autoSpaceDN w:val="0"/>
        <w:adjustRightInd w:val="0"/>
        <w:ind w:firstLine="709"/>
        <w:jc w:val="both"/>
        <w:rPr>
          <w:sz w:val="28"/>
          <w:szCs w:val="28"/>
        </w:rPr>
      </w:pPr>
      <w:r>
        <w:rPr>
          <w:sz w:val="28"/>
          <w:szCs w:val="28"/>
        </w:rPr>
        <w:t>16.Гражданину (физическому лицу), представителю организации (юридического лица), общественного объединения отказывается в присутствии на открытом заседании  Думы по следующим основаниям:</w:t>
      </w:r>
    </w:p>
    <w:p>
      <w:pPr>
        <w:autoSpaceDE w:val="0"/>
        <w:autoSpaceDN w:val="0"/>
        <w:adjustRightInd w:val="0"/>
        <w:ind w:firstLine="709"/>
        <w:jc w:val="both"/>
        <w:rPr>
          <w:sz w:val="28"/>
          <w:szCs w:val="28"/>
        </w:rPr>
      </w:pPr>
      <w:r>
        <w:rPr>
          <w:sz w:val="28"/>
          <w:szCs w:val="28"/>
        </w:rPr>
        <w:t>1) отсутствие в письменном заявлении  сведений, предусмотренных в частях  4, 5 настоящей статьи, и (или) непредставление письменного согласия на обработку своих персональных данных, оформленного в соответствии с требованиями статьи 9 Федерального закона «О персональных данных»;</w:t>
      </w:r>
    </w:p>
    <w:p>
      <w:pPr>
        <w:autoSpaceDE w:val="0"/>
        <w:autoSpaceDN w:val="0"/>
        <w:adjustRightInd w:val="0"/>
        <w:ind w:firstLine="709"/>
        <w:jc w:val="both"/>
        <w:rPr>
          <w:sz w:val="28"/>
          <w:szCs w:val="28"/>
        </w:rPr>
      </w:pPr>
      <w:r>
        <w:rPr>
          <w:sz w:val="28"/>
          <w:szCs w:val="28"/>
        </w:rPr>
        <w:t>2) отсутствие свободных мест для размещения на открытом заседании  Думы.</w:t>
      </w:r>
    </w:p>
    <w:p>
      <w:pPr>
        <w:autoSpaceDE w:val="0"/>
        <w:autoSpaceDN w:val="0"/>
        <w:adjustRightInd w:val="0"/>
        <w:ind w:firstLine="709"/>
        <w:jc w:val="both"/>
        <w:rPr>
          <w:sz w:val="28"/>
          <w:szCs w:val="28"/>
        </w:rPr>
      </w:pPr>
      <w:r>
        <w:rPr>
          <w:sz w:val="28"/>
          <w:szCs w:val="28"/>
        </w:rPr>
        <w:t>Отказ в присутствии на открытом заседании Думы может быть обжалован в порядке, установленном законодательством.</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Статья 8. Аккредитация журналистов средств массовой информации при  Думе</w:t>
      </w:r>
    </w:p>
    <w:p>
      <w:pPr>
        <w:autoSpaceDE w:val="0"/>
        <w:autoSpaceDN w:val="0"/>
        <w:adjustRightInd w:val="0"/>
        <w:ind w:firstLine="709"/>
        <w:jc w:val="both"/>
        <w:rPr>
          <w:sz w:val="28"/>
          <w:szCs w:val="28"/>
        </w:rPr>
      </w:pPr>
    </w:p>
    <w:p>
      <w:pPr>
        <w:autoSpaceDE w:val="0"/>
        <w:autoSpaceDN w:val="0"/>
        <w:adjustRightInd w:val="0"/>
        <w:ind w:firstLine="709"/>
        <w:jc w:val="both"/>
        <w:rPr>
          <w:sz w:val="28"/>
          <w:szCs w:val="28"/>
        </w:rPr>
      </w:pPr>
      <w:r>
        <w:rPr>
          <w:sz w:val="28"/>
          <w:szCs w:val="28"/>
        </w:rPr>
        <w:t>1.Аккредитация журналистов средств массовой информации (далее - СМИ) при  Думе предоставляется в целях обеспечения открытости и гласности в деятельности Думы, создания необходимых условий для профессиональной деятельности журналистов СМИ по освещению деятельности  Думы, ее рабочих органов и депутатов  Думы.</w:t>
      </w:r>
    </w:p>
    <w:p>
      <w:pPr>
        <w:autoSpaceDE w:val="0"/>
        <w:autoSpaceDN w:val="0"/>
        <w:adjustRightInd w:val="0"/>
        <w:ind w:firstLine="709"/>
        <w:jc w:val="both"/>
        <w:rPr>
          <w:sz w:val="28"/>
          <w:szCs w:val="28"/>
        </w:rPr>
      </w:pPr>
      <w:r>
        <w:rPr>
          <w:sz w:val="28"/>
          <w:szCs w:val="28"/>
        </w:rPr>
        <w:t>2.Право на аккредитацию имеют журналисты СМИ, зарегистрированных в соответствии с законодательством Российской Федерации.</w:t>
      </w:r>
    </w:p>
    <w:p>
      <w:pPr>
        <w:autoSpaceDE w:val="0"/>
        <w:autoSpaceDN w:val="0"/>
        <w:adjustRightInd w:val="0"/>
        <w:ind w:firstLine="709"/>
        <w:jc w:val="both"/>
        <w:rPr>
          <w:sz w:val="28"/>
          <w:szCs w:val="28"/>
        </w:rPr>
      </w:pPr>
      <w:r>
        <w:rPr>
          <w:sz w:val="28"/>
          <w:szCs w:val="28"/>
        </w:rPr>
        <w:t>3.Аккредитация может быть постоянной или временной. Постоянная аккредитация предоставляется на период полномочий Думы действующего созыва журналистам СМИ, освещающих деятельность Думы, ее рабочих органов и депутатов Думы. Временная аккредитация предоставляется для допуска журналистов СМИ на конкретное открытое мероприятие Думы, ее рабочего органа, либо для выполнения конкретного задания по освещению работы  Думы, ее рабочего органа журналистами СМИ.</w:t>
      </w:r>
    </w:p>
    <w:p>
      <w:pPr>
        <w:autoSpaceDE w:val="0"/>
        <w:autoSpaceDN w:val="0"/>
        <w:adjustRightInd w:val="0"/>
        <w:ind w:firstLine="709"/>
        <w:jc w:val="both"/>
        <w:rPr>
          <w:sz w:val="28"/>
          <w:szCs w:val="28"/>
        </w:rPr>
      </w:pPr>
      <w:r>
        <w:rPr>
          <w:sz w:val="28"/>
          <w:szCs w:val="28"/>
        </w:rPr>
        <w:t>4.Заявка на постоянную аккредитацию подается редакцией СМИ на имя председателя  Думы за подписью руководителя редакции СМИ, заверенной печатью (при наличии).</w:t>
      </w:r>
    </w:p>
    <w:p>
      <w:pPr>
        <w:autoSpaceDE w:val="0"/>
        <w:autoSpaceDN w:val="0"/>
        <w:adjustRightInd w:val="0"/>
        <w:ind w:firstLine="709"/>
        <w:jc w:val="both"/>
        <w:rPr>
          <w:sz w:val="28"/>
          <w:szCs w:val="28"/>
        </w:rPr>
      </w:pPr>
      <w:r>
        <w:rPr>
          <w:sz w:val="28"/>
          <w:szCs w:val="28"/>
        </w:rPr>
        <w:t>В заявке на постоянную аккредитацию необходимо указать:</w:t>
      </w:r>
    </w:p>
    <w:p>
      <w:pPr>
        <w:autoSpaceDE w:val="0"/>
        <w:autoSpaceDN w:val="0"/>
        <w:adjustRightInd w:val="0"/>
        <w:ind w:firstLine="709"/>
        <w:jc w:val="both"/>
        <w:rPr>
          <w:sz w:val="28"/>
          <w:szCs w:val="28"/>
        </w:rPr>
      </w:pPr>
      <w:proofErr w:type="gramStart"/>
      <w:r>
        <w:rPr>
          <w:sz w:val="28"/>
          <w:szCs w:val="28"/>
        </w:rPr>
        <w:t xml:space="preserve">1) полное наименование (название) СМИ, тематику и (или) специализацию издания, вещателя, тираж, периодичность выпуска номеров (для печатных СМИ) или выхода в эфир информационно-аналитических программ (для электронных СМИ), местонахождение редакции СМИ, регион </w:t>
      </w:r>
      <w:r>
        <w:rPr>
          <w:sz w:val="28"/>
          <w:szCs w:val="28"/>
        </w:rPr>
        <w:lastRenderedPageBreak/>
        <w:t>распространения, почтовый адрес редакции СМИ, адрес электронной почты, редакционного сайта, номер рабочего телефона, факса;</w:t>
      </w:r>
      <w:proofErr w:type="gramEnd"/>
    </w:p>
    <w:p>
      <w:pPr>
        <w:autoSpaceDE w:val="0"/>
        <w:autoSpaceDN w:val="0"/>
        <w:adjustRightInd w:val="0"/>
        <w:ind w:firstLine="709"/>
        <w:jc w:val="both"/>
        <w:rPr>
          <w:sz w:val="28"/>
          <w:szCs w:val="28"/>
        </w:rPr>
      </w:pPr>
      <w:proofErr w:type="gramStart"/>
      <w:r>
        <w:rPr>
          <w:sz w:val="28"/>
          <w:szCs w:val="28"/>
        </w:rPr>
        <w:t>2) фамилию, имя, отчество журналиста СМИ, занимаемую должность, литературный псевдоним (при наличии), паспортные данные, контактный телефон, адрес электронной почты (при наличии), номер редакционного удостоверения.</w:t>
      </w:r>
      <w:proofErr w:type="gramEnd"/>
    </w:p>
    <w:p>
      <w:pPr>
        <w:autoSpaceDE w:val="0"/>
        <w:autoSpaceDN w:val="0"/>
        <w:adjustRightInd w:val="0"/>
        <w:ind w:firstLine="709"/>
        <w:jc w:val="both"/>
        <w:rPr>
          <w:sz w:val="28"/>
          <w:szCs w:val="28"/>
        </w:rPr>
      </w:pPr>
      <w:r>
        <w:rPr>
          <w:sz w:val="28"/>
          <w:szCs w:val="28"/>
        </w:rPr>
        <w:t>5. К заявке на постоянную аккредитацию прилагаются:</w:t>
      </w:r>
    </w:p>
    <w:p>
      <w:pPr>
        <w:autoSpaceDE w:val="0"/>
        <w:autoSpaceDN w:val="0"/>
        <w:adjustRightInd w:val="0"/>
        <w:ind w:firstLine="709"/>
        <w:jc w:val="both"/>
        <w:rPr>
          <w:sz w:val="28"/>
          <w:szCs w:val="28"/>
        </w:rPr>
      </w:pPr>
      <w:r>
        <w:rPr>
          <w:sz w:val="28"/>
          <w:szCs w:val="28"/>
        </w:rPr>
        <w:t>1) копия свидетельства о государственной регистрации СМИ;</w:t>
      </w:r>
    </w:p>
    <w:p>
      <w:pPr>
        <w:autoSpaceDE w:val="0"/>
        <w:autoSpaceDN w:val="0"/>
        <w:adjustRightInd w:val="0"/>
        <w:ind w:firstLine="709"/>
        <w:jc w:val="both"/>
        <w:rPr>
          <w:sz w:val="28"/>
          <w:szCs w:val="28"/>
        </w:rPr>
      </w:pPr>
      <w:r>
        <w:rPr>
          <w:sz w:val="28"/>
          <w:szCs w:val="28"/>
        </w:rPr>
        <w:t>2) копия лицензии на телевизионное вещание, радиовещание;</w:t>
      </w:r>
    </w:p>
    <w:p>
      <w:pPr>
        <w:autoSpaceDE w:val="0"/>
        <w:autoSpaceDN w:val="0"/>
        <w:adjustRightInd w:val="0"/>
        <w:ind w:firstLine="709"/>
        <w:jc w:val="both"/>
        <w:rPr>
          <w:sz w:val="28"/>
          <w:szCs w:val="28"/>
        </w:rPr>
      </w:pPr>
      <w:r>
        <w:rPr>
          <w:sz w:val="28"/>
          <w:szCs w:val="28"/>
        </w:rPr>
        <w:t>3) две фотографии (3 x 4 см) аккредитуемого журналиста СМИ;</w:t>
      </w:r>
    </w:p>
    <w:p>
      <w:pPr>
        <w:autoSpaceDE w:val="0"/>
        <w:autoSpaceDN w:val="0"/>
        <w:adjustRightInd w:val="0"/>
        <w:ind w:firstLine="709"/>
        <w:jc w:val="both"/>
        <w:rPr>
          <w:sz w:val="28"/>
          <w:szCs w:val="28"/>
        </w:rPr>
      </w:pPr>
      <w:r>
        <w:rPr>
          <w:sz w:val="28"/>
          <w:szCs w:val="28"/>
        </w:rPr>
        <w:t>4) согласие аккредитуемого журналиста СМИ на обработку своих персональных данных, оформленное в соответствии с требованиями статьи 9 Федерального закона «О персональных данных».</w:t>
      </w:r>
    </w:p>
    <w:p>
      <w:pPr>
        <w:autoSpaceDE w:val="0"/>
        <w:autoSpaceDN w:val="0"/>
        <w:adjustRightInd w:val="0"/>
        <w:ind w:firstLine="709"/>
        <w:jc w:val="both"/>
        <w:rPr>
          <w:sz w:val="28"/>
          <w:szCs w:val="28"/>
        </w:rPr>
      </w:pPr>
      <w:r>
        <w:rPr>
          <w:sz w:val="28"/>
          <w:szCs w:val="28"/>
        </w:rPr>
        <w:t>6.Временная аккредитация предоставляется на основании письменной заявки редакции СМИ, поданной на имя Председателя Думы не позднее, чем за 3 дня до даты открытого мероприятия, проводимого Думой, ее рабочим органом, на котором выражено намерение присутствовать.</w:t>
      </w:r>
    </w:p>
    <w:p>
      <w:pPr>
        <w:autoSpaceDE w:val="0"/>
        <w:autoSpaceDN w:val="0"/>
        <w:adjustRightInd w:val="0"/>
        <w:ind w:firstLine="709"/>
        <w:jc w:val="both"/>
        <w:rPr>
          <w:sz w:val="28"/>
          <w:szCs w:val="28"/>
        </w:rPr>
      </w:pPr>
      <w:r>
        <w:rPr>
          <w:sz w:val="28"/>
          <w:szCs w:val="28"/>
        </w:rPr>
        <w:t>Заявка на временную аккредитацию журналистов СМИ подается с соблюдением требований, установленных частями 4, 5 настоящей статьи.</w:t>
      </w:r>
    </w:p>
    <w:p>
      <w:pPr>
        <w:autoSpaceDE w:val="0"/>
        <w:autoSpaceDN w:val="0"/>
        <w:adjustRightInd w:val="0"/>
        <w:ind w:firstLine="709"/>
        <w:jc w:val="both"/>
        <w:rPr>
          <w:sz w:val="28"/>
          <w:szCs w:val="28"/>
        </w:rPr>
      </w:pPr>
      <w:r>
        <w:rPr>
          <w:sz w:val="28"/>
          <w:szCs w:val="28"/>
        </w:rPr>
        <w:t>7.Несоблюдение требований, установленных частями 4-6 настоящей статьи, является основанием для отказа в постоянной или временной аккредитации журналистов СМИ.</w:t>
      </w:r>
    </w:p>
    <w:p>
      <w:pPr>
        <w:autoSpaceDE w:val="0"/>
        <w:autoSpaceDN w:val="0"/>
        <w:adjustRightInd w:val="0"/>
        <w:ind w:firstLine="709"/>
        <w:jc w:val="both"/>
        <w:rPr>
          <w:sz w:val="28"/>
          <w:szCs w:val="28"/>
        </w:rPr>
      </w:pPr>
      <w:r>
        <w:rPr>
          <w:sz w:val="28"/>
          <w:szCs w:val="28"/>
        </w:rPr>
        <w:t>8.Поступившие заявки на постоянную либо временную аккредитацию журналистов СМИ рассматриваются председателем Думы в срок не более 7 рабочих дней со дня регистрации заявки, но не позднее,  чем за 1 день до даты мероприятия, проводимого  Думой, ее рабочим органом, на котором выражено намерение присутствовать.</w:t>
      </w:r>
    </w:p>
    <w:p>
      <w:pPr>
        <w:autoSpaceDE w:val="0"/>
        <w:autoSpaceDN w:val="0"/>
        <w:adjustRightInd w:val="0"/>
        <w:ind w:firstLine="709"/>
        <w:jc w:val="both"/>
        <w:rPr>
          <w:sz w:val="28"/>
          <w:szCs w:val="28"/>
        </w:rPr>
      </w:pPr>
      <w:r>
        <w:rPr>
          <w:sz w:val="28"/>
          <w:szCs w:val="28"/>
        </w:rPr>
        <w:t>Редакция СМИ, рекомендовавшая журналиста СМИ для аккредитации, оповещается о предоставлении аккредитации либо об отказе в аккредитации журналиста СМИ по контактному телефону, указанному в письменной заявке, в рабочий день, предшествующий дню проведения открытого мероприятия, проводимого  Думой, ее рабочим органом.</w:t>
      </w:r>
    </w:p>
    <w:p>
      <w:pPr>
        <w:autoSpaceDE w:val="0"/>
        <w:autoSpaceDN w:val="0"/>
        <w:adjustRightInd w:val="0"/>
        <w:ind w:firstLine="709"/>
        <w:jc w:val="both"/>
        <w:rPr>
          <w:sz w:val="28"/>
          <w:szCs w:val="28"/>
        </w:rPr>
      </w:pPr>
      <w:r>
        <w:rPr>
          <w:sz w:val="28"/>
          <w:szCs w:val="28"/>
        </w:rPr>
        <w:t xml:space="preserve">9.Аккредитованный журналист СМИ получает </w:t>
      </w:r>
      <w:proofErr w:type="spellStart"/>
      <w:r>
        <w:rPr>
          <w:sz w:val="28"/>
          <w:szCs w:val="28"/>
        </w:rPr>
        <w:t>аккредитационное</w:t>
      </w:r>
      <w:proofErr w:type="spellEnd"/>
      <w:r>
        <w:rPr>
          <w:sz w:val="28"/>
          <w:szCs w:val="28"/>
        </w:rPr>
        <w:t xml:space="preserve"> удостоверение по форме согласно приложению к Порядку. По истечении срока аккредитации журналиста СМИ </w:t>
      </w:r>
      <w:proofErr w:type="spellStart"/>
      <w:r>
        <w:rPr>
          <w:sz w:val="28"/>
          <w:szCs w:val="28"/>
        </w:rPr>
        <w:t>аккредитационное</w:t>
      </w:r>
      <w:proofErr w:type="spellEnd"/>
      <w:r>
        <w:rPr>
          <w:sz w:val="28"/>
          <w:szCs w:val="28"/>
        </w:rPr>
        <w:t xml:space="preserve"> удостоверение считается недействительным.</w:t>
      </w:r>
    </w:p>
    <w:p>
      <w:pPr>
        <w:autoSpaceDE w:val="0"/>
        <w:autoSpaceDN w:val="0"/>
        <w:adjustRightInd w:val="0"/>
        <w:ind w:firstLine="709"/>
        <w:jc w:val="both"/>
        <w:rPr>
          <w:sz w:val="28"/>
          <w:szCs w:val="28"/>
        </w:rPr>
      </w:pPr>
      <w:proofErr w:type="spellStart"/>
      <w:r>
        <w:rPr>
          <w:sz w:val="28"/>
          <w:szCs w:val="28"/>
        </w:rPr>
        <w:t>Аккредитационное</w:t>
      </w:r>
      <w:proofErr w:type="spellEnd"/>
      <w:r>
        <w:rPr>
          <w:sz w:val="28"/>
          <w:szCs w:val="28"/>
        </w:rPr>
        <w:t xml:space="preserve"> удостоверение дает его владельцу право входить в помещения  Думы вместе с телевизионным оператором по предъявлении им редакционного удостоверения.</w:t>
      </w:r>
    </w:p>
    <w:p>
      <w:pPr>
        <w:autoSpaceDE w:val="0"/>
        <w:autoSpaceDN w:val="0"/>
        <w:adjustRightInd w:val="0"/>
        <w:ind w:firstLine="709"/>
        <w:jc w:val="both"/>
        <w:rPr>
          <w:sz w:val="28"/>
          <w:szCs w:val="28"/>
        </w:rPr>
      </w:pPr>
      <w:r>
        <w:rPr>
          <w:sz w:val="28"/>
          <w:szCs w:val="28"/>
        </w:rPr>
        <w:t xml:space="preserve">10. </w:t>
      </w:r>
      <w:proofErr w:type="spellStart"/>
      <w:r>
        <w:rPr>
          <w:sz w:val="28"/>
          <w:szCs w:val="28"/>
        </w:rPr>
        <w:t>Аккредитационное</w:t>
      </w:r>
      <w:proofErr w:type="spellEnd"/>
      <w:r>
        <w:rPr>
          <w:sz w:val="28"/>
          <w:szCs w:val="28"/>
        </w:rPr>
        <w:t xml:space="preserve"> удостоверение представляет собой прямоугольник из тонкого картона белого цвета размером 120 x 100 миллиметров, заключенный в прозрачный пластик.</w:t>
      </w:r>
    </w:p>
    <w:p>
      <w:pPr>
        <w:autoSpaceDE w:val="0"/>
        <w:autoSpaceDN w:val="0"/>
        <w:adjustRightInd w:val="0"/>
        <w:ind w:firstLine="709"/>
        <w:jc w:val="both"/>
        <w:rPr>
          <w:sz w:val="28"/>
          <w:szCs w:val="28"/>
        </w:rPr>
      </w:pPr>
      <w:r>
        <w:rPr>
          <w:sz w:val="28"/>
          <w:szCs w:val="28"/>
        </w:rPr>
        <w:t>11. Журналисты СМИ, присутствующие на открытом заседании  Думы, обязаны соблюдать порядок, установленный Регламентом Думы.</w:t>
      </w:r>
    </w:p>
    <w:p>
      <w:pPr>
        <w:autoSpaceDE w:val="0"/>
        <w:autoSpaceDN w:val="0"/>
        <w:adjustRightInd w:val="0"/>
        <w:ind w:firstLine="709"/>
        <w:jc w:val="both"/>
        <w:rPr>
          <w:sz w:val="28"/>
          <w:szCs w:val="28"/>
        </w:rPr>
      </w:pPr>
      <w:r>
        <w:rPr>
          <w:sz w:val="28"/>
          <w:szCs w:val="28"/>
        </w:rPr>
        <w:lastRenderedPageBreak/>
        <w:t>Журналист СМИ, присутствующий на открытом мероприятии Думы, ее рабочего органа, не вправе вмешиваться в ход мероприятия.</w:t>
      </w:r>
    </w:p>
    <w:p>
      <w:pPr>
        <w:autoSpaceDE w:val="0"/>
        <w:autoSpaceDN w:val="0"/>
        <w:adjustRightInd w:val="0"/>
        <w:ind w:firstLine="709"/>
        <w:jc w:val="both"/>
        <w:rPr>
          <w:sz w:val="28"/>
          <w:szCs w:val="28"/>
        </w:rPr>
      </w:pPr>
      <w:r>
        <w:rPr>
          <w:sz w:val="28"/>
          <w:szCs w:val="28"/>
        </w:rPr>
        <w:t>Журналист СМИ, нарушающий порядок проведения заседаний Думы, установленный Регламентом Думы (рабочего органа Думы), удаляется из зала заседаний Думы (помещения, в котором проводится заседание рабочего органа Думы) председательствующим на заседании Думы (председательствующим рабочего органа Думы).</w:t>
      </w:r>
    </w:p>
    <w:p>
      <w:pPr>
        <w:autoSpaceDE w:val="0"/>
        <w:autoSpaceDN w:val="0"/>
        <w:adjustRightInd w:val="0"/>
        <w:ind w:firstLine="709"/>
        <w:jc w:val="both"/>
        <w:rPr>
          <w:sz w:val="28"/>
          <w:szCs w:val="28"/>
        </w:rPr>
      </w:pPr>
      <w:r>
        <w:rPr>
          <w:sz w:val="28"/>
          <w:szCs w:val="28"/>
        </w:rPr>
        <w:t>12. Журналист СМИ лишается аккредитации, если им или редакцией были нарушены требования настоящей статьи либо распространены не соответствующие действительности сведения, порочащие деловую репутацию  Думы, честь и достоинство депутатов  Думы, что подтверждено вступившим в законную силу решением суда.</w:t>
      </w:r>
    </w:p>
    <w:p>
      <w:pPr>
        <w:autoSpaceDE w:val="0"/>
        <w:autoSpaceDN w:val="0"/>
        <w:adjustRightInd w:val="0"/>
        <w:ind w:firstLine="709"/>
        <w:jc w:val="both"/>
        <w:rPr>
          <w:sz w:val="28"/>
          <w:szCs w:val="28"/>
        </w:rPr>
      </w:pPr>
      <w:r>
        <w:rPr>
          <w:sz w:val="28"/>
          <w:szCs w:val="28"/>
        </w:rPr>
        <w:t>Аккредитация журналиста СМИ прекращается также по следующим основаниям:</w:t>
      </w:r>
    </w:p>
    <w:p>
      <w:pPr>
        <w:autoSpaceDE w:val="0"/>
        <w:autoSpaceDN w:val="0"/>
        <w:adjustRightInd w:val="0"/>
        <w:ind w:firstLine="709"/>
        <w:jc w:val="both"/>
        <w:rPr>
          <w:sz w:val="28"/>
          <w:szCs w:val="28"/>
        </w:rPr>
      </w:pPr>
      <w:r>
        <w:rPr>
          <w:sz w:val="28"/>
          <w:szCs w:val="28"/>
        </w:rPr>
        <w:t>1) отзыв аккредитации редакцией соответствующего СМИ;</w:t>
      </w:r>
    </w:p>
    <w:p>
      <w:pPr>
        <w:autoSpaceDE w:val="0"/>
        <w:autoSpaceDN w:val="0"/>
        <w:adjustRightInd w:val="0"/>
        <w:ind w:firstLine="709"/>
        <w:jc w:val="both"/>
        <w:rPr>
          <w:sz w:val="28"/>
          <w:szCs w:val="28"/>
        </w:rPr>
      </w:pPr>
      <w:r>
        <w:rPr>
          <w:sz w:val="28"/>
          <w:szCs w:val="28"/>
        </w:rPr>
        <w:t xml:space="preserve">2) увольнение журналиста СМИ из редакции СМИ, </w:t>
      </w:r>
      <w:proofErr w:type="gramStart"/>
      <w:r>
        <w:rPr>
          <w:sz w:val="28"/>
          <w:szCs w:val="28"/>
        </w:rPr>
        <w:t>от</w:t>
      </w:r>
      <w:proofErr w:type="gramEnd"/>
      <w:r>
        <w:rPr>
          <w:sz w:val="28"/>
          <w:szCs w:val="28"/>
        </w:rPr>
        <w:t xml:space="preserve"> которого он аккредитован;</w:t>
      </w:r>
    </w:p>
    <w:p>
      <w:pPr>
        <w:autoSpaceDE w:val="0"/>
        <w:autoSpaceDN w:val="0"/>
        <w:adjustRightInd w:val="0"/>
        <w:ind w:firstLine="709"/>
        <w:jc w:val="both"/>
        <w:rPr>
          <w:sz w:val="28"/>
          <w:szCs w:val="28"/>
        </w:rPr>
      </w:pPr>
      <w:r>
        <w:rPr>
          <w:sz w:val="28"/>
          <w:szCs w:val="28"/>
        </w:rPr>
        <w:t>3) прекращение или приостановка деятельности СМИ.</w:t>
      </w:r>
    </w:p>
    <w:p>
      <w:pPr>
        <w:autoSpaceDE w:val="0"/>
        <w:autoSpaceDN w:val="0"/>
        <w:adjustRightInd w:val="0"/>
        <w:ind w:firstLine="709"/>
        <w:jc w:val="both"/>
        <w:rPr>
          <w:sz w:val="28"/>
          <w:szCs w:val="28"/>
        </w:rPr>
      </w:pPr>
      <w:r>
        <w:rPr>
          <w:sz w:val="28"/>
          <w:szCs w:val="28"/>
        </w:rPr>
        <w:t xml:space="preserve">13. </w:t>
      </w:r>
      <w:proofErr w:type="gramStart"/>
      <w:r>
        <w:rPr>
          <w:sz w:val="28"/>
          <w:szCs w:val="28"/>
        </w:rPr>
        <w:t>В случае отказа в аккредитации, лишении или прекращении аккредитации журналиста СМИ по поручению Председателя Думы аппаратом Думы, осуществляющим организационное обеспечение деятельности Думы, готовится письменное уведомление об отказе в аккредитации журналиста СМИ (уведомление о лишении или прекращении аккредитации журналиста СМИ), с указанием основания такого отказа в аккредитации журналиста СМИ (лишения или прекращения аккредитации журналиста СМИ).</w:t>
      </w:r>
      <w:proofErr w:type="gramEnd"/>
    </w:p>
    <w:p>
      <w:pPr>
        <w:autoSpaceDE w:val="0"/>
        <w:autoSpaceDN w:val="0"/>
        <w:adjustRightInd w:val="0"/>
        <w:ind w:firstLine="709"/>
        <w:jc w:val="both"/>
        <w:rPr>
          <w:sz w:val="28"/>
          <w:szCs w:val="28"/>
        </w:rPr>
      </w:pPr>
      <w:r>
        <w:rPr>
          <w:sz w:val="28"/>
          <w:szCs w:val="28"/>
        </w:rPr>
        <w:t>Письменное уведомление об отказе в аккредитации журналиста СМИ направляется в адрес редакции СМИ, рекомендовавшей журналиста для аккредитации, в течение 7 рабочих дней со дня регистрации в Думе заявки на постоянную либо временную аккредитацию журналиста СМИ.</w:t>
      </w:r>
    </w:p>
    <w:p>
      <w:pPr>
        <w:autoSpaceDE w:val="0"/>
        <w:autoSpaceDN w:val="0"/>
        <w:adjustRightInd w:val="0"/>
        <w:ind w:firstLine="709"/>
        <w:jc w:val="both"/>
        <w:rPr>
          <w:sz w:val="28"/>
          <w:szCs w:val="28"/>
        </w:rPr>
      </w:pPr>
      <w:r>
        <w:rPr>
          <w:sz w:val="28"/>
          <w:szCs w:val="28"/>
        </w:rPr>
        <w:t>Письменное уведомление о лишении или прекращении аккредитации журналиста СМИ направляется в адрес редакции СМИ, рекомендовавшей журналиста для аккредитации, в течение 7 рабочих дней со дня поступления в Думу документов, содержащих сведения о наличии основания для лишения или прекращения аккредитации журналиста СМИ.</w:t>
      </w:r>
    </w:p>
    <w:p>
      <w:pPr>
        <w:autoSpaceDE w:val="0"/>
        <w:autoSpaceDN w:val="0"/>
        <w:adjustRightInd w:val="0"/>
        <w:ind w:firstLine="709"/>
        <w:jc w:val="both"/>
        <w:rPr>
          <w:sz w:val="28"/>
          <w:szCs w:val="28"/>
        </w:rPr>
      </w:pPr>
      <w:r>
        <w:rPr>
          <w:sz w:val="28"/>
          <w:szCs w:val="28"/>
        </w:rPr>
        <w:t>14. Отказ в аккредитации, лишение или прекращение аккредитации журналиста СМИ могут быть обжалованы в порядке, установленном законодательством.</w:t>
      </w:r>
    </w:p>
    <w:p>
      <w:pPr>
        <w:autoSpaceDE w:val="0"/>
        <w:autoSpaceDN w:val="0"/>
        <w:adjustRightInd w:val="0"/>
        <w:jc w:val="both"/>
        <w:rPr>
          <w:sz w:val="28"/>
          <w:szCs w:val="28"/>
        </w:rPr>
      </w:pPr>
    </w:p>
    <w:p>
      <w:pPr>
        <w:autoSpaceDE w:val="0"/>
        <w:autoSpaceDN w:val="0"/>
        <w:adjustRightInd w:val="0"/>
        <w:jc w:val="center"/>
        <w:rPr>
          <w:sz w:val="28"/>
          <w:szCs w:val="28"/>
        </w:rPr>
      </w:pPr>
      <w:r>
        <w:rPr>
          <w:sz w:val="28"/>
          <w:szCs w:val="28"/>
        </w:rPr>
        <w:t>Статья 9. Предоставление пользователям информацией по их запросу информации о деятельности  Думы</w:t>
      </w:r>
    </w:p>
    <w:p>
      <w:pPr>
        <w:autoSpaceDE w:val="0"/>
        <w:autoSpaceDN w:val="0"/>
        <w:adjustRightInd w:val="0"/>
        <w:jc w:val="both"/>
        <w:rPr>
          <w:sz w:val="28"/>
          <w:szCs w:val="28"/>
        </w:rPr>
      </w:pPr>
    </w:p>
    <w:p>
      <w:pPr>
        <w:autoSpaceDE w:val="0"/>
        <w:autoSpaceDN w:val="0"/>
        <w:adjustRightInd w:val="0"/>
        <w:ind w:firstLine="708"/>
        <w:jc w:val="both"/>
        <w:rPr>
          <w:sz w:val="28"/>
          <w:szCs w:val="28"/>
        </w:rPr>
      </w:pPr>
      <w:r>
        <w:rPr>
          <w:sz w:val="28"/>
          <w:szCs w:val="28"/>
        </w:rPr>
        <w:t>1. Информация о деятельности Думы по запросу пользователей информацией предоставляется:</w:t>
      </w:r>
    </w:p>
    <w:p>
      <w:pPr>
        <w:autoSpaceDE w:val="0"/>
        <w:autoSpaceDN w:val="0"/>
        <w:adjustRightInd w:val="0"/>
        <w:ind w:firstLine="708"/>
        <w:jc w:val="both"/>
        <w:rPr>
          <w:sz w:val="28"/>
          <w:szCs w:val="28"/>
        </w:rPr>
      </w:pPr>
      <w:r>
        <w:rPr>
          <w:sz w:val="28"/>
          <w:szCs w:val="28"/>
        </w:rPr>
        <w:lastRenderedPageBreak/>
        <w:t>1) в виде ответа на запрос, в котором содержится или к которому прилагается запрашиваемая информация;</w:t>
      </w:r>
    </w:p>
    <w:p>
      <w:pPr>
        <w:autoSpaceDE w:val="0"/>
        <w:autoSpaceDN w:val="0"/>
        <w:adjustRightInd w:val="0"/>
        <w:ind w:firstLine="708"/>
        <w:jc w:val="both"/>
        <w:rPr>
          <w:sz w:val="28"/>
          <w:szCs w:val="28"/>
        </w:rPr>
      </w:pPr>
      <w:r>
        <w:rPr>
          <w:sz w:val="28"/>
          <w:szCs w:val="28"/>
        </w:rPr>
        <w:t>2) в виде ответа на запрос, в котором в соответствии со статьей 20 Федерального закона содержится мотивированный отказ в предоставлении указанной информации.</w:t>
      </w:r>
    </w:p>
    <w:p>
      <w:pPr>
        <w:autoSpaceDE w:val="0"/>
        <w:autoSpaceDN w:val="0"/>
        <w:adjustRightInd w:val="0"/>
        <w:ind w:firstLine="708"/>
        <w:jc w:val="both"/>
        <w:rPr>
          <w:sz w:val="28"/>
          <w:szCs w:val="28"/>
        </w:rPr>
      </w:pPr>
      <w:r>
        <w:rPr>
          <w:sz w:val="28"/>
          <w:szCs w:val="28"/>
        </w:rPr>
        <w:t>2. Запрос информации о деятельности Думы, порядок предоставления информации о деятельности Думы по запросу пользователей информацией должны соответствовать требованиям, установленным статьями 18 и 19 Федерального закона.</w:t>
      </w: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spacing w:line="240" w:lineRule="exact"/>
        <w:rPr>
          <w:sz w:val="28"/>
          <w:szCs w:val="28"/>
        </w:rPr>
      </w:pPr>
    </w:p>
    <w:p>
      <w:pPr>
        <w:autoSpaceDE w:val="0"/>
        <w:autoSpaceDN w:val="0"/>
        <w:adjustRightInd w:val="0"/>
        <w:spacing w:line="240" w:lineRule="exact"/>
        <w:rPr>
          <w:sz w:val="28"/>
          <w:szCs w:val="28"/>
        </w:rPr>
      </w:pPr>
      <w:r>
        <w:rPr>
          <w:sz w:val="28"/>
          <w:szCs w:val="28"/>
        </w:rPr>
        <w:t>Председатель Думы города-</w:t>
      </w:r>
    </w:p>
    <w:p>
      <w:pPr>
        <w:autoSpaceDE w:val="0"/>
        <w:autoSpaceDN w:val="0"/>
        <w:adjustRightInd w:val="0"/>
        <w:spacing w:line="240" w:lineRule="exact"/>
        <w:rPr>
          <w:sz w:val="28"/>
          <w:szCs w:val="28"/>
        </w:rPr>
      </w:pPr>
      <w:r>
        <w:rPr>
          <w:sz w:val="28"/>
          <w:szCs w:val="28"/>
        </w:rPr>
        <w:t xml:space="preserve">курорта Кисловодска                                                                       </w:t>
      </w:r>
      <w:proofErr w:type="spellStart"/>
      <w:r>
        <w:rPr>
          <w:sz w:val="28"/>
          <w:szCs w:val="28"/>
        </w:rPr>
        <w:t>Л.Н.Волошина</w:t>
      </w:r>
      <w:proofErr w:type="spellEnd"/>
    </w:p>
    <w:p>
      <w:pPr>
        <w:shd w:val="clear" w:color="auto" w:fill="FFFFFF"/>
        <w:rPr>
          <w:color w:val="000000"/>
          <w:spacing w:val="-2"/>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p>
    <w:p>
      <w:pPr>
        <w:autoSpaceDE w:val="0"/>
        <w:autoSpaceDN w:val="0"/>
        <w:adjustRightInd w:val="0"/>
        <w:jc w:val="right"/>
        <w:outlineLvl w:val="1"/>
        <w:rPr>
          <w:sz w:val="28"/>
          <w:szCs w:val="28"/>
        </w:rPr>
      </w:pPr>
      <w:r>
        <w:rPr>
          <w:sz w:val="28"/>
          <w:szCs w:val="28"/>
        </w:rPr>
        <w:t>Приложение</w:t>
      </w:r>
    </w:p>
    <w:p>
      <w:pPr>
        <w:autoSpaceDE w:val="0"/>
        <w:autoSpaceDN w:val="0"/>
        <w:adjustRightInd w:val="0"/>
        <w:jc w:val="right"/>
        <w:rPr>
          <w:sz w:val="28"/>
          <w:szCs w:val="28"/>
        </w:rPr>
      </w:pPr>
      <w:r>
        <w:rPr>
          <w:sz w:val="28"/>
          <w:szCs w:val="28"/>
        </w:rPr>
        <w:t>к Порядку</w:t>
      </w:r>
    </w:p>
    <w:p>
      <w:pPr>
        <w:autoSpaceDE w:val="0"/>
        <w:autoSpaceDN w:val="0"/>
        <w:adjustRightInd w:val="0"/>
        <w:jc w:val="right"/>
        <w:rPr>
          <w:sz w:val="28"/>
          <w:szCs w:val="28"/>
        </w:rPr>
      </w:pPr>
      <w:r>
        <w:rPr>
          <w:sz w:val="28"/>
          <w:szCs w:val="28"/>
        </w:rPr>
        <w:t>организации доступа к информации</w:t>
      </w:r>
    </w:p>
    <w:p>
      <w:pPr>
        <w:autoSpaceDE w:val="0"/>
        <w:autoSpaceDN w:val="0"/>
        <w:adjustRightInd w:val="0"/>
        <w:jc w:val="right"/>
        <w:rPr>
          <w:sz w:val="28"/>
          <w:szCs w:val="28"/>
        </w:rPr>
      </w:pPr>
      <w:r>
        <w:rPr>
          <w:sz w:val="28"/>
          <w:szCs w:val="28"/>
        </w:rPr>
        <w:t xml:space="preserve">о деятельности  Думы города-курорта </w:t>
      </w:r>
    </w:p>
    <w:p>
      <w:pPr>
        <w:autoSpaceDE w:val="0"/>
        <w:autoSpaceDN w:val="0"/>
        <w:adjustRightInd w:val="0"/>
        <w:jc w:val="right"/>
        <w:rPr>
          <w:sz w:val="28"/>
          <w:szCs w:val="28"/>
        </w:rPr>
      </w:pPr>
      <w:r>
        <w:rPr>
          <w:sz w:val="28"/>
          <w:szCs w:val="28"/>
        </w:rPr>
        <w:t xml:space="preserve">Кисловодска  </w:t>
      </w:r>
    </w:p>
    <w:p>
      <w:pPr>
        <w:autoSpaceDE w:val="0"/>
        <w:autoSpaceDN w:val="0"/>
        <w:adjustRightInd w:val="0"/>
        <w:jc w:val="both"/>
        <w:rPr>
          <w:sz w:val="28"/>
          <w:szCs w:val="28"/>
        </w:rPr>
      </w:pPr>
    </w:p>
    <w:p>
      <w:pPr>
        <w:autoSpaceDE w:val="0"/>
        <w:autoSpaceDN w:val="0"/>
        <w:adjustRightInd w:val="0"/>
        <w:jc w:val="both"/>
        <w:outlineLvl w:val="0"/>
        <w:rPr>
          <w:sz w:val="28"/>
          <w:szCs w:val="28"/>
        </w:rPr>
      </w:pPr>
    </w:p>
    <w:p>
      <w:pPr>
        <w:autoSpaceDE w:val="0"/>
        <w:autoSpaceDN w:val="0"/>
        <w:adjustRightInd w:val="0"/>
        <w:jc w:val="center"/>
        <w:rPr>
          <w:sz w:val="28"/>
          <w:szCs w:val="28"/>
        </w:rPr>
      </w:pPr>
      <w:r>
        <w:rPr>
          <w:sz w:val="28"/>
          <w:szCs w:val="28"/>
        </w:rPr>
        <w:t>ФОРМА</w:t>
      </w:r>
    </w:p>
    <w:p>
      <w:pPr>
        <w:autoSpaceDE w:val="0"/>
        <w:autoSpaceDN w:val="0"/>
        <w:adjustRightInd w:val="0"/>
        <w:jc w:val="center"/>
        <w:rPr>
          <w:sz w:val="28"/>
          <w:szCs w:val="28"/>
        </w:rPr>
      </w:pPr>
      <w:r>
        <w:rPr>
          <w:sz w:val="28"/>
          <w:szCs w:val="28"/>
        </w:rPr>
        <w:t xml:space="preserve">АККРЕДИТАЦИОННОГО УДОСТОВЕРЕНИЯ </w:t>
      </w:r>
    </w:p>
    <w:p>
      <w:pPr>
        <w:autoSpaceDE w:val="0"/>
        <w:autoSpaceDN w:val="0"/>
        <w:adjustRightInd w:val="0"/>
        <w:jc w:val="both"/>
        <w:rPr>
          <w:sz w:val="28"/>
          <w:szCs w:val="28"/>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7"/>
      </w:tblGrid>
      <w:tr>
        <w:tblPrEx>
          <w:tblCellMar>
            <w:top w:w="0" w:type="dxa"/>
            <w:bottom w:w="0" w:type="dxa"/>
          </w:tblCellMar>
        </w:tblPrEx>
        <w:trPr>
          <w:trHeight w:val="2520"/>
        </w:trPr>
        <w:tc>
          <w:tcPr>
            <w:tcW w:w="8227" w:type="dxa"/>
          </w:tcPr>
          <w:p>
            <w:pPr>
              <w:shd w:val="clear" w:color="auto" w:fill="FFFFFF"/>
              <w:tabs>
                <w:tab w:val="left" w:pos="2376"/>
              </w:tabs>
              <w:spacing w:line="240" w:lineRule="exact"/>
              <w:ind w:left="5"/>
              <w:jc w:val="both"/>
              <w:rPr>
                <w:spacing w:val="-1"/>
                <w:sz w:val="18"/>
                <w:szCs w:val="18"/>
              </w:rPr>
            </w:pPr>
            <w:r>
              <w:rPr>
                <w:spacing w:val="-1"/>
                <w:sz w:val="18"/>
                <w:szCs w:val="18"/>
              </w:rPr>
              <w:t>Герб города</w:t>
            </w:r>
            <w:r>
              <w:rPr>
                <w:spacing w:val="-1"/>
                <w:sz w:val="18"/>
                <w:szCs w:val="18"/>
              </w:rPr>
              <w:tab/>
              <w:t>Дума города-курорта Кисловодска</w:t>
            </w:r>
          </w:p>
          <w:p>
            <w:pPr>
              <w:shd w:val="clear" w:color="auto" w:fill="FFFFFF"/>
              <w:tabs>
                <w:tab w:val="left" w:pos="2376"/>
              </w:tabs>
              <w:spacing w:line="240" w:lineRule="exact"/>
              <w:ind w:left="5"/>
              <w:jc w:val="both"/>
              <w:rPr>
                <w:spacing w:val="-1"/>
                <w:sz w:val="18"/>
                <w:szCs w:val="18"/>
              </w:rPr>
            </w:pPr>
            <w:r>
              <w:rPr>
                <w:noProof/>
                <w:spacing w:val="-1"/>
                <w:sz w:val="18"/>
                <w:szCs w:val="18"/>
              </w:rPr>
              <mc:AlternateContent>
                <mc:Choice Requires="wps">
                  <w:drawing>
                    <wp:anchor distT="0" distB="0" distL="114300" distR="114300" simplePos="0" relativeHeight="251659264" behindDoc="0" locked="0" layoutInCell="1" allowOverlap="1">
                      <wp:simplePos x="0" y="0"/>
                      <wp:positionH relativeFrom="column">
                        <wp:posOffset>3992880</wp:posOffset>
                      </wp:positionH>
                      <wp:positionV relativeFrom="paragraph">
                        <wp:posOffset>26035</wp:posOffset>
                      </wp:positionV>
                      <wp:extent cx="899160" cy="1036320"/>
                      <wp:effectExtent l="13335" t="7620" r="1143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160" cy="1036320"/>
                              </a:xfrm>
                              <a:prstGeom prst="rect">
                                <a:avLst/>
                              </a:prstGeom>
                              <a:solidFill>
                                <a:srgbClr val="FFFFFF"/>
                              </a:solidFill>
                              <a:ln w="9525">
                                <a:solidFill>
                                  <a:srgbClr val="000000"/>
                                </a:solidFill>
                                <a:miter lim="800000"/>
                                <a:headEnd/>
                                <a:tailEnd/>
                              </a:ln>
                            </wps:spPr>
                            <wps:txbx>
                              <w:txbxContent>
                                <w:p/>
                                <w:p/>
                                <w:p>
                                  <w:pPr>
                                    <w:rPr>
                                      <w:sz w:val="18"/>
                                      <w:szCs w:val="18"/>
                                    </w:rPr>
                                  </w:pPr>
                                  <w:r>
                                    <w:rPr>
                                      <w:sz w:val="18"/>
                                      <w:szCs w:val="18"/>
                                    </w:rPr>
                                    <w:t xml:space="preserve">       Фото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14.4pt;margin-top:2.05pt;width:70.8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">
                      <v:textbox>
                        <w:txbxContent>
                          <w:p/>
                          <w:p/>
                          <w:p>
                            <w:pPr>
                              <w:rPr>
                                <w:sz w:val="18"/>
                                <w:szCs w:val="18"/>
                              </w:rPr>
                            </w:pPr>
                            <w:r>
                              <w:rPr>
                                <w:sz w:val="18"/>
                                <w:szCs w:val="18"/>
                              </w:rPr>
                              <w:t xml:space="preserve">       Фото</w:t>
                            </w:r>
                          </w:p>
                        </w:txbxContent>
                      </v:textbox>
                    </v:rect>
                  </w:pict>
                </mc:Fallback>
              </mc:AlternateContent>
            </w:r>
            <w:r>
              <w:rPr>
                <w:spacing w:val="-1"/>
                <w:sz w:val="18"/>
                <w:szCs w:val="18"/>
              </w:rPr>
              <w:t xml:space="preserve">                                                      АККРЕДИТАЦИОННОЕ</w:t>
            </w:r>
          </w:p>
          <w:p>
            <w:pPr>
              <w:shd w:val="clear" w:color="auto" w:fill="FFFFFF"/>
              <w:tabs>
                <w:tab w:val="left" w:pos="2376"/>
              </w:tabs>
              <w:spacing w:line="240" w:lineRule="exact"/>
              <w:ind w:left="5"/>
              <w:jc w:val="both"/>
              <w:rPr>
                <w:spacing w:val="-1"/>
                <w:sz w:val="18"/>
                <w:szCs w:val="18"/>
              </w:rPr>
            </w:pPr>
            <w:r>
              <w:rPr>
                <w:spacing w:val="-1"/>
                <w:sz w:val="18"/>
                <w:szCs w:val="18"/>
              </w:rPr>
              <w:t xml:space="preserve">                                                           УДОСТОВЕРЕНИЕ №</w:t>
            </w:r>
          </w:p>
          <w:p>
            <w:pPr>
              <w:shd w:val="clear" w:color="auto" w:fill="FFFFFF"/>
              <w:tabs>
                <w:tab w:val="left" w:pos="2376"/>
              </w:tabs>
              <w:spacing w:line="240" w:lineRule="exact"/>
              <w:ind w:left="5"/>
              <w:jc w:val="both"/>
              <w:rPr>
                <w:spacing w:val="-1"/>
                <w:sz w:val="18"/>
                <w:szCs w:val="18"/>
              </w:rPr>
            </w:pPr>
          </w:p>
          <w:p>
            <w:pPr>
              <w:shd w:val="clear" w:color="auto" w:fill="FFFFFF"/>
              <w:tabs>
                <w:tab w:val="left" w:pos="2376"/>
              </w:tabs>
              <w:spacing w:line="240" w:lineRule="exact"/>
              <w:ind w:left="5"/>
              <w:jc w:val="both"/>
              <w:rPr>
                <w:spacing w:val="-1"/>
                <w:sz w:val="18"/>
                <w:szCs w:val="18"/>
              </w:rPr>
            </w:pPr>
          </w:p>
          <w:p>
            <w:pPr>
              <w:shd w:val="clear" w:color="auto" w:fill="FFFFFF"/>
              <w:tabs>
                <w:tab w:val="left" w:pos="2376"/>
              </w:tabs>
              <w:spacing w:line="240" w:lineRule="exact"/>
              <w:ind w:left="5"/>
              <w:jc w:val="both"/>
              <w:rPr>
                <w:spacing w:val="-1"/>
                <w:sz w:val="18"/>
                <w:szCs w:val="18"/>
              </w:rPr>
            </w:pPr>
            <w:r>
              <w:rPr>
                <w:spacing w:val="-1"/>
                <w:sz w:val="18"/>
                <w:szCs w:val="18"/>
              </w:rPr>
              <w:t xml:space="preserve">                                                              Фамилия,</w:t>
            </w:r>
          </w:p>
          <w:p>
            <w:pPr>
              <w:shd w:val="clear" w:color="auto" w:fill="FFFFFF"/>
              <w:tabs>
                <w:tab w:val="left" w:pos="2376"/>
              </w:tabs>
              <w:spacing w:line="240" w:lineRule="exact"/>
              <w:ind w:left="5"/>
              <w:jc w:val="both"/>
              <w:rPr>
                <w:spacing w:val="-1"/>
                <w:sz w:val="18"/>
                <w:szCs w:val="18"/>
              </w:rPr>
            </w:pPr>
            <w:r>
              <w:rPr>
                <w:noProof/>
                <w:spacing w:val="-1"/>
                <w:sz w:val="18"/>
                <w:szCs w:val="18"/>
              </w:rPr>
              <mc:AlternateContent>
                <mc:Choice Requires="wps">
                  <w:drawing>
                    <wp:anchor distT="0" distB="0" distL="114300" distR="114300" simplePos="0" relativeHeight="251660288" behindDoc="0" locked="0" layoutInCell="1" allowOverlap="1">
                      <wp:simplePos x="0" y="0"/>
                      <wp:positionH relativeFrom="column">
                        <wp:posOffset>3733800</wp:posOffset>
                      </wp:positionH>
                      <wp:positionV relativeFrom="paragraph">
                        <wp:posOffset>94615</wp:posOffset>
                      </wp:positionV>
                      <wp:extent cx="525780" cy="472440"/>
                      <wp:effectExtent l="11430" t="9525" r="571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72440"/>
                              </a:xfrm>
                              <a:prstGeom prst="rect">
                                <a:avLst/>
                              </a:prstGeom>
                              <a:solidFill>
                                <a:srgbClr val="FFFFFF"/>
                              </a:solidFill>
                              <a:ln w="9525">
                                <a:solidFill>
                                  <a:srgbClr val="000000"/>
                                </a:solidFill>
                                <a:miter lim="800000"/>
                                <a:headEnd/>
                                <a:tailEnd/>
                              </a:ln>
                            </wps:spPr>
                            <wps:txbx>
                              <w:txbxContent>
                                <w:p>
                                  <w:pPr>
                                    <w:rPr>
                                      <w:sz w:val="16"/>
                                      <w:szCs w:val="16"/>
                                    </w:rPr>
                                  </w:pPr>
                                </w:p>
                                <w:p>
                                  <w:pPr>
                                    <w:rPr>
                                      <w:sz w:val="16"/>
                                      <w:szCs w:val="16"/>
                                    </w:rPr>
                                  </w:pPr>
                                  <w:r>
                                    <w:rPr>
                                      <w:sz w:val="16"/>
                                      <w:szCs w:val="16"/>
                                    </w:rPr>
                                    <w:t>печать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294pt;margin-top:7.45pt;width:41.4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">
                      <v:textbox>
                        <w:txbxContent>
                          <w:p>
                            <w:pPr>
                              <w:rPr>
                                <w:sz w:val="16"/>
                                <w:szCs w:val="16"/>
                              </w:rPr>
                            </w:pPr>
                          </w:p>
                          <w:p>
                            <w:pPr>
                              <w:rPr>
                                <w:sz w:val="16"/>
                                <w:szCs w:val="16"/>
                              </w:rPr>
                            </w:pPr>
                            <w:r>
                              <w:rPr>
                                <w:sz w:val="16"/>
                                <w:szCs w:val="16"/>
                              </w:rPr>
                              <w:t>печать</w:t>
                            </w:r>
                          </w:p>
                        </w:txbxContent>
                      </v:textbox>
                    </v:rect>
                  </w:pict>
                </mc:Fallback>
              </mc:AlternateContent>
            </w:r>
            <w:r>
              <w:rPr>
                <w:spacing w:val="-1"/>
                <w:sz w:val="18"/>
                <w:szCs w:val="18"/>
              </w:rPr>
              <w:t xml:space="preserve">                                                            Имя, Отчество</w:t>
            </w:r>
          </w:p>
          <w:p>
            <w:pPr>
              <w:shd w:val="clear" w:color="auto" w:fill="FFFFFF"/>
              <w:tabs>
                <w:tab w:val="left" w:pos="2376"/>
              </w:tabs>
              <w:spacing w:line="240" w:lineRule="exact"/>
              <w:ind w:left="5"/>
              <w:jc w:val="center"/>
              <w:rPr>
                <w:spacing w:val="-1"/>
                <w:sz w:val="18"/>
                <w:szCs w:val="18"/>
              </w:rPr>
            </w:pPr>
          </w:p>
          <w:p>
            <w:pPr>
              <w:shd w:val="clear" w:color="auto" w:fill="FFFFFF"/>
              <w:tabs>
                <w:tab w:val="left" w:pos="2376"/>
              </w:tabs>
              <w:spacing w:line="240" w:lineRule="exact"/>
              <w:rPr>
                <w:spacing w:val="-1"/>
                <w:sz w:val="18"/>
                <w:szCs w:val="18"/>
              </w:rPr>
            </w:pPr>
            <w:r>
              <w:rPr>
                <w:spacing w:val="-1"/>
                <w:sz w:val="18"/>
                <w:szCs w:val="18"/>
              </w:rPr>
              <w:t xml:space="preserve">                                                              Должность, место работы</w:t>
            </w:r>
          </w:p>
          <w:p>
            <w:pPr>
              <w:shd w:val="clear" w:color="auto" w:fill="FFFFFF"/>
              <w:tabs>
                <w:tab w:val="left" w:pos="2376"/>
              </w:tabs>
              <w:spacing w:line="240" w:lineRule="exact"/>
              <w:rPr>
                <w:spacing w:val="-1"/>
                <w:sz w:val="18"/>
                <w:szCs w:val="18"/>
              </w:rPr>
            </w:pPr>
          </w:p>
          <w:p>
            <w:pPr>
              <w:shd w:val="clear" w:color="auto" w:fill="FFFFFF"/>
              <w:tabs>
                <w:tab w:val="left" w:pos="2376"/>
              </w:tabs>
              <w:spacing w:line="240" w:lineRule="exact"/>
              <w:ind w:left="5"/>
              <w:jc w:val="both"/>
              <w:rPr>
                <w:spacing w:val="-1"/>
                <w:sz w:val="18"/>
                <w:szCs w:val="18"/>
              </w:rPr>
            </w:pPr>
            <w:r>
              <w:rPr>
                <w:spacing w:val="-1"/>
                <w:sz w:val="18"/>
                <w:szCs w:val="18"/>
              </w:rPr>
              <w:t xml:space="preserve">                                                          Период аккредитации:</w:t>
            </w:r>
          </w:p>
          <w:p>
            <w:pPr>
              <w:shd w:val="clear" w:color="auto" w:fill="FFFFFF"/>
              <w:tabs>
                <w:tab w:val="left" w:pos="7512"/>
              </w:tabs>
              <w:spacing w:line="240" w:lineRule="exact"/>
              <w:ind w:left="5"/>
              <w:jc w:val="both"/>
              <w:rPr>
                <w:spacing w:val="-1"/>
                <w:sz w:val="28"/>
                <w:szCs w:val="28"/>
                <w:u w:val="single"/>
              </w:rPr>
            </w:pPr>
          </w:p>
          <w:p>
            <w:pPr>
              <w:shd w:val="clear" w:color="auto" w:fill="FFFFFF"/>
              <w:tabs>
                <w:tab w:val="left" w:pos="7512"/>
              </w:tabs>
              <w:spacing w:line="240" w:lineRule="exact"/>
              <w:ind w:left="5"/>
              <w:jc w:val="both"/>
              <w:rPr>
                <w:spacing w:val="-1"/>
                <w:sz w:val="28"/>
                <w:szCs w:val="28"/>
                <w:u w:val="single"/>
              </w:rPr>
            </w:pPr>
          </w:p>
          <w:p>
            <w:pPr>
              <w:shd w:val="clear" w:color="auto" w:fill="FFFFFF"/>
              <w:tabs>
                <w:tab w:val="left" w:pos="7512"/>
              </w:tabs>
              <w:spacing w:line="240" w:lineRule="exact"/>
              <w:jc w:val="both"/>
              <w:rPr>
                <w:spacing w:val="-1"/>
                <w:sz w:val="18"/>
                <w:szCs w:val="18"/>
              </w:rPr>
            </w:pPr>
            <w:r>
              <w:rPr>
                <w:spacing w:val="-1"/>
                <w:sz w:val="18"/>
                <w:szCs w:val="18"/>
              </w:rPr>
              <w:t xml:space="preserve">               Председатель </w:t>
            </w:r>
          </w:p>
          <w:p>
            <w:pPr>
              <w:shd w:val="clear" w:color="auto" w:fill="FFFFFF"/>
              <w:tabs>
                <w:tab w:val="left" w:pos="6276"/>
              </w:tabs>
              <w:spacing w:line="240" w:lineRule="exact"/>
              <w:jc w:val="both"/>
              <w:rPr>
                <w:spacing w:val="-1"/>
                <w:sz w:val="18"/>
                <w:szCs w:val="18"/>
              </w:rPr>
            </w:pPr>
            <w:r>
              <w:rPr>
                <w:spacing w:val="-1"/>
                <w:sz w:val="18"/>
                <w:szCs w:val="18"/>
              </w:rPr>
              <w:t xml:space="preserve">               Думы города-курорта Кисловодска</w:t>
            </w:r>
            <w:r>
              <w:rPr>
                <w:spacing w:val="-1"/>
                <w:sz w:val="18"/>
                <w:szCs w:val="18"/>
              </w:rPr>
              <w:tab/>
              <w:t>Ф.И.О.</w:t>
            </w:r>
          </w:p>
          <w:p>
            <w:pPr>
              <w:shd w:val="clear" w:color="auto" w:fill="FFFFFF"/>
              <w:tabs>
                <w:tab w:val="left" w:pos="7512"/>
              </w:tabs>
              <w:spacing w:line="240" w:lineRule="exact"/>
              <w:jc w:val="both"/>
              <w:rPr>
                <w:spacing w:val="-1"/>
                <w:sz w:val="28"/>
                <w:szCs w:val="28"/>
                <w:u w:val="single"/>
              </w:rPr>
            </w:pPr>
          </w:p>
        </w:tc>
      </w:tr>
    </w:tbl>
    <w:p>
      <w:pPr>
        <w:shd w:val="clear" w:color="auto" w:fill="FFFFFF"/>
        <w:tabs>
          <w:tab w:val="left" w:pos="7512"/>
        </w:tabs>
        <w:spacing w:line="240" w:lineRule="exact"/>
        <w:jc w:val="both"/>
        <w:rPr>
          <w:spacing w:val="-1"/>
          <w:sz w:val="28"/>
          <w:szCs w:val="28"/>
          <w:u w:val="single"/>
        </w:rPr>
      </w:pPr>
    </w:p>
    <w:p>
      <w:pPr>
        <w:shd w:val="clear" w:color="auto" w:fill="FFFFFF"/>
        <w:tabs>
          <w:tab w:val="left" w:pos="7512"/>
        </w:tabs>
        <w:spacing w:line="240" w:lineRule="exact"/>
        <w:jc w:val="both"/>
        <w:rPr>
          <w:spacing w:val="-1"/>
          <w:sz w:val="28"/>
          <w:szCs w:val="28"/>
          <w:u w:val="single"/>
        </w:rPr>
      </w:pPr>
    </w:p>
    <w:p>
      <w:pPr>
        <w:shd w:val="clear" w:color="auto" w:fill="FFFFFF"/>
        <w:tabs>
          <w:tab w:val="left" w:pos="7512"/>
        </w:tabs>
        <w:spacing w:line="240" w:lineRule="exact"/>
        <w:jc w:val="both"/>
        <w:rPr>
          <w:spacing w:val="-1"/>
          <w:sz w:val="28"/>
          <w:szCs w:val="28"/>
          <w:u w:val="single"/>
        </w:rPr>
      </w:pPr>
    </w:p>
    <w:p>
      <w:pPr>
        <w:shd w:val="clear" w:color="auto" w:fill="FFFFFF"/>
        <w:tabs>
          <w:tab w:val="left" w:pos="7512"/>
        </w:tabs>
        <w:spacing w:line="240" w:lineRule="exact"/>
        <w:jc w:val="both"/>
        <w:rPr>
          <w:spacing w:val="-1"/>
          <w:sz w:val="28"/>
          <w:szCs w:val="28"/>
          <w:u w:val="single"/>
        </w:rPr>
      </w:pPr>
    </w:p>
    <w:p>
      <w:pPr>
        <w:shd w:val="clear" w:color="auto" w:fill="FFFFFF"/>
        <w:tabs>
          <w:tab w:val="left" w:pos="7512"/>
        </w:tabs>
        <w:spacing w:line="240" w:lineRule="exact"/>
        <w:jc w:val="both"/>
        <w:rPr>
          <w:spacing w:val="-1"/>
          <w:sz w:val="28"/>
          <w:szCs w:val="28"/>
          <w:u w:val="single"/>
        </w:rPr>
      </w:pPr>
    </w:p>
    <w:p>
      <w:pPr>
        <w:autoSpaceDE w:val="0"/>
        <w:autoSpaceDN w:val="0"/>
        <w:adjustRightInd w:val="0"/>
        <w:jc w:val="center"/>
        <w:rPr>
          <w:b/>
          <w:bCs/>
          <w:sz w:val="28"/>
          <w:szCs w:val="28"/>
        </w:rPr>
      </w:pPr>
    </w:p>
    <w:p>
      <w:pPr>
        <w:autoSpaceDE w:val="0"/>
        <w:autoSpaceDN w:val="0"/>
        <w:adjustRightInd w:val="0"/>
        <w:spacing w:line="240" w:lineRule="exact"/>
        <w:rPr>
          <w:sz w:val="28"/>
          <w:szCs w:val="28"/>
        </w:rPr>
      </w:pPr>
    </w:p>
    <w:p>
      <w:pPr>
        <w:autoSpaceDE w:val="0"/>
        <w:autoSpaceDN w:val="0"/>
        <w:adjustRightInd w:val="0"/>
        <w:spacing w:line="240" w:lineRule="exact"/>
        <w:rPr>
          <w:sz w:val="28"/>
          <w:szCs w:val="28"/>
        </w:rPr>
      </w:pPr>
    </w:p>
    <w:p>
      <w:pPr>
        <w:autoSpaceDE w:val="0"/>
        <w:autoSpaceDN w:val="0"/>
        <w:adjustRightInd w:val="0"/>
        <w:spacing w:line="240" w:lineRule="exact"/>
        <w:rPr>
          <w:sz w:val="28"/>
          <w:szCs w:val="28"/>
        </w:rPr>
      </w:pPr>
      <w:r>
        <w:rPr>
          <w:sz w:val="28"/>
          <w:szCs w:val="28"/>
        </w:rPr>
        <w:t>Председатель Думы города-</w:t>
      </w:r>
    </w:p>
    <w:p>
      <w:r>
        <w:rPr>
          <w:sz w:val="28"/>
          <w:szCs w:val="28"/>
        </w:rPr>
        <w:t xml:space="preserve">курорта Кисловодска                                                                       </w:t>
      </w:r>
      <w:proofErr w:type="spellStart"/>
      <w:r>
        <w:rPr>
          <w:sz w:val="28"/>
          <w:szCs w:val="28"/>
        </w:rPr>
        <w:t>Л.Н.Волошина</w:t>
      </w:r>
      <w:bookmarkStart w:id="0" w:name="_GoBack"/>
      <w:bookmarkEnd w:id="0"/>
      <w:proofErr w:type="spellEnd"/>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2681</Words>
  <Characters>15288</Characters>
  <Application>Microsoft Office Word</Application>
  <DocSecurity>0</DocSecurity>
  <Lines>127</Lines>
  <Paragraphs>35</Paragraphs>
  <ScaleCrop>false</ScaleCrop>
  <Company/>
  <LinksUpToDate>false</LinksUpToDate>
  <CharactersWithSpaces>17934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2018-03-05T10:36:00Z</dcterms:created>
  <dcterms:modified xsi:type="dcterms:W3CDTF">2018-03-05T10:36:00Z</dcterms:modified>
</cp:coreProperties>
</file>