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597"/>
        <w:tblW w:w="9600" w:type="dxa"/>
        <w:tblLook w:val="01E0" w:firstRow="1" w:lastRow="1" w:firstColumn="1" w:lastColumn="1" w:noHBand="0" w:noVBand="0"/>
      </w:tblPr>
      <w:tblGrid>
        <w:gridCol w:w="4800"/>
        <w:gridCol w:w="4800"/>
      </w:tblGrid>
      <w:tr w:rsidR="008D570D" w:rsidTr="008D570D">
        <w:trPr>
          <w:trHeight w:val="3575"/>
        </w:trPr>
        <w:tc>
          <w:tcPr>
            <w:tcW w:w="4800" w:type="dxa"/>
          </w:tcPr>
          <w:p w:rsidR="008D570D" w:rsidRDefault="008D570D" w:rsidP="008D570D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8D570D" w:rsidRDefault="008D570D" w:rsidP="008D570D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ind w:right="18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70D" w:rsidRDefault="008D570D" w:rsidP="008D570D">
            <w:pPr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КОМИТЕТ</w:t>
            </w:r>
          </w:p>
          <w:p w:rsidR="008D570D" w:rsidRDefault="008D570D" w:rsidP="008D570D">
            <w:pPr>
              <w:tabs>
                <w:tab w:val="left" w:pos="6135"/>
              </w:tabs>
              <w:spacing w:line="276" w:lineRule="auto"/>
              <w:ind w:right="180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ИМУЩЕСТВЕННЫХ</w:t>
            </w:r>
          </w:p>
          <w:p w:rsidR="008D570D" w:rsidRDefault="008D570D" w:rsidP="008D570D">
            <w:pPr>
              <w:tabs>
                <w:tab w:val="left" w:pos="5715"/>
              </w:tabs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ОТНОШЕНИЙ</w:t>
            </w:r>
          </w:p>
          <w:p w:rsidR="008D570D" w:rsidRDefault="008D570D" w:rsidP="008D570D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АДМИНИСТРАЦИИ</w:t>
            </w:r>
          </w:p>
          <w:p w:rsidR="008D570D" w:rsidRDefault="008D570D" w:rsidP="008D570D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ГОРОДА-КУРОРТА КИСЛОВОДСКА</w:t>
            </w:r>
          </w:p>
          <w:p w:rsidR="008D570D" w:rsidRDefault="008D570D" w:rsidP="008D570D">
            <w:pPr>
              <w:tabs>
                <w:tab w:val="left" w:pos="5975"/>
              </w:tabs>
              <w:spacing w:line="276" w:lineRule="auto"/>
              <w:ind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357000 г. Кисловодск</w:t>
            </w:r>
          </w:p>
          <w:p w:rsidR="008D570D" w:rsidRDefault="008D570D" w:rsidP="008D570D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Победы, 25, тел. 2-22-72</w:t>
            </w:r>
          </w:p>
          <w:p w:rsidR="008D570D" w:rsidRDefault="008D570D" w:rsidP="008D570D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   №  ____________</w:t>
            </w:r>
          </w:p>
          <w:p w:rsidR="008D570D" w:rsidRDefault="008D570D" w:rsidP="008D570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00" w:type="dxa"/>
          </w:tcPr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8D570D" w:rsidRDefault="008D570D" w:rsidP="008D570D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  <w:t xml:space="preserve">      </w:t>
            </w:r>
          </w:p>
        </w:tc>
      </w:tr>
    </w:tbl>
    <w:p w:rsidR="008D570D" w:rsidRDefault="008D570D" w:rsidP="008D570D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ПОЯСНИТЕЛЬНАЯ ЗАПИСКА</w:t>
      </w:r>
    </w:p>
    <w:p w:rsidR="008D570D" w:rsidRDefault="008D570D" w:rsidP="008D570D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к проекту решения Думы города-курорта Кисловодска</w:t>
      </w:r>
    </w:p>
    <w:p w:rsidR="008D570D" w:rsidRDefault="008D570D" w:rsidP="008D570D">
      <w:pPr>
        <w:spacing w:line="240" w:lineRule="exac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 силу решения Думы города-курорта Кисловодска от 28.02.2012 № 16-412 «Об утверждении Порядка списания муниципального имущества города-курорта Кисловодска, пришедшего в негодность»</w:t>
      </w:r>
    </w:p>
    <w:p w:rsidR="008D570D" w:rsidRDefault="008D570D" w:rsidP="008D570D">
      <w:pPr>
        <w:spacing w:line="240" w:lineRule="exact"/>
        <w:jc w:val="both"/>
        <w:rPr>
          <w:sz w:val="28"/>
          <w:szCs w:val="28"/>
        </w:rPr>
      </w:pPr>
    </w:p>
    <w:p w:rsidR="008D570D" w:rsidRDefault="008D570D" w:rsidP="008D570D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Думы города-курорта </w:t>
      </w:r>
      <w:r>
        <w:rPr>
          <w:sz w:val="28"/>
          <w:szCs w:val="28"/>
        </w:rPr>
        <w:t>«О признании утратившим силу решения Думы города-курорта Кисловодска от 28.02.2012 № 16-412 «Об утверждении Порядка списания муниципального имущества города-курорта Кисловодска (далее Порядок), пришедшего в негодность»</w:t>
      </w:r>
      <w:r>
        <w:rPr>
          <w:color w:val="000000"/>
          <w:sz w:val="28"/>
          <w:szCs w:val="28"/>
        </w:rPr>
        <w:t xml:space="preserve"> подготовлен в соответствии с письмо Думы города-курорта Кисловодска о несоответствии действующему законодательству указанного Порядка.</w:t>
      </w:r>
    </w:p>
    <w:p w:rsidR="008D570D" w:rsidRDefault="008D570D" w:rsidP="008D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Признание не действующим данного Порядка связано с тем, что документы, послужившие основанием для принятия Порядка утратили силу  (</w:t>
      </w:r>
      <w:hyperlink r:id="rId6" w:history="1">
        <w:r>
          <w:rPr>
            <w:rStyle w:val="a7"/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13.10.2003 № 91н «Об утверждении методических указаний по бухгалтерскому учету основных средств», </w:t>
      </w:r>
      <w:hyperlink r:id="rId7" w:history="1">
        <w:r>
          <w:rPr>
            <w:rStyle w:val="a7"/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30.03.2001 N 26н «Об утверждении Положения по бухгалтерскому учету «Учет основных средств" ПБУ 6/01».</w:t>
      </w:r>
      <w:proofErr w:type="gramEnd"/>
    </w:p>
    <w:p w:rsidR="008D570D" w:rsidRDefault="008D570D" w:rsidP="008D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настоящее время списание муниципального имущества регулируется Приказом Минфина России от 17.09.2020 № 204н «Об утверждении Федеральных стандартов бухгалтерского учета ФСБУ 6/2020 «Основные средства» и ФСБУ 26/2020 «Капитальные вложения», Приказом Минфина России от 30.03.2001 № 26н «Об утверждении Положения по бухгалтерскому учету «Учет основных средств» ПБУ 6/01» согласно которого, учреждения самостоятельно осуществляют списание имущества.</w:t>
      </w:r>
      <w:proofErr w:type="gramEnd"/>
    </w:p>
    <w:p w:rsidR="008D570D" w:rsidRDefault="008D570D" w:rsidP="008D570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Порядок управления и распоряжения имуществом, находящимся в муниципальной собственности города-курорта Кисловодска, утвержденный решением Думы города-курорта Кисловодска  от 28 июня 2013 г. № 97-413, внесено изменение, согласно которому Порядок управления и распоряжения имуществом  дополнен разделом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Порядок списания муниципального имущества.</w:t>
      </w:r>
      <w:bookmarkStart w:id="0" w:name="_Hlk77320416"/>
    </w:p>
    <w:p w:rsidR="008D570D" w:rsidRDefault="008D570D" w:rsidP="008D570D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D570D" w:rsidRDefault="008D570D" w:rsidP="008D570D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D570D" w:rsidRDefault="008D570D" w:rsidP="008D570D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lastRenderedPageBreak/>
        <w:t>Председатель</w:t>
      </w:r>
      <w:r>
        <w:rPr>
          <w:sz w:val="28"/>
        </w:rPr>
        <w:t xml:space="preserve"> комитета</w:t>
      </w:r>
    </w:p>
    <w:p w:rsidR="008D570D" w:rsidRDefault="008D570D" w:rsidP="008D570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имущественных отношений  </w:t>
      </w:r>
    </w:p>
    <w:p w:rsidR="008D570D" w:rsidRDefault="008D570D" w:rsidP="008D570D">
      <w:pPr>
        <w:pStyle w:val="a5"/>
        <w:spacing w:after="0" w:line="240" w:lineRule="exact"/>
        <w:jc w:val="both"/>
        <w:rPr>
          <w:sz w:val="28"/>
        </w:rPr>
      </w:pPr>
      <w:r>
        <w:rPr>
          <w:sz w:val="28"/>
        </w:rPr>
        <w:t>администрации города-курорта Кисловодска                                  М.М. Войтов</w:t>
      </w:r>
      <w:bookmarkEnd w:id="0"/>
    </w:p>
    <w:p w:rsidR="00827813" w:rsidRPr="008D570D" w:rsidRDefault="00827813" w:rsidP="008D570D">
      <w:bookmarkStart w:id="1" w:name="_GoBack"/>
      <w:bookmarkEnd w:id="1"/>
    </w:p>
    <w:sectPr w:rsidR="00827813" w:rsidRPr="008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A"/>
    <w:rsid w:val="00827813"/>
    <w:rsid w:val="008D570D"/>
    <w:rsid w:val="009500E9"/>
    <w:rsid w:val="00D34EF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D570D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8D5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D5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D570D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8D5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D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5DC1F489B4F42BD3B88561F020F711A1FE02800CBB2B02EC2D8F9F6D7B8614F7C5EC34534EB5B95970D7CBC66F14D84CE5209E91CAFB6XCl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5DC1F489B4F42BD3B88561F020F711A17E82C0DC9B2B02EC2D8F9F6D7B8614F7C5EC34534E95098970D7CBC66F14D84CE5209E91CAFB6XCl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2022-10-17T13:29:00Z</dcterms:created>
  <dcterms:modified xsi:type="dcterms:W3CDTF">2022-10-17T13:52:00Z</dcterms:modified>
</cp:coreProperties>
</file>