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743045" w:rsidRPr="00743045" w:rsidTr="00743045">
        <w:trPr>
          <w:trHeight w:val="1124"/>
        </w:trPr>
        <w:tc>
          <w:tcPr>
            <w:tcW w:w="2518" w:type="dxa"/>
          </w:tcPr>
          <w:p w:rsidR="00743045" w:rsidRPr="00743045" w:rsidRDefault="00743045" w:rsidP="00743045">
            <w:pPr>
              <w:spacing w:line="240" w:lineRule="auto"/>
              <w:ind w:firstLine="0"/>
              <w:jc w:val="left"/>
              <w:rPr>
                <w:rFonts w:cs="Times New Roman"/>
                <w:szCs w:val="28"/>
              </w:rPr>
            </w:pPr>
            <w:bookmarkStart w:id="0" w:name="_Toc501620831"/>
          </w:p>
        </w:tc>
        <w:tc>
          <w:tcPr>
            <w:tcW w:w="6768" w:type="dxa"/>
          </w:tcPr>
          <w:p w:rsidR="00743045" w:rsidRPr="00743045" w:rsidRDefault="0011064B" w:rsidP="00743045">
            <w:pPr>
              <w:spacing w:line="240" w:lineRule="auto"/>
              <w:ind w:firstLine="0"/>
              <w:jc w:val="right"/>
              <w:rPr>
                <w:rFonts w:cs="Times New Roman"/>
                <w:szCs w:val="28"/>
              </w:rPr>
            </w:pPr>
            <w:r>
              <w:rPr>
                <w:rFonts w:cs="Times New Roman"/>
                <w:szCs w:val="28"/>
              </w:rPr>
              <w:t>Утверждены решением</w:t>
            </w:r>
          </w:p>
          <w:p w:rsidR="00743045" w:rsidRPr="00743045" w:rsidRDefault="00743045" w:rsidP="00743045">
            <w:pPr>
              <w:spacing w:line="240" w:lineRule="auto"/>
              <w:ind w:firstLine="0"/>
              <w:jc w:val="right"/>
              <w:rPr>
                <w:rFonts w:cs="Times New Roman"/>
                <w:szCs w:val="28"/>
              </w:rPr>
            </w:pPr>
            <w:r w:rsidRPr="00743045">
              <w:rPr>
                <w:rFonts w:cs="Times New Roman"/>
                <w:szCs w:val="28"/>
              </w:rPr>
              <w:t>Думы города-курорта Кисловодска</w:t>
            </w:r>
          </w:p>
          <w:p w:rsidR="00743045" w:rsidRPr="00743045" w:rsidRDefault="00743045" w:rsidP="00743045">
            <w:pPr>
              <w:spacing w:line="240" w:lineRule="auto"/>
              <w:ind w:firstLine="0"/>
              <w:jc w:val="right"/>
              <w:rPr>
                <w:rFonts w:cs="Times New Roman"/>
                <w:szCs w:val="28"/>
                <w:u w:val="single"/>
              </w:rPr>
            </w:pPr>
            <w:r w:rsidRPr="00743045">
              <w:rPr>
                <w:rFonts w:cs="Times New Roman"/>
                <w:szCs w:val="28"/>
              </w:rPr>
              <w:t>от «</w:t>
            </w:r>
            <w:r w:rsidR="007128DC">
              <w:rPr>
                <w:rFonts w:cs="Times New Roman"/>
                <w:szCs w:val="28"/>
                <w:u w:val="single"/>
              </w:rPr>
              <w:t xml:space="preserve"> 31</w:t>
            </w:r>
            <w:r w:rsidRPr="00743045">
              <w:rPr>
                <w:rFonts w:cs="Times New Roman"/>
                <w:szCs w:val="28"/>
                <w:u w:val="single"/>
              </w:rPr>
              <w:t xml:space="preserve"> </w:t>
            </w:r>
            <w:r w:rsidRPr="00743045">
              <w:rPr>
                <w:rFonts w:cs="Times New Roman"/>
                <w:szCs w:val="28"/>
              </w:rPr>
              <w:t>»</w:t>
            </w:r>
            <w:r w:rsidR="007128DC">
              <w:rPr>
                <w:rFonts w:cs="Times New Roman"/>
                <w:szCs w:val="28"/>
                <w:u w:val="single"/>
              </w:rPr>
              <w:t xml:space="preserve">  января</w:t>
            </w:r>
            <w:r w:rsidRPr="00743045">
              <w:rPr>
                <w:rFonts w:cs="Times New Roman"/>
                <w:szCs w:val="28"/>
                <w:u w:val="single"/>
              </w:rPr>
              <w:t xml:space="preserve">  </w:t>
            </w:r>
            <w:r w:rsidRPr="00743045">
              <w:rPr>
                <w:rFonts w:cs="Times New Roman"/>
                <w:szCs w:val="28"/>
              </w:rPr>
              <w:t>201</w:t>
            </w:r>
            <w:r>
              <w:rPr>
                <w:rFonts w:cs="Times New Roman"/>
                <w:szCs w:val="28"/>
              </w:rPr>
              <w:t>8</w:t>
            </w:r>
            <w:r w:rsidRPr="00743045">
              <w:rPr>
                <w:rFonts w:cs="Times New Roman"/>
                <w:szCs w:val="28"/>
              </w:rPr>
              <w:t>г. №</w:t>
            </w:r>
            <w:r w:rsidR="007128DC">
              <w:rPr>
                <w:rFonts w:cs="Times New Roman"/>
                <w:szCs w:val="28"/>
                <w:u w:val="single"/>
              </w:rPr>
              <w:t xml:space="preserve"> 01-518</w:t>
            </w:r>
          </w:p>
          <w:p w:rsidR="00743045" w:rsidRPr="00743045" w:rsidRDefault="00743045" w:rsidP="00743045">
            <w:pPr>
              <w:spacing w:line="240" w:lineRule="auto"/>
              <w:ind w:firstLine="0"/>
              <w:jc w:val="left"/>
              <w:rPr>
                <w:rFonts w:cs="Times New Roman"/>
                <w:szCs w:val="28"/>
              </w:rPr>
            </w:pPr>
          </w:p>
        </w:tc>
      </w:tr>
    </w:tbl>
    <w:p w:rsidR="00D40AF1" w:rsidRDefault="00D40AF1" w:rsidP="005A13F2">
      <w:pPr>
        <w:spacing w:line="240" w:lineRule="auto"/>
        <w:jc w:val="center"/>
        <w:outlineLvl w:val="0"/>
      </w:pPr>
    </w:p>
    <w:p w:rsidR="005A13F2" w:rsidRDefault="005A13F2" w:rsidP="005A13F2">
      <w:pPr>
        <w:spacing w:line="240" w:lineRule="auto"/>
        <w:jc w:val="center"/>
        <w:outlineLvl w:val="0"/>
      </w:pPr>
      <w:r>
        <w:t>Нормативы градостроительного проектирования</w:t>
      </w:r>
    </w:p>
    <w:p w:rsidR="005A13F2" w:rsidRDefault="005A13F2" w:rsidP="005A13F2">
      <w:pPr>
        <w:spacing w:line="240" w:lineRule="auto"/>
        <w:jc w:val="center"/>
        <w:outlineLvl w:val="0"/>
      </w:pPr>
      <w:r>
        <w:t xml:space="preserve">муниципального образования городского округа </w:t>
      </w:r>
    </w:p>
    <w:p w:rsidR="005A13F2" w:rsidRDefault="005A13F2" w:rsidP="005A13F2">
      <w:pPr>
        <w:spacing w:line="240" w:lineRule="auto"/>
        <w:jc w:val="center"/>
        <w:outlineLvl w:val="0"/>
      </w:pPr>
      <w:r>
        <w:t>города-курорта Кисловодска</w:t>
      </w:r>
    </w:p>
    <w:p w:rsidR="00F42CF7" w:rsidRDefault="00743045" w:rsidP="00743045">
      <w:pPr>
        <w:pStyle w:val="a4"/>
        <w:numPr>
          <w:ilvl w:val="0"/>
          <w:numId w:val="5"/>
        </w:numPr>
        <w:spacing w:before="240" w:after="240" w:line="240" w:lineRule="auto"/>
        <w:jc w:val="center"/>
        <w:outlineLvl w:val="0"/>
      </w:pPr>
      <w:r>
        <w:t>Общие положения.</w:t>
      </w:r>
    </w:p>
    <w:p w:rsidR="005064A5" w:rsidRDefault="005064A5" w:rsidP="005A13F2">
      <w:pPr>
        <w:spacing w:line="240" w:lineRule="auto"/>
        <w:outlineLvl w:val="0"/>
      </w:pPr>
      <w:r>
        <w:t>Н</w:t>
      </w:r>
      <w:r w:rsidRPr="005064A5">
        <w:t>ормативы градостроительного проектирования городского округа города-курорта Кисловодска</w:t>
      </w:r>
      <w:r w:rsidR="00D40AF1">
        <w:t xml:space="preserve"> (далее – Нормативы)</w:t>
      </w:r>
      <w:r w:rsidRPr="005064A5">
        <w:t xml:space="preserve"> разработаны в целях установления совокупности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объектами благоустройства территории, иными объектами местного значения и расчетны</w:t>
      </w:r>
      <w:r w:rsidR="00D40AF1">
        <w:t>х</w:t>
      </w:r>
      <w:r w:rsidRPr="005064A5">
        <w:t xml:space="preserve"> показател</w:t>
      </w:r>
      <w:r w:rsidR="00D40AF1">
        <w:t xml:space="preserve">ей </w:t>
      </w:r>
      <w:r w:rsidRPr="005064A5">
        <w:t>максимально допустимого уровня территориальной доступности таких объектов для населения.</w:t>
      </w:r>
    </w:p>
    <w:p w:rsidR="005064A5" w:rsidRDefault="00D27EC9" w:rsidP="005A13F2">
      <w:pPr>
        <w:spacing w:line="240" w:lineRule="auto"/>
        <w:outlineLvl w:val="0"/>
      </w:pPr>
      <w:r w:rsidRPr="00D27EC9">
        <w:t xml:space="preserve">Нормативы обязательны для всех субъектов градостроительной деятельности, действующих на территории города-курорта </w:t>
      </w:r>
      <w:r>
        <w:t>Кисловодска</w:t>
      </w:r>
      <w:r w:rsidRPr="00D27EC9">
        <w:t>, независимо от форм собственности объектов застройки и реконструкции и организационно-правовой формы субъектов.</w:t>
      </w:r>
    </w:p>
    <w:p w:rsidR="00FD41EF" w:rsidRPr="004A77C4" w:rsidRDefault="00FD41EF" w:rsidP="00FD41EF">
      <w:pPr>
        <w:spacing w:line="240" w:lineRule="auto"/>
      </w:pPr>
      <w:r>
        <w:t>Н</w:t>
      </w:r>
      <w:r w:rsidRPr="004A77C4">
        <w:t xml:space="preserve">ормативы градостроительного проектирования </w:t>
      </w:r>
      <w:r w:rsidR="00D40AF1">
        <w:t>города-курорта Кисловодска</w:t>
      </w:r>
      <w:r>
        <w:t xml:space="preserve"> </w:t>
      </w:r>
      <w:r w:rsidRPr="004A77C4">
        <w:t>обязательны к применению при подготовке документов территориального планирования городского округа</w:t>
      </w:r>
      <w:r w:rsidR="00774476">
        <w:t xml:space="preserve"> города-курорта Кисловодска</w:t>
      </w:r>
      <w:r>
        <w:t xml:space="preserve"> – Генерального плана, Правил землепользования и застройки, для</w:t>
      </w:r>
      <w:r w:rsidRPr="004A77C4">
        <w:t xml:space="preserve"> </w:t>
      </w:r>
      <w:r>
        <w:t>проектов</w:t>
      </w:r>
      <w:r w:rsidRPr="004A77C4">
        <w:t xml:space="preserve"> планировк</w:t>
      </w:r>
      <w:r>
        <w:t>и и проектов межевания</w:t>
      </w:r>
      <w:r w:rsidRPr="004A77C4">
        <w:t xml:space="preserve"> территории</w:t>
      </w:r>
      <w:r>
        <w:t xml:space="preserve"> города-курорта Кисловодска</w:t>
      </w:r>
      <w:r w:rsidRPr="004A77C4">
        <w:t xml:space="preserve">. Для отдельных видов расчётных показателей </w:t>
      </w:r>
      <w:r w:rsidR="0085141A">
        <w:t>н</w:t>
      </w:r>
      <w:r w:rsidRPr="004A77C4">
        <w:t>ормативов могут быть установлены ограничения указанной области применения, если это определено в настоящих Нормативах.</w:t>
      </w:r>
    </w:p>
    <w:p w:rsidR="00D27EC9" w:rsidRPr="00CC4458" w:rsidRDefault="00D27EC9" w:rsidP="00D27EC9">
      <w:pPr>
        <w:pStyle w:val="ConsNormal"/>
        <w:widowControl/>
        <w:ind w:right="0" w:firstLine="567"/>
        <w:jc w:val="both"/>
        <w:rPr>
          <w:rFonts w:ascii="Times New Roman" w:hAnsi="Times New Roman" w:cs="Times New Roman"/>
          <w:sz w:val="28"/>
          <w:szCs w:val="28"/>
        </w:rPr>
      </w:pPr>
      <w:r w:rsidRPr="00CC4458">
        <w:rPr>
          <w:rFonts w:ascii="Times New Roman" w:hAnsi="Times New Roman" w:cs="Times New Roman"/>
          <w:sz w:val="28"/>
          <w:szCs w:val="28"/>
        </w:rPr>
        <w:t xml:space="preserve">При размещении объекта недвижимости в существующей застройке (в отсутствие утвержденной документации по планировке территории в установленном порядке), в целях проведения публичных слушаний и принятия решения </w:t>
      </w:r>
      <w:r>
        <w:rPr>
          <w:rFonts w:ascii="Times New Roman" w:hAnsi="Times New Roman" w:cs="Times New Roman"/>
          <w:sz w:val="28"/>
          <w:szCs w:val="28"/>
        </w:rPr>
        <w:t xml:space="preserve">Главой </w:t>
      </w:r>
      <w:r w:rsidRPr="00CC4458">
        <w:rPr>
          <w:rFonts w:ascii="Times New Roman" w:hAnsi="Times New Roman" w:cs="Times New Roman"/>
          <w:sz w:val="28"/>
          <w:szCs w:val="28"/>
        </w:rPr>
        <w:t xml:space="preserve">города </w:t>
      </w:r>
      <w:r>
        <w:rPr>
          <w:rFonts w:ascii="Times New Roman" w:hAnsi="Times New Roman" w:cs="Times New Roman"/>
          <w:sz w:val="28"/>
          <w:szCs w:val="28"/>
        </w:rPr>
        <w:t>Кисловодска</w:t>
      </w:r>
      <w:r w:rsidRPr="00CC4458">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застройщик обязан выполнить градостроительное обоснование места размещение объекта недвижимости для обеспечения нормативов градостроительного проектирования, плотности застройки, обеспечению объектами инженерной и социальной инфраструктур, озеленением, площадками для отдыха, спорта, хозяйственными площадками, соблюдению бытовых, противопожарных и инсоляционных разрывов.</w:t>
      </w:r>
    </w:p>
    <w:p w:rsidR="00D27EC9" w:rsidRDefault="00D27EC9" w:rsidP="00D27EC9">
      <w:pPr>
        <w:spacing w:line="240" w:lineRule="auto"/>
        <w:outlineLvl w:val="0"/>
        <w:rPr>
          <w:bCs/>
        </w:rPr>
      </w:pPr>
      <w:r w:rsidRPr="004A77C4">
        <w:rPr>
          <w:bCs/>
        </w:rPr>
        <w:t xml:space="preserve">По вопросам, не рассматриваемым в настоящих Нормативах, следует руководствоваться законами и нормативно-техническими документами, </w:t>
      </w:r>
      <w:r w:rsidRPr="004A77C4">
        <w:rPr>
          <w:bCs/>
        </w:rPr>
        <w:lastRenderedPageBreak/>
        <w:t>действующими на территории Российской Федерации в соответствии с требованиями Федерального закона от 27.12.2002 №184-ФЗ «О техническом регулировании» (с дополнениями и изменениями).</w:t>
      </w:r>
    </w:p>
    <w:p w:rsidR="007F0DF9" w:rsidRDefault="007F0DF9" w:rsidP="007F0DF9">
      <w:pPr>
        <w:spacing w:line="240" w:lineRule="auto"/>
        <w:ind w:firstLine="708"/>
        <w:jc w:val="center"/>
        <w:outlineLvl w:val="0"/>
      </w:pPr>
      <w:bookmarkStart w:id="1" w:name="_Toc501620858"/>
      <w:bookmarkStart w:id="2" w:name="_Toc501620832"/>
      <w:bookmarkEnd w:id="0"/>
    </w:p>
    <w:bookmarkEnd w:id="1"/>
    <w:p w:rsidR="00293DD0" w:rsidRPr="00293DD0" w:rsidRDefault="002811B3" w:rsidP="005C4EC7">
      <w:pPr>
        <w:spacing w:after="240" w:line="240" w:lineRule="auto"/>
        <w:ind w:firstLine="708"/>
        <w:jc w:val="center"/>
        <w:outlineLvl w:val="0"/>
        <w:rPr>
          <w:sz w:val="22"/>
        </w:rPr>
      </w:pPr>
      <w:r>
        <w:t>2</w:t>
      </w:r>
      <w:r w:rsidR="00293DD0" w:rsidRPr="00293DD0">
        <w:t>. Основные термины и определения</w:t>
      </w:r>
      <w:r w:rsidR="00D27EC9">
        <w:t>.</w:t>
      </w:r>
    </w:p>
    <w:p w:rsidR="009109A1" w:rsidRDefault="00293DD0" w:rsidP="005A13F2">
      <w:pPr>
        <w:spacing w:line="240" w:lineRule="auto"/>
      </w:pPr>
      <w:r w:rsidRPr="00F10CF3">
        <w:rPr>
          <w:bCs/>
        </w:rPr>
        <w:t>Автомобильная дорога</w:t>
      </w:r>
      <w:r w:rsidRPr="00293DD0">
        <w:rPr>
          <w:bCs/>
        </w:rPr>
        <w:t xml:space="preserve"> </w:t>
      </w:r>
      <w:r w:rsidRPr="00293DD0">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
    <w:p w:rsidR="0023431E" w:rsidRPr="00293DD0" w:rsidRDefault="0023431E" w:rsidP="0023431E">
      <w:pPr>
        <w:spacing w:line="240" w:lineRule="auto"/>
      </w:pPr>
      <w:r w:rsidRPr="00F10CF3">
        <w:rPr>
          <w:bCs/>
        </w:rPr>
        <w:t>Парковка (парковочное место)</w:t>
      </w:r>
      <w:r w:rsidRPr="00293DD0">
        <w:rPr>
          <w:bCs/>
        </w:rPr>
        <w:t xml:space="preserve"> </w:t>
      </w:r>
      <w:r w:rsidRPr="00293DD0">
        <w:t xml:space="preserve">– специально обозначенное и при необходимости обустроенное и оборудованное место, </w:t>
      </w:r>
      <w:r w:rsidR="00D27EC9" w:rsidRPr="00293DD0">
        <w:t>являющееся,</w:t>
      </w:r>
      <w:r w:rsidRPr="00293DD0">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w:t>
      </w:r>
    </w:p>
    <w:p w:rsidR="00293DD0" w:rsidRPr="00293DD0" w:rsidRDefault="00293DD0" w:rsidP="005A13F2">
      <w:pPr>
        <w:spacing w:line="240" w:lineRule="auto"/>
      </w:pPr>
      <w:r w:rsidRPr="00F10CF3">
        <w:rPr>
          <w:bCs/>
        </w:rPr>
        <w:t>Градостроительная документация</w:t>
      </w:r>
      <w:r w:rsidRPr="00F10CF3">
        <w:t>, документы градостроительного проектирования</w:t>
      </w:r>
      <w:r w:rsidRPr="00293DD0">
        <w:t xml:space="preserve">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293DD0" w:rsidRPr="00293DD0" w:rsidRDefault="00293DD0" w:rsidP="005A13F2">
      <w:pPr>
        <w:spacing w:line="240" w:lineRule="auto"/>
      </w:pPr>
      <w:r w:rsidRPr="00F10CF3">
        <w:rPr>
          <w:bCs/>
        </w:rPr>
        <w:t>Градостроительное проектирование</w:t>
      </w:r>
      <w:r w:rsidRPr="00293DD0">
        <w:rPr>
          <w:bCs/>
        </w:rPr>
        <w:t xml:space="preserve"> </w:t>
      </w:r>
      <w:r w:rsidRPr="00293DD0">
        <w:t>–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293DD0" w:rsidRPr="00293DD0" w:rsidRDefault="00293DD0" w:rsidP="005A13F2">
      <w:pPr>
        <w:spacing w:line="240" w:lineRule="auto"/>
      </w:pPr>
      <w:r w:rsidRPr="00F10CF3">
        <w:rPr>
          <w:bCs/>
        </w:rPr>
        <w:t>Жилой район</w:t>
      </w:r>
      <w:r w:rsidRPr="00293DD0">
        <w:rPr>
          <w:bCs/>
        </w:rPr>
        <w:t xml:space="preserve"> </w:t>
      </w:r>
      <w:r w:rsidRPr="00293DD0">
        <w:t>– структурный элемент селитебной территории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93DD0" w:rsidRPr="00293DD0" w:rsidRDefault="00293DD0" w:rsidP="005A13F2">
      <w:pPr>
        <w:spacing w:line="240" w:lineRule="auto"/>
      </w:pPr>
      <w:r w:rsidRPr="00F10CF3">
        <w:rPr>
          <w:bCs/>
        </w:rPr>
        <w:t>Земельный участок</w:t>
      </w:r>
      <w:r w:rsidRPr="00293DD0">
        <w:rPr>
          <w:bCs/>
        </w:rPr>
        <w:t xml:space="preserve"> </w:t>
      </w:r>
      <w:r w:rsidRPr="00293DD0">
        <w:t>–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293DD0" w:rsidRPr="00293DD0" w:rsidRDefault="00293DD0" w:rsidP="005A13F2">
      <w:pPr>
        <w:spacing w:line="240" w:lineRule="auto"/>
      </w:pPr>
      <w:r w:rsidRPr="00F10CF3">
        <w:rPr>
          <w:bCs/>
        </w:rPr>
        <w:t>Места массового отдыха населения</w:t>
      </w:r>
      <w:r w:rsidRPr="00293DD0">
        <w:rPr>
          <w:bCs/>
        </w:rPr>
        <w:t xml:space="preserve"> – </w:t>
      </w:r>
      <w:r w:rsidRPr="00293DD0">
        <w:t xml:space="preserve">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w:t>
      </w:r>
      <w:r w:rsidRPr="00293DD0">
        <w:lastRenderedPageBreak/>
        <w:t>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rsidR="00293DD0" w:rsidRPr="00293DD0" w:rsidRDefault="00293DD0" w:rsidP="005A13F2">
      <w:pPr>
        <w:spacing w:line="240" w:lineRule="auto"/>
      </w:pPr>
      <w:r w:rsidRPr="00F10CF3">
        <w:rPr>
          <w:bCs/>
        </w:rPr>
        <w:t>Объекты благоустройства территории</w:t>
      </w:r>
      <w:r w:rsidRPr="00293DD0">
        <w:rPr>
          <w:bCs/>
        </w:rPr>
        <w:t xml:space="preserve"> </w:t>
      </w:r>
      <w:r w:rsidRPr="00293DD0">
        <w:t>–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Объекты благоустройства территории местного (муниципального) значения городского округа – объекты благоустройства в границах территорий общего пользования и (или) рекреационных зон.</w:t>
      </w:r>
    </w:p>
    <w:p w:rsidR="00293DD0" w:rsidRPr="00293DD0" w:rsidRDefault="00293DD0" w:rsidP="005A13F2">
      <w:pPr>
        <w:spacing w:line="240" w:lineRule="auto"/>
      </w:pPr>
      <w:r w:rsidRPr="00F10CF3">
        <w:rPr>
          <w:bCs/>
        </w:rPr>
        <w:t>Озелененные территории</w:t>
      </w:r>
      <w:r w:rsidRPr="00293DD0">
        <w:rPr>
          <w:bCs/>
        </w:rPr>
        <w:t xml:space="preserve"> </w:t>
      </w:r>
      <w:r w:rsidRPr="00293DD0">
        <w:t>–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таких территорий.</w:t>
      </w:r>
    </w:p>
    <w:p w:rsidR="00293DD0" w:rsidRPr="00293DD0" w:rsidRDefault="00293DD0" w:rsidP="005A13F2">
      <w:pPr>
        <w:spacing w:line="240" w:lineRule="auto"/>
      </w:pPr>
      <w:r w:rsidRPr="00F10CF3">
        <w:rPr>
          <w:bCs/>
        </w:rPr>
        <w:t>Планировка территории</w:t>
      </w:r>
      <w:r w:rsidRPr="00293DD0">
        <w:rPr>
          <w:bCs/>
        </w:rPr>
        <w:t xml:space="preserve"> </w:t>
      </w:r>
      <w:r w:rsidRPr="00293DD0">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93DD0" w:rsidRPr="00293DD0" w:rsidRDefault="00293DD0" w:rsidP="005A13F2">
      <w:pPr>
        <w:spacing w:line="240" w:lineRule="auto"/>
      </w:pPr>
      <w:r w:rsidRPr="00F10CF3">
        <w:rPr>
          <w:bCs/>
        </w:rPr>
        <w:t>Планировочный квартал (квартал)</w:t>
      </w:r>
      <w:r w:rsidRPr="00293DD0">
        <w:rPr>
          <w:bCs/>
        </w:rPr>
        <w:t xml:space="preserve"> </w:t>
      </w:r>
      <w:r w:rsidRPr="00293DD0">
        <w:t>– основной элемент (единица) планировочной структуры застройки в границах красных линий площадью, как правило, до 5 га, ограниченный улицами или проездами общего пользования, территориями общего пользования, территориями линейных объектов инженерной или транспортной инфраструктуры. Квартал является минимальной единицей планировочной структуры, выделяемой в целях подготовки проекта планировки территории.</w:t>
      </w:r>
    </w:p>
    <w:p w:rsidR="00293DD0" w:rsidRPr="00293DD0" w:rsidRDefault="00293DD0" w:rsidP="005A13F2">
      <w:pPr>
        <w:spacing w:line="240" w:lineRule="auto"/>
      </w:pPr>
      <w:r w:rsidRPr="00F10CF3">
        <w:rPr>
          <w:bCs/>
        </w:rPr>
        <w:t>Планировочный микрорайон (микрорайон)</w:t>
      </w:r>
      <w:r w:rsidRPr="00293DD0">
        <w:rPr>
          <w:bCs/>
        </w:rPr>
        <w:t xml:space="preserve"> </w:t>
      </w:r>
      <w:r w:rsidRPr="00293DD0">
        <w:t>– элемент планировочной структуры застройки площадью более 5 га, в состав которого входят более одного квартала жилой застройки и территории иного назначения: территории общего пользования, зоны размещения объектов общественно-деловой или иной нежилой застройки. Микрорайон ограничивается улицами, территориями общего пользования районного или городского значения, территориями линейных объектов инженерной или транспортной инфраструктуры.</w:t>
      </w:r>
    </w:p>
    <w:p w:rsidR="00293DD0" w:rsidRPr="00293DD0" w:rsidRDefault="00293DD0" w:rsidP="005A13F2">
      <w:pPr>
        <w:spacing w:line="240" w:lineRule="auto"/>
      </w:pPr>
      <w:r w:rsidRPr="00F10CF3">
        <w:rPr>
          <w:bCs/>
        </w:rPr>
        <w:t>Планировочный район</w:t>
      </w:r>
      <w:r w:rsidRPr="00293DD0">
        <w:rPr>
          <w:bCs/>
        </w:rPr>
        <w:t xml:space="preserve"> </w:t>
      </w:r>
      <w:r w:rsidRPr="00293DD0">
        <w:t>– крупный элемент планировочной структуры, включающий территории, границы которых определяются границами городского округа,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 иными обоснованными границами.</w:t>
      </w:r>
    </w:p>
    <w:p w:rsidR="00771245" w:rsidRDefault="00293DD0" w:rsidP="005A13F2">
      <w:pPr>
        <w:spacing w:line="240" w:lineRule="auto"/>
      </w:pPr>
      <w:r w:rsidRPr="00F10CF3">
        <w:rPr>
          <w:bCs/>
        </w:rPr>
        <w:lastRenderedPageBreak/>
        <w:t>Территориальная доступность</w:t>
      </w:r>
      <w:r w:rsidRPr="00F10CF3">
        <w:t xml:space="preserve">, </w:t>
      </w:r>
      <w:r w:rsidRPr="00F10CF3">
        <w:rPr>
          <w:bCs/>
        </w:rPr>
        <w:t>уровень территориальной доступности</w:t>
      </w:r>
      <w:r w:rsidRPr="00293DD0">
        <w:rPr>
          <w:bCs/>
        </w:rPr>
        <w:t xml:space="preserve"> </w:t>
      </w:r>
      <w:r w:rsidR="00D27EC9" w:rsidRPr="00293DD0">
        <w:t>- р</w:t>
      </w:r>
      <w:r w:rsidRPr="00293DD0">
        <w:t>асположение объекта на определённом (нормируемом) расстоянии или с определённым (нормируемым) временем доступа</w:t>
      </w:r>
      <w:r w:rsidR="00771245">
        <w:t xml:space="preserve">, либо до объекта, либо до </w:t>
      </w:r>
      <w:r w:rsidRPr="00293DD0">
        <w:t xml:space="preserve"> границ территории, обслуживаемой этим объектом. </w:t>
      </w:r>
    </w:p>
    <w:p w:rsidR="00293DD0" w:rsidRPr="00293DD0" w:rsidRDefault="00293DD0" w:rsidP="005A13F2">
      <w:pPr>
        <w:spacing w:line="240" w:lineRule="auto"/>
      </w:pPr>
      <w:r w:rsidRPr="00F10CF3">
        <w:rPr>
          <w:bCs/>
        </w:rPr>
        <w:t>Территории общего пользования</w:t>
      </w:r>
      <w:r w:rsidRPr="00293DD0">
        <w:rPr>
          <w:bCs/>
        </w:rPr>
        <w:t xml:space="preserve"> </w:t>
      </w:r>
      <w:r w:rsidRPr="00293DD0">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293DD0" w:rsidRPr="00293DD0" w:rsidRDefault="00293DD0" w:rsidP="005A13F2">
      <w:pPr>
        <w:spacing w:line="240" w:lineRule="auto"/>
      </w:pPr>
      <w:r w:rsidRPr="00F10CF3">
        <w:rPr>
          <w:bCs/>
        </w:rPr>
        <w:t>Территории совместного пользования</w:t>
      </w:r>
      <w:r w:rsidRPr="00293DD0">
        <w:rPr>
          <w:bCs/>
        </w:rPr>
        <w:t xml:space="preserve"> </w:t>
      </w:r>
      <w:r w:rsidRPr="00293DD0">
        <w:t>–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 Для размещения территории совместного пользования выделяется (формируется) отдельный земельный участок.</w:t>
      </w:r>
    </w:p>
    <w:p w:rsidR="00293DD0" w:rsidRDefault="00293DD0" w:rsidP="00771245">
      <w:pPr>
        <w:spacing w:line="240" w:lineRule="auto"/>
        <w:ind w:firstLine="708"/>
        <w:outlineLvl w:val="0"/>
      </w:pPr>
      <w:r w:rsidRPr="00F10CF3">
        <w:rPr>
          <w:bCs/>
        </w:rPr>
        <w:t>Улично-дорожная сеть</w:t>
      </w:r>
      <w:r w:rsidRPr="00293DD0">
        <w:rPr>
          <w:bCs/>
        </w:rPr>
        <w:t xml:space="preserve"> </w:t>
      </w:r>
      <w:r w:rsidRPr="00293DD0">
        <w:t>–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w:t>
      </w:r>
      <w:r w:rsidRPr="004A77C4">
        <w:t xml:space="preserve">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sidR="00486955">
        <w:t>городского округа</w:t>
      </w:r>
      <w:r w:rsidRPr="004A77C4">
        <w:t>.</w:t>
      </w:r>
    </w:p>
    <w:p w:rsidR="00081347" w:rsidRDefault="00081347" w:rsidP="005A13F2">
      <w:pPr>
        <w:spacing w:line="240" w:lineRule="auto"/>
        <w:ind w:firstLine="708"/>
        <w:outlineLvl w:val="0"/>
      </w:pPr>
    </w:p>
    <w:p w:rsidR="00DF4AD1" w:rsidRPr="00AF3B6F" w:rsidRDefault="00771245" w:rsidP="005C4EC7">
      <w:pPr>
        <w:spacing w:after="240" w:line="240" w:lineRule="auto"/>
        <w:ind w:firstLine="708"/>
        <w:jc w:val="center"/>
        <w:outlineLvl w:val="0"/>
      </w:pPr>
      <w:r>
        <w:t>3</w:t>
      </w:r>
      <w:r w:rsidR="00EA0163" w:rsidRPr="00AF3B6F">
        <w:t xml:space="preserve">. </w:t>
      </w:r>
      <w:r w:rsidR="00DF4AD1" w:rsidRPr="00AF3B6F">
        <w:t>Основная часть</w:t>
      </w:r>
      <w:bookmarkEnd w:id="2"/>
      <w:r w:rsidR="0040527A">
        <w:t>.</w:t>
      </w:r>
    </w:p>
    <w:p w:rsidR="00665203" w:rsidRPr="004A77C4" w:rsidRDefault="00665203" w:rsidP="005A13F2">
      <w:pPr>
        <w:spacing w:line="240" w:lineRule="auto"/>
      </w:pPr>
      <w:r w:rsidRPr="004A77C4">
        <w:t>Расчетные показатели минимально допустимого уровня обеспеченности объ</w:t>
      </w:r>
      <w:r w:rsidR="00DF11A9" w:rsidRPr="004A77C4">
        <w:t xml:space="preserve">ектами местного значения города-курорта Кисловодска </w:t>
      </w:r>
      <w:r w:rsidRPr="004A77C4">
        <w:t>(далее – объекты местного значения) и расчетные показатели максимально допустимого уровня территориальной доступности таки</w:t>
      </w:r>
      <w:r w:rsidR="00DF11A9" w:rsidRPr="004A77C4">
        <w:t xml:space="preserve">х объектов для населения города-курорта Кисловодска </w:t>
      </w:r>
      <w:r w:rsidRPr="004A77C4">
        <w:t xml:space="preserve">(далее – расчетные показатели) устанавливаются в отношении объектов местного значения, относящихся к следующим областям: </w:t>
      </w:r>
    </w:p>
    <w:p w:rsidR="00665203" w:rsidRPr="004A77C4" w:rsidRDefault="00665203" w:rsidP="005A13F2">
      <w:pPr>
        <w:spacing w:line="240" w:lineRule="auto"/>
      </w:pPr>
      <w:r w:rsidRPr="004A77C4">
        <w:t>- электро</w:t>
      </w:r>
      <w:r w:rsidR="004A77C4">
        <w:t>-, тепло-, газо- и водоснабжение населения, водоотведение</w:t>
      </w:r>
      <w:r w:rsidRPr="004A77C4">
        <w:t xml:space="preserve">; </w:t>
      </w:r>
    </w:p>
    <w:p w:rsidR="00665203" w:rsidRPr="004A77C4" w:rsidRDefault="00665203" w:rsidP="005A13F2">
      <w:pPr>
        <w:spacing w:line="240" w:lineRule="auto"/>
      </w:pPr>
      <w:r w:rsidRPr="004A77C4">
        <w:t xml:space="preserve">- </w:t>
      </w:r>
      <w:r w:rsidR="004A77C4">
        <w:t>автомобильные</w:t>
      </w:r>
      <w:r w:rsidRPr="004A77C4">
        <w:t xml:space="preserve"> дорог</w:t>
      </w:r>
      <w:r w:rsidR="004A77C4">
        <w:t>и общего пользования</w:t>
      </w:r>
      <w:r w:rsidRPr="004A77C4">
        <w:t xml:space="preserve"> местного значения; </w:t>
      </w:r>
    </w:p>
    <w:p w:rsidR="00665203" w:rsidRPr="004A77C4" w:rsidRDefault="00665203" w:rsidP="005A13F2">
      <w:pPr>
        <w:spacing w:line="240" w:lineRule="auto"/>
      </w:pPr>
      <w:r w:rsidRPr="004A77C4">
        <w:t xml:space="preserve">- </w:t>
      </w:r>
      <w:r w:rsidR="004A77C4">
        <w:t>физическая культура и массовый спорт</w:t>
      </w:r>
      <w:r w:rsidRPr="004A77C4">
        <w:t xml:space="preserve">; </w:t>
      </w:r>
    </w:p>
    <w:p w:rsidR="00665203" w:rsidRPr="004A77C4" w:rsidRDefault="00665203" w:rsidP="005A13F2">
      <w:pPr>
        <w:spacing w:line="240" w:lineRule="auto"/>
      </w:pPr>
      <w:r w:rsidRPr="004A77C4">
        <w:t xml:space="preserve">- </w:t>
      </w:r>
      <w:r w:rsidR="004A77C4">
        <w:t>образование</w:t>
      </w:r>
      <w:r w:rsidRPr="004A77C4">
        <w:t xml:space="preserve">; </w:t>
      </w:r>
    </w:p>
    <w:p w:rsidR="00B834C4" w:rsidRPr="004A77C4" w:rsidRDefault="004A77C4" w:rsidP="005A13F2">
      <w:pPr>
        <w:spacing w:line="240" w:lineRule="auto"/>
      </w:pPr>
      <w:r>
        <w:t>- здравоохранение</w:t>
      </w:r>
      <w:r w:rsidR="00B834C4" w:rsidRPr="004A77C4">
        <w:t>;</w:t>
      </w:r>
    </w:p>
    <w:p w:rsidR="00B834C4" w:rsidRDefault="00B834C4" w:rsidP="005A13F2">
      <w:pPr>
        <w:spacing w:line="240" w:lineRule="auto"/>
      </w:pPr>
      <w:r w:rsidRPr="004A77C4">
        <w:t>- обработка, утилизация, обезвреживание, размещение твердых коммунальных отходов (ТКО);</w:t>
      </w:r>
    </w:p>
    <w:p w:rsidR="004A77C4" w:rsidRPr="004A77C4" w:rsidRDefault="004A77C4" w:rsidP="005A13F2">
      <w:pPr>
        <w:spacing w:line="240" w:lineRule="auto"/>
      </w:pPr>
      <w:r>
        <w:lastRenderedPageBreak/>
        <w:t>- благоустройство территории;</w:t>
      </w:r>
    </w:p>
    <w:p w:rsidR="00665203" w:rsidRPr="004A77C4" w:rsidRDefault="00665203" w:rsidP="005A13F2">
      <w:pPr>
        <w:spacing w:line="240" w:lineRule="auto"/>
      </w:pPr>
      <w:r w:rsidRPr="004A77C4">
        <w:t xml:space="preserve">- </w:t>
      </w:r>
      <w:r w:rsidR="004A77C4">
        <w:t>иные области</w:t>
      </w:r>
      <w:r w:rsidRPr="004A77C4">
        <w:t xml:space="preserve"> в связи с решением вопросов местного значения городского округа города-курорта Кисловодска.</w:t>
      </w:r>
    </w:p>
    <w:p w:rsidR="00D83E7B" w:rsidRPr="00AF3B6F" w:rsidRDefault="00CE28A1" w:rsidP="005A13F2">
      <w:pPr>
        <w:spacing w:line="240" w:lineRule="auto"/>
        <w:outlineLvl w:val="1"/>
      </w:pPr>
      <w:bookmarkStart w:id="3" w:name="_Toc501620833"/>
      <w:r>
        <w:t>3</w:t>
      </w:r>
      <w:r w:rsidR="00D83E7B" w:rsidRPr="00AF3B6F">
        <w:t>.1</w:t>
      </w:r>
      <w:r w:rsidR="007511EF" w:rsidRPr="00AF3B6F">
        <w:t xml:space="preserve">. </w:t>
      </w:r>
      <w:r w:rsidR="00D83E7B" w:rsidRPr="00AF3B6F">
        <w:t>Объекты, относящиеся к области электроснабжения</w:t>
      </w:r>
      <w:bookmarkEnd w:id="3"/>
      <w:r w:rsidR="00774476">
        <w:t>.</w:t>
      </w:r>
    </w:p>
    <w:p w:rsidR="002049A5" w:rsidRDefault="00CE28A1" w:rsidP="005A13F2">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3</w:t>
      </w:r>
      <w:r w:rsidR="002049A5">
        <w:rPr>
          <w:rFonts w:ascii="Times New Roman" w:hAnsi="Times New Roman" w:cs="Times New Roman"/>
          <w:sz w:val="28"/>
          <w:szCs w:val="28"/>
        </w:rPr>
        <w:t>.1.1. При градостроительном проектировании расход энергоносителей и потребность в мощности источников следует определять:</w:t>
      </w:r>
    </w:p>
    <w:p w:rsidR="002049A5" w:rsidRDefault="002049A5" w:rsidP="005A13F2">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2049A5" w:rsidRDefault="002049A5" w:rsidP="005A13F2">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для хозяйственно-бытовых и коммунальных нужд в соответствии с действующими отраслевыми нормами по электроснабжению.</w:t>
      </w:r>
    </w:p>
    <w:p w:rsidR="002049A5" w:rsidRDefault="002049A5" w:rsidP="005A13F2">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При укрупненном расчете, выполняемом при градостроительном проектировании территории городского округа города-курорта Кисловодска, допускается принимать укрупненные показатели электропотребления, приведенные в таблице 1.</w:t>
      </w:r>
    </w:p>
    <w:p w:rsidR="002049A5" w:rsidRPr="00AF3B6F" w:rsidRDefault="002049A5" w:rsidP="007F0DF9">
      <w:pPr>
        <w:pStyle w:val="ConsPlusDocList"/>
        <w:ind w:firstLine="709"/>
        <w:jc w:val="both"/>
        <w:rPr>
          <w:rFonts w:ascii="Times New Roman" w:hAnsi="Times New Roman" w:cs="Times New Roman"/>
          <w:sz w:val="28"/>
          <w:szCs w:val="28"/>
        </w:rPr>
      </w:pPr>
      <w:r w:rsidRPr="00AF3B6F">
        <w:rPr>
          <w:rFonts w:ascii="Times New Roman" w:hAnsi="Times New Roman" w:cs="Times New Roman"/>
          <w:sz w:val="28"/>
          <w:szCs w:val="28"/>
        </w:rPr>
        <w:t>Таблица 1.</w:t>
      </w:r>
    </w:p>
    <w:tbl>
      <w:tblPr>
        <w:tblStyle w:val="ab"/>
        <w:tblW w:w="5000" w:type="pct"/>
        <w:tblLook w:val="04A0" w:firstRow="1" w:lastRow="0" w:firstColumn="1" w:lastColumn="0" w:noHBand="0" w:noVBand="1"/>
      </w:tblPr>
      <w:tblGrid>
        <w:gridCol w:w="2392"/>
        <w:gridCol w:w="2392"/>
        <w:gridCol w:w="2393"/>
        <w:gridCol w:w="2393"/>
      </w:tblGrid>
      <w:tr w:rsidR="00D83E7B" w:rsidRPr="004A77C4" w:rsidTr="00D83E7B">
        <w:trPr>
          <w:trHeight w:val="848"/>
        </w:trPr>
        <w:tc>
          <w:tcPr>
            <w:tcW w:w="1250" w:type="pct"/>
            <w:vMerge w:val="restart"/>
            <w:vAlign w:val="center"/>
          </w:tcPr>
          <w:p w:rsidR="00D83E7B" w:rsidRPr="004A77C4" w:rsidRDefault="00D83E7B" w:rsidP="00D83E7B">
            <w:pPr>
              <w:spacing w:line="240" w:lineRule="auto"/>
              <w:ind w:firstLine="0"/>
              <w:jc w:val="center"/>
              <w:rPr>
                <w:b/>
                <w:sz w:val="24"/>
                <w:szCs w:val="24"/>
              </w:rPr>
            </w:pPr>
            <w:r w:rsidRPr="004A77C4">
              <w:rPr>
                <w:b/>
                <w:sz w:val="24"/>
                <w:szCs w:val="24"/>
              </w:rPr>
              <w:t>Расчетная удельная</w:t>
            </w:r>
          </w:p>
          <w:p w:rsidR="00D83E7B" w:rsidRPr="004A77C4" w:rsidRDefault="00D83E7B" w:rsidP="00D83E7B">
            <w:pPr>
              <w:spacing w:line="240" w:lineRule="auto"/>
              <w:ind w:firstLine="0"/>
              <w:jc w:val="center"/>
              <w:rPr>
                <w:b/>
                <w:sz w:val="24"/>
                <w:szCs w:val="24"/>
              </w:rPr>
            </w:pPr>
            <w:r w:rsidRPr="004A77C4">
              <w:rPr>
                <w:b/>
                <w:sz w:val="24"/>
                <w:szCs w:val="24"/>
              </w:rPr>
              <w:t>обеспеченность</w:t>
            </w:r>
          </w:p>
          <w:p w:rsidR="00D83E7B" w:rsidRPr="004A77C4" w:rsidRDefault="00D83E7B" w:rsidP="00D83E7B">
            <w:pPr>
              <w:spacing w:line="240" w:lineRule="auto"/>
              <w:ind w:firstLine="0"/>
              <w:jc w:val="center"/>
              <w:rPr>
                <w:b/>
                <w:sz w:val="24"/>
                <w:szCs w:val="24"/>
              </w:rPr>
            </w:pPr>
            <w:r w:rsidRPr="004A77C4">
              <w:rPr>
                <w:b/>
                <w:sz w:val="24"/>
                <w:szCs w:val="24"/>
              </w:rPr>
              <w:t>общей площадью, м</w:t>
            </w:r>
            <w:r w:rsidRPr="004A77C4">
              <w:rPr>
                <w:b/>
                <w:sz w:val="24"/>
                <w:szCs w:val="24"/>
                <w:vertAlign w:val="superscript"/>
              </w:rPr>
              <w:t>2</w:t>
            </w:r>
            <w:r w:rsidRPr="004A77C4">
              <w:rPr>
                <w:b/>
                <w:sz w:val="24"/>
                <w:szCs w:val="24"/>
              </w:rPr>
              <w:t>/чел.</w:t>
            </w:r>
          </w:p>
        </w:tc>
        <w:tc>
          <w:tcPr>
            <w:tcW w:w="2500" w:type="pct"/>
            <w:gridSpan w:val="2"/>
            <w:vAlign w:val="center"/>
          </w:tcPr>
          <w:p w:rsidR="00D83E7B" w:rsidRPr="004A77C4" w:rsidRDefault="00D83E7B" w:rsidP="00D83E7B">
            <w:pPr>
              <w:spacing w:line="240" w:lineRule="auto"/>
              <w:ind w:firstLine="0"/>
              <w:jc w:val="center"/>
              <w:rPr>
                <w:b/>
                <w:sz w:val="24"/>
                <w:szCs w:val="24"/>
              </w:rPr>
            </w:pPr>
            <w:r w:rsidRPr="004A77C4">
              <w:rPr>
                <w:b/>
                <w:sz w:val="24"/>
                <w:szCs w:val="24"/>
              </w:rPr>
              <w:t>Минимально допустимый уровень обеспеченности,</w:t>
            </w:r>
          </w:p>
        </w:tc>
        <w:tc>
          <w:tcPr>
            <w:tcW w:w="1250" w:type="pct"/>
            <w:vMerge w:val="restart"/>
            <w:vAlign w:val="center"/>
          </w:tcPr>
          <w:p w:rsidR="00D83E7B" w:rsidRPr="004A77C4" w:rsidRDefault="00D83E7B" w:rsidP="00D83E7B">
            <w:pPr>
              <w:spacing w:line="240" w:lineRule="auto"/>
              <w:ind w:firstLine="0"/>
              <w:jc w:val="center"/>
              <w:rPr>
                <w:b/>
                <w:sz w:val="24"/>
                <w:szCs w:val="24"/>
              </w:rPr>
            </w:pPr>
            <w:r w:rsidRPr="004A77C4">
              <w:rPr>
                <w:b/>
                <w:sz w:val="24"/>
                <w:szCs w:val="24"/>
              </w:rPr>
              <w:t>Максимально</w:t>
            </w:r>
          </w:p>
          <w:p w:rsidR="00D83E7B" w:rsidRPr="004A77C4" w:rsidRDefault="00D83E7B" w:rsidP="00D83E7B">
            <w:pPr>
              <w:spacing w:line="240" w:lineRule="auto"/>
              <w:ind w:firstLine="0"/>
              <w:jc w:val="center"/>
              <w:rPr>
                <w:b/>
                <w:sz w:val="24"/>
                <w:szCs w:val="24"/>
              </w:rPr>
            </w:pPr>
            <w:r w:rsidRPr="004A77C4">
              <w:rPr>
                <w:b/>
                <w:sz w:val="24"/>
                <w:szCs w:val="24"/>
              </w:rPr>
              <w:t>допустимый уровень</w:t>
            </w:r>
          </w:p>
          <w:p w:rsidR="00D83E7B" w:rsidRPr="004A77C4" w:rsidRDefault="00D83E7B" w:rsidP="00D83E7B">
            <w:pPr>
              <w:spacing w:line="240" w:lineRule="auto"/>
              <w:ind w:firstLine="0"/>
              <w:jc w:val="center"/>
              <w:rPr>
                <w:b/>
                <w:sz w:val="24"/>
                <w:szCs w:val="24"/>
              </w:rPr>
            </w:pPr>
            <w:r w:rsidRPr="004A77C4">
              <w:rPr>
                <w:b/>
                <w:sz w:val="24"/>
                <w:szCs w:val="24"/>
              </w:rPr>
              <w:t>территориальной</w:t>
            </w:r>
          </w:p>
          <w:p w:rsidR="00D83E7B" w:rsidRPr="004A77C4" w:rsidRDefault="00D83E7B" w:rsidP="00D83E7B">
            <w:pPr>
              <w:spacing w:line="240" w:lineRule="auto"/>
              <w:ind w:firstLine="0"/>
              <w:jc w:val="center"/>
              <w:rPr>
                <w:b/>
                <w:sz w:val="24"/>
                <w:szCs w:val="24"/>
              </w:rPr>
            </w:pPr>
            <w:r w:rsidRPr="004A77C4">
              <w:rPr>
                <w:b/>
                <w:sz w:val="24"/>
                <w:szCs w:val="24"/>
              </w:rPr>
              <w:t>доступности</w:t>
            </w:r>
          </w:p>
        </w:tc>
      </w:tr>
      <w:tr w:rsidR="00D83E7B" w:rsidRPr="004A77C4" w:rsidTr="00D83E7B">
        <w:trPr>
          <w:trHeight w:val="132"/>
        </w:trPr>
        <w:tc>
          <w:tcPr>
            <w:tcW w:w="1250" w:type="pct"/>
            <w:vMerge/>
            <w:vAlign w:val="center"/>
          </w:tcPr>
          <w:p w:rsidR="00D83E7B" w:rsidRPr="004A77C4" w:rsidRDefault="00D83E7B" w:rsidP="00D83E7B">
            <w:pPr>
              <w:spacing w:line="240" w:lineRule="auto"/>
              <w:ind w:firstLine="0"/>
              <w:jc w:val="center"/>
              <w:rPr>
                <w:b/>
                <w:sz w:val="24"/>
                <w:szCs w:val="24"/>
              </w:rPr>
            </w:pPr>
          </w:p>
        </w:tc>
        <w:tc>
          <w:tcPr>
            <w:tcW w:w="1250" w:type="pct"/>
            <w:vAlign w:val="center"/>
          </w:tcPr>
          <w:p w:rsidR="00D83E7B" w:rsidRPr="004A77C4" w:rsidRDefault="00D83E7B" w:rsidP="00D83E7B">
            <w:pPr>
              <w:spacing w:line="240" w:lineRule="auto"/>
              <w:ind w:firstLine="0"/>
              <w:jc w:val="center"/>
              <w:rPr>
                <w:b/>
                <w:sz w:val="24"/>
                <w:szCs w:val="24"/>
              </w:rPr>
            </w:pPr>
            <w:r w:rsidRPr="004A77C4">
              <w:rPr>
                <w:b/>
                <w:sz w:val="24"/>
                <w:szCs w:val="24"/>
              </w:rPr>
              <w:t>с плитами на природном газе, кВт/чел.</w:t>
            </w:r>
          </w:p>
        </w:tc>
        <w:tc>
          <w:tcPr>
            <w:tcW w:w="1250" w:type="pct"/>
            <w:vAlign w:val="center"/>
          </w:tcPr>
          <w:p w:rsidR="00D83E7B" w:rsidRPr="004A77C4" w:rsidRDefault="00D83E7B" w:rsidP="00D83E7B">
            <w:pPr>
              <w:spacing w:line="240" w:lineRule="auto"/>
              <w:ind w:firstLine="0"/>
              <w:jc w:val="center"/>
              <w:rPr>
                <w:b/>
                <w:sz w:val="24"/>
                <w:szCs w:val="24"/>
              </w:rPr>
            </w:pPr>
            <w:r w:rsidRPr="004A77C4">
              <w:rPr>
                <w:b/>
                <w:sz w:val="24"/>
                <w:szCs w:val="24"/>
              </w:rPr>
              <w:t>со стационарными</w:t>
            </w:r>
          </w:p>
          <w:p w:rsidR="00D83E7B" w:rsidRPr="004A77C4" w:rsidRDefault="00D83E7B" w:rsidP="00D83E7B">
            <w:pPr>
              <w:spacing w:line="240" w:lineRule="auto"/>
              <w:ind w:firstLine="0"/>
              <w:jc w:val="center"/>
              <w:rPr>
                <w:b/>
                <w:sz w:val="24"/>
                <w:szCs w:val="24"/>
              </w:rPr>
            </w:pPr>
            <w:r w:rsidRPr="004A77C4">
              <w:rPr>
                <w:b/>
                <w:sz w:val="24"/>
                <w:szCs w:val="24"/>
              </w:rPr>
              <w:t>электрическими плитами, кВт/чел.</w:t>
            </w:r>
          </w:p>
        </w:tc>
        <w:tc>
          <w:tcPr>
            <w:tcW w:w="1250" w:type="pct"/>
            <w:vMerge/>
            <w:vAlign w:val="center"/>
          </w:tcPr>
          <w:p w:rsidR="00D83E7B" w:rsidRPr="004A77C4" w:rsidRDefault="00D83E7B" w:rsidP="00D83E7B">
            <w:pPr>
              <w:spacing w:line="240" w:lineRule="auto"/>
              <w:ind w:firstLine="0"/>
              <w:jc w:val="center"/>
              <w:rPr>
                <w:b/>
                <w:sz w:val="24"/>
                <w:szCs w:val="24"/>
              </w:rPr>
            </w:pPr>
          </w:p>
        </w:tc>
      </w:tr>
      <w:tr w:rsidR="00D83E7B" w:rsidRPr="004A77C4" w:rsidTr="00D83E7B">
        <w:tc>
          <w:tcPr>
            <w:tcW w:w="1250" w:type="pct"/>
          </w:tcPr>
          <w:p w:rsidR="00D83E7B" w:rsidRPr="004A77C4" w:rsidRDefault="00D83E7B" w:rsidP="00D83E7B">
            <w:pPr>
              <w:spacing w:line="240" w:lineRule="auto"/>
              <w:ind w:firstLine="0"/>
              <w:jc w:val="center"/>
              <w:rPr>
                <w:sz w:val="24"/>
                <w:szCs w:val="24"/>
              </w:rPr>
            </w:pPr>
            <w:r w:rsidRPr="004A77C4">
              <w:rPr>
                <w:sz w:val="24"/>
                <w:szCs w:val="24"/>
              </w:rPr>
              <w:t>27,4</w:t>
            </w:r>
          </w:p>
        </w:tc>
        <w:tc>
          <w:tcPr>
            <w:tcW w:w="1250" w:type="pct"/>
          </w:tcPr>
          <w:p w:rsidR="00D83E7B" w:rsidRPr="004A77C4" w:rsidRDefault="00D83E7B" w:rsidP="00D83E7B">
            <w:pPr>
              <w:spacing w:line="240" w:lineRule="auto"/>
              <w:ind w:firstLine="0"/>
              <w:jc w:val="center"/>
              <w:rPr>
                <w:sz w:val="24"/>
                <w:szCs w:val="24"/>
              </w:rPr>
            </w:pPr>
            <w:r w:rsidRPr="004A77C4">
              <w:rPr>
                <w:sz w:val="24"/>
                <w:szCs w:val="24"/>
              </w:rPr>
              <w:t>0,48</w:t>
            </w:r>
          </w:p>
        </w:tc>
        <w:tc>
          <w:tcPr>
            <w:tcW w:w="1250" w:type="pct"/>
          </w:tcPr>
          <w:p w:rsidR="00D83E7B" w:rsidRPr="004A77C4" w:rsidRDefault="00D83E7B" w:rsidP="00D83E7B">
            <w:pPr>
              <w:spacing w:line="240" w:lineRule="auto"/>
              <w:ind w:firstLine="0"/>
              <w:jc w:val="center"/>
              <w:rPr>
                <w:sz w:val="24"/>
                <w:szCs w:val="24"/>
              </w:rPr>
            </w:pPr>
            <w:r w:rsidRPr="004A77C4">
              <w:rPr>
                <w:sz w:val="24"/>
                <w:szCs w:val="24"/>
              </w:rPr>
              <w:t>0,57</w:t>
            </w:r>
          </w:p>
        </w:tc>
        <w:tc>
          <w:tcPr>
            <w:tcW w:w="1250" w:type="pct"/>
          </w:tcPr>
          <w:p w:rsidR="00D83E7B" w:rsidRPr="004A77C4" w:rsidRDefault="00D83E7B" w:rsidP="00D83E7B">
            <w:pPr>
              <w:spacing w:line="240" w:lineRule="auto"/>
              <w:ind w:firstLine="0"/>
              <w:jc w:val="center"/>
              <w:rPr>
                <w:sz w:val="24"/>
                <w:szCs w:val="24"/>
              </w:rPr>
            </w:pPr>
            <w:r w:rsidRPr="004A77C4">
              <w:rPr>
                <w:sz w:val="24"/>
                <w:szCs w:val="24"/>
              </w:rPr>
              <w:t>Не нормируется</w:t>
            </w:r>
          </w:p>
        </w:tc>
      </w:tr>
    </w:tbl>
    <w:p w:rsidR="00D83E7B" w:rsidRPr="004A77C4" w:rsidRDefault="00D83E7B" w:rsidP="006B0DE3">
      <w:pPr>
        <w:spacing w:line="240" w:lineRule="auto"/>
        <w:ind w:firstLine="0"/>
        <w:rPr>
          <w:sz w:val="20"/>
          <w:szCs w:val="20"/>
        </w:rPr>
      </w:pPr>
      <w:r w:rsidRPr="004A77C4">
        <w:rPr>
          <w:sz w:val="20"/>
          <w:szCs w:val="20"/>
        </w:rPr>
        <w:t>Примечания:</w:t>
      </w:r>
    </w:p>
    <w:p w:rsidR="00D83E7B" w:rsidRPr="004A77C4" w:rsidRDefault="00D83E7B" w:rsidP="006B0DE3">
      <w:pPr>
        <w:spacing w:line="240" w:lineRule="auto"/>
        <w:ind w:firstLine="0"/>
        <w:rPr>
          <w:sz w:val="20"/>
          <w:szCs w:val="20"/>
        </w:rPr>
      </w:pPr>
      <w:r w:rsidRPr="004A77C4">
        <w:rPr>
          <w:sz w:val="20"/>
          <w:szCs w:val="20"/>
        </w:rPr>
        <w:t>1. Значения удельных электрических нагрузок приведены к шинам 10(6) кВ центров питания.</w:t>
      </w:r>
    </w:p>
    <w:p w:rsidR="00D83E7B" w:rsidRPr="004A77C4" w:rsidRDefault="00D83E7B" w:rsidP="006B0DE3">
      <w:pPr>
        <w:spacing w:line="240" w:lineRule="auto"/>
        <w:ind w:firstLine="0"/>
        <w:rPr>
          <w:sz w:val="20"/>
          <w:szCs w:val="20"/>
        </w:rPr>
      </w:pPr>
      <w:r w:rsidRPr="004A77C4">
        <w:rPr>
          <w:sz w:val="20"/>
          <w:szCs w:val="20"/>
        </w:rPr>
        <w:t>2. В связи с наличием в жилом фонде газовых и электрических плит удельные нагрузки определяются интерполяцией пропорционально их соотношению.</w:t>
      </w:r>
    </w:p>
    <w:p w:rsidR="00D83E7B" w:rsidRPr="004A77C4" w:rsidRDefault="00D83E7B" w:rsidP="006B0DE3">
      <w:pPr>
        <w:spacing w:line="240" w:lineRule="auto"/>
        <w:ind w:firstLine="0"/>
        <w:rPr>
          <w:sz w:val="20"/>
          <w:szCs w:val="20"/>
        </w:rPr>
      </w:pPr>
      <w:r w:rsidRPr="004A77C4">
        <w:rPr>
          <w:sz w:val="20"/>
          <w:szCs w:val="20"/>
        </w:rPr>
        <w:t xml:space="preserve">3. В тех случаях, когда фактическая обеспеченность общей площадью отличается от расчетной, приведенные в таблице значения следует умножать на отношение фактической обеспеченности к </w:t>
      </w:r>
      <w:r w:rsidR="00956F65" w:rsidRPr="004A77C4">
        <w:rPr>
          <w:sz w:val="20"/>
          <w:szCs w:val="20"/>
        </w:rPr>
        <w:t>р</w:t>
      </w:r>
      <w:r w:rsidRPr="004A77C4">
        <w:rPr>
          <w:sz w:val="20"/>
          <w:szCs w:val="20"/>
        </w:rPr>
        <w:t>асчетной.</w:t>
      </w:r>
    </w:p>
    <w:p w:rsidR="00D83E7B" w:rsidRPr="004A77C4" w:rsidRDefault="00D83E7B" w:rsidP="006B0DE3">
      <w:pPr>
        <w:spacing w:line="240" w:lineRule="auto"/>
        <w:ind w:firstLine="0"/>
        <w:rPr>
          <w:sz w:val="20"/>
          <w:szCs w:val="20"/>
        </w:rPr>
      </w:pPr>
      <w:r w:rsidRPr="004A77C4">
        <w:rPr>
          <w:sz w:val="20"/>
          <w:szCs w:val="20"/>
        </w:rPr>
        <w:t>4.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83E7B" w:rsidRPr="004A77C4" w:rsidRDefault="00D83E7B" w:rsidP="006B0DE3">
      <w:pPr>
        <w:spacing w:line="240" w:lineRule="auto"/>
        <w:ind w:firstLine="0"/>
        <w:rPr>
          <w:sz w:val="20"/>
          <w:szCs w:val="20"/>
        </w:rPr>
      </w:pPr>
      <w:r w:rsidRPr="004A77C4">
        <w:rPr>
          <w:sz w:val="20"/>
          <w:szCs w:val="20"/>
        </w:rPr>
        <w:t>5. В таблице не учтены мелкопромышленные потребители (кроме перечисленных в п. 4 примечаний), питающиеся, как правило, от городских распределительных сетей.</w:t>
      </w:r>
    </w:p>
    <w:p w:rsidR="00D83E7B" w:rsidRPr="004A77C4" w:rsidRDefault="00D83E7B" w:rsidP="006B0DE3">
      <w:pPr>
        <w:spacing w:line="240" w:lineRule="auto"/>
        <w:ind w:firstLine="0"/>
        <w:rPr>
          <w:sz w:val="20"/>
          <w:szCs w:val="20"/>
        </w:rPr>
      </w:pPr>
      <w:r w:rsidRPr="004A77C4">
        <w:rPr>
          <w:sz w:val="20"/>
          <w:szCs w:val="20"/>
        </w:rPr>
        <w:t>Для учета этих потребителей к показателям таблицы следует вводить следующие коэффициенты:</w:t>
      </w:r>
    </w:p>
    <w:p w:rsidR="00D83E7B" w:rsidRPr="004A77C4" w:rsidRDefault="00D83E7B" w:rsidP="006B0DE3">
      <w:pPr>
        <w:spacing w:line="240" w:lineRule="auto"/>
        <w:ind w:firstLine="0"/>
        <w:rPr>
          <w:sz w:val="20"/>
          <w:szCs w:val="20"/>
        </w:rPr>
      </w:pPr>
      <w:r w:rsidRPr="004A77C4">
        <w:rPr>
          <w:sz w:val="20"/>
          <w:szCs w:val="20"/>
        </w:rPr>
        <w:t xml:space="preserve">- для районов городского </w:t>
      </w:r>
      <w:r w:rsidR="00486955">
        <w:rPr>
          <w:sz w:val="20"/>
          <w:szCs w:val="20"/>
        </w:rPr>
        <w:t>округа</w:t>
      </w:r>
      <w:r w:rsidRPr="004A77C4">
        <w:rPr>
          <w:sz w:val="20"/>
          <w:szCs w:val="20"/>
        </w:rPr>
        <w:t xml:space="preserve"> с газовыми плитами – 1,2-1,6;</w:t>
      </w:r>
    </w:p>
    <w:p w:rsidR="00D83E7B" w:rsidRPr="004A77C4" w:rsidRDefault="00D83E7B" w:rsidP="006B0DE3">
      <w:pPr>
        <w:spacing w:line="240" w:lineRule="auto"/>
        <w:ind w:firstLine="0"/>
        <w:rPr>
          <w:sz w:val="20"/>
          <w:szCs w:val="20"/>
        </w:rPr>
      </w:pPr>
      <w:r w:rsidRPr="004A77C4">
        <w:rPr>
          <w:sz w:val="20"/>
          <w:szCs w:val="20"/>
        </w:rPr>
        <w:t xml:space="preserve">- для районов городского </w:t>
      </w:r>
      <w:r w:rsidR="00486955">
        <w:rPr>
          <w:sz w:val="20"/>
          <w:szCs w:val="20"/>
        </w:rPr>
        <w:t>округа</w:t>
      </w:r>
      <w:r w:rsidRPr="004A77C4">
        <w:rPr>
          <w:sz w:val="20"/>
          <w:szCs w:val="20"/>
        </w:rPr>
        <w:t xml:space="preserve"> с электроплитами – 1,1-1,5.</w:t>
      </w:r>
    </w:p>
    <w:p w:rsidR="00D83E7B" w:rsidRPr="004A77C4" w:rsidRDefault="00D83E7B" w:rsidP="006B0DE3">
      <w:pPr>
        <w:spacing w:line="240" w:lineRule="auto"/>
        <w:ind w:firstLine="0"/>
        <w:rPr>
          <w:sz w:val="20"/>
          <w:szCs w:val="20"/>
        </w:rPr>
      </w:pPr>
      <w:r w:rsidRPr="004A77C4">
        <w:rPr>
          <w:sz w:val="20"/>
          <w:szCs w:val="20"/>
        </w:rPr>
        <w:t xml:space="preserve">Большие значения коэффициентов относятся к центральным районам, меньшие </w:t>
      </w:r>
      <w:r w:rsidR="00956F65" w:rsidRPr="004A77C4">
        <w:rPr>
          <w:sz w:val="20"/>
          <w:szCs w:val="20"/>
        </w:rPr>
        <w:t>–</w:t>
      </w:r>
      <w:r w:rsidRPr="004A77C4">
        <w:rPr>
          <w:sz w:val="20"/>
          <w:szCs w:val="20"/>
        </w:rPr>
        <w:t xml:space="preserve"> к кварталам (микрорайонам) преимущественно жилой застройки.</w:t>
      </w:r>
    </w:p>
    <w:p w:rsidR="002049A5" w:rsidRPr="002049A5" w:rsidRDefault="00CE28A1" w:rsidP="005A13F2">
      <w:pPr>
        <w:spacing w:line="240" w:lineRule="auto"/>
      </w:pPr>
      <w:r>
        <w:t>3</w:t>
      </w:r>
      <w:r w:rsidR="002049A5">
        <w:t xml:space="preserve">.1.2. </w:t>
      </w:r>
      <w:r w:rsidR="002049A5" w:rsidRPr="002049A5">
        <w:t>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2049A5" w:rsidRPr="002049A5" w:rsidRDefault="00CE28A1" w:rsidP="005A13F2">
      <w:pPr>
        <w:spacing w:line="240" w:lineRule="auto"/>
      </w:pPr>
      <w:r>
        <w:t>3</w:t>
      </w:r>
      <w:r w:rsidR="002049A5">
        <w:t>.1.3.</w:t>
      </w:r>
      <w:r w:rsidR="002049A5" w:rsidRPr="002049A5">
        <w:t xml:space="preserve"> При реконструкции следует предусматривать вынос существующих ВЛ напряжением 35 </w:t>
      </w:r>
      <w:r w:rsidR="002049A5">
        <w:t>–</w:t>
      </w:r>
      <w:r w:rsidR="002049A5" w:rsidRPr="002049A5">
        <w:t xml:space="preserve"> 110 кВ и выше за пределы жилых и общественно-деловых зон или замену ВЛ кабельными.</w:t>
      </w:r>
    </w:p>
    <w:p w:rsidR="002049A5" w:rsidRPr="002049A5" w:rsidRDefault="00CE28A1" w:rsidP="005A13F2">
      <w:pPr>
        <w:spacing w:line="240" w:lineRule="auto"/>
      </w:pPr>
      <w:r>
        <w:t>3</w:t>
      </w:r>
      <w:r w:rsidR="002049A5">
        <w:t>.1.4.</w:t>
      </w:r>
      <w:r w:rsidR="002049A5" w:rsidRPr="002049A5">
        <w:t xml:space="preserve"> Во всех территориальных зонах </w:t>
      </w:r>
      <w:r w:rsidR="0054408A">
        <w:t xml:space="preserve">муниципального образования </w:t>
      </w:r>
      <w:r w:rsidR="002049A5" w:rsidRPr="002049A5">
        <w:t>город</w:t>
      </w:r>
      <w:r w:rsidR="002049A5">
        <w:t xml:space="preserve">ского округа города-курорта Кисловодска </w:t>
      </w:r>
      <w:r w:rsidR="002049A5" w:rsidRPr="002049A5">
        <w:t xml:space="preserve">при застройке зданиями в четыре этажа и выше электрические сети напряжением 20 кВ и выше (на территории курортных зон </w:t>
      </w:r>
      <w:r w:rsidR="002049A5">
        <w:t>–</w:t>
      </w:r>
      <w:r w:rsidR="002049A5" w:rsidRPr="002049A5">
        <w:t xml:space="preserve"> сети всех напряжений) следует предусматривать кабельными линиями.</w:t>
      </w:r>
    </w:p>
    <w:p w:rsidR="002049A5" w:rsidRPr="002049A5" w:rsidRDefault="00CE28A1" w:rsidP="005A13F2">
      <w:pPr>
        <w:spacing w:line="240" w:lineRule="auto"/>
      </w:pPr>
      <w:r>
        <w:lastRenderedPageBreak/>
        <w:t>3</w:t>
      </w:r>
      <w:r w:rsidR="002049A5">
        <w:t xml:space="preserve">.1.5. </w:t>
      </w:r>
      <w:r w:rsidR="002049A5" w:rsidRPr="002049A5">
        <w:t xml:space="preserve">При размещении отдельно стоящих распределительных пунктов и трансформаторных подстанций напряжением 10 (6) </w:t>
      </w:r>
      <w:r w:rsidR="002049A5">
        <w:t>–</w:t>
      </w:r>
      <w:r w:rsidR="002049A5" w:rsidRPr="002049A5">
        <w:t xml:space="preserve">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w:t>
      </w:r>
    </w:p>
    <w:p w:rsidR="00FE1809" w:rsidRPr="00AF3B6F" w:rsidRDefault="00CE28A1" w:rsidP="005A13F2">
      <w:pPr>
        <w:spacing w:line="240" w:lineRule="auto"/>
        <w:outlineLvl w:val="1"/>
      </w:pPr>
      <w:bookmarkStart w:id="4" w:name="_Toc501620834"/>
      <w:r>
        <w:t>3</w:t>
      </w:r>
      <w:r w:rsidR="00D83E7B" w:rsidRPr="00AF3B6F">
        <w:t>.2. Объекты, относящиеся к области тепло-, газоснабжения</w:t>
      </w:r>
      <w:bookmarkEnd w:id="4"/>
      <w:r w:rsidR="00774476">
        <w:t>.</w:t>
      </w:r>
    </w:p>
    <w:p w:rsidR="00104011" w:rsidRPr="00104011" w:rsidRDefault="00CE28A1" w:rsidP="005A13F2">
      <w:pPr>
        <w:spacing w:line="240" w:lineRule="auto"/>
      </w:pPr>
      <w:r>
        <w:t>3</w:t>
      </w:r>
      <w:r w:rsidR="00104011">
        <w:t xml:space="preserve">.2.1. </w:t>
      </w:r>
      <w:r w:rsidR="00104011" w:rsidRPr="00104011">
        <w:t>При градостроительном проектировании теплоснабжение следует предусматривать в соответствии с утвержденной в установленном порядке схемой теплоснабжения</w:t>
      </w:r>
      <w:r w:rsidR="00104011">
        <w:t xml:space="preserve"> городского округа города-курорта Кисловодска</w:t>
      </w:r>
      <w:r w:rsidR="00104011" w:rsidRPr="00104011">
        <w:t>.</w:t>
      </w:r>
    </w:p>
    <w:p w:rsidR="00104011" w:rsidRPr="00104011" w:rsidRDefault="00CE28A1" w:rsidP="005A13F2">
      <w:pPr>
        <w:spacing w:line="240" w:lineRule="auto"/>
      </w:pPr>
      <w:r>
        <w:t>3</w:t>
      </w:r>
      <w:r w:rsidR="00104011">
        <w:t>.</w:t>
      </w:r>
      <w:r w:rsidR="00104011" w:rsidRPr="00104011">
        <w:t>2.</w:t>
      </w:r>
      <w:r w:rsidR="00104011">
        <w:t>2.</w:t>
      </w:r>
      <w:r w:rsidR="00104011" w:rsidRPr="00104011">
        <w:t xml:space="preserve"> При градостроительном проектировании котельные тепловой мощностью менее 200 Гкал, работающие на твердом, жидком и газоо</w:t>
      </w:r>
      <w:r w:rsidR="00104011">
        <w:t>бразном топливе, а также крышные и встроенно-пристроенные котельные</w:t>
      </w:r>
      <w:r w:rsidR="00104011" w:rsidRPr="00104011">
        <w:t xml:space="preserve"> следует размещать на территории город</w:t>
      </w:r>
      <w:r w:rsidR="00104011">
        <w:t>ского округа</w:t>
      </w:r>
      <w:r w:rsidR="00104011" w:rsidRPr="00104011">
        <w:t xml:space="preserve"> при условии соблюдения размера санитарно-защитной зоны, который</w:t>
      </w:r>
      <w:r w:rsidR="00E90DF5">
        <w:t xml:space="preserve"> </w:t>
      </w:r>
      <w:r w:rsidR="00104011" w:rsidRPr="00104011">
        <w:t>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104011" w:rsidRPr="00104011" w:rsidRDefault="00CE28A1" w:rsidP="005A13F2">
      <w:pPr>
        <w:spacing w:line="240" w:lineRule="auto"/>
      </w:pPr>
      <w:r>
        <w:t>3</w:t>
      </w:r>
      <w:r w:rsidR="00104011">
        <w:t>.2.</w:t>
      </w:r>
      <w:r w:rsidR="00104011" w:rsidRPr="00104011">
        <w:t>3. В районах застройки малоэтажными многоквартирными домами, а также блокированными жилыми домами и индивидуальными жилыми домами с приусадебными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экологических, санитарно-гигиенических и противопожарных требований.</w:t>
      </w:r>
    </w:p>
    <w:p w:rsidR="00104011" w:rsidRDefault="00CE28A1" w:rsidP="005A13F2">
      <w:pPr>
        <w:spacing w:line="240" w:lineRule="auto"/>
      </w:pPr>
      <w:r>
        <w:t>3</w:t>
      </w:r>
      <w:r w:rsidR="00104011">
        <w:t xml:space="preserve">.2.4. Минимально допустимый уровень обеспеченности объектами тепло- и газоснабжения следует принимать по таблице </w:t>
      </w:r>
      <w:r w:rsidR="00AF3B6F">
        <w:t>2</w:t>
      </w:r>
      <w:r w:rsidR="00104011">
        <w:t>.</w:t>
      </w:r>
    </w:p>
    <w:p w:rsidR="00104011" w:rsidRPr="00AF3B6F" w:rsidRDefault="00AF3B6F" w:rsidP="007F0DF9">
      <w:pPr>
        <w:spacing w:line="240" w:lineRule="auto"/>
      </w:pPr>
      <w:r>
        <w:t>Таблица 2</w:t>
      </w:r>
      <w:r w:rsidR="00CE28A1">
        <w:t>.</w:t>
      </w:r>
    </w:p>
    <w:tbl>
      <w:tblPr>
        <w:tblStyle w:val="ab"/>
        <w:tblW w:w="0" w:type="auto"/>
        <w:tblLayout w:type="fixed"/>
        <w:tblLook w:val="04A0" w:firstRow="1" w:lastRow="0" w:firstColumn="1" w:lastColumn="0" w:noHBand="0" w:noVBand="1"/>
      </w:tblPr>
      <w:tblGrid>
        <w:gridCol w:w="3369"/>
        <w:gridCol w:w="1984"/>
        <w:gridCol w:w="1559"/>
        <w:gridCol w:w="2659"/>
      </w:tblGrid>
      <w:tr w:rsidR="00E9306A" w:rsidRPr="004A77C4" w:rsidTr="0020420C">
        <w:tc>
          <w:tcPr>
            <w:tcW w:w="3369" w:type="dxa"/>
            <w:vMerge w:val="restart"/>
            <w:vAlign w:val="center"/>
          </w:tcPr>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Наименование объекта</w:t>
            </w:r>
          </w:p>
          <w:p w:rsidR="00E9306A" w:rsidRPr="004A77C4" w:rsidRDefault="00E9306A" w:rsidP="00947CCE">
            <w:pPr>
              <w:spacing w:line="240" w:lineRule="auto"/>
              <w:ind w:firstLine="0"/>
              <w:jc w:val="center"/>
              <w:rPr>
                <w:b/>
                <w:sz w:val="22"/>
              </w:rPr>
            </w:pPr>
            <w:r w:rsidRPr="004A77C4">
              <w:rPr>
                <w:rFonts w:cs="Times New Roman"/>
                <w:b/>
                <w:sz w:val="22"/>
              </w:rPr>
              <w:t>(наименование ресурса)*</w:t>
            </w:r>
          </w:p>
        </w:tc>
        <w:tc>
          <w:tcPr>
            <w:tcW w:w="3543" w:type="dxa"/>
            <w:gridSpan w:val="2"/>
            <w:vAlign w:val="center"/>
          </w:tcPr>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Минимально допустимый</w:t>
            </w:r>
          </w:p>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уровень обеспеченности</w:t>
            </w:r>
          </w:p>
          <w:p w:rsidR="00E9306A" w:rsidRPr="004A77C4" w:rsidRDefault="00E9306A" w:rsidP="00947CCE">
            <w:pPr>
              <w:spacing w:line="240" w:lineRule="auto"/>
              <w:ind w:firstLine="0"/>
              <w:jc w:val="center"/>
              <w:rPr>
                <w:b/>
                <w:sz w:val="22"/>
              </w:rPr>
            </w:pPr>
            <w:r w:rsidRPr="004A77C4">
              <w:rPr>
                <w:rFonts w:cs="Times New Roman"/>
                <w:b/>
                <w:sz w:val="22"/>
              </w:rPr>
              <w:t>(укрупнённый показатель)</w:t>
            </w:r>
          </w:p>
        </w:tc>
        <w:tc>
          <w:tcPr>
            <w:tcW w:w="2659" w:type="dxa"/>
            <w:vMerge w:val="restart"/>
            <w:vAlign w:val="center"/>
          </w:tcPr>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Максимально</w:t>
            </w:r>
          </w:p>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допустимый уровень</w:t>
            </w:r>
          </w:p>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территориальной</w:t>
            </w:r>
          </w:p>
          <w:p w:rsidR="00E9306A" w:rsidRPr="004A77C4" w:rsidRDefault="00E9306A" w:rsidP="00947CCE">
            <w:pPr>
              <w:spacing w:line="240" w:lineRule="auto"/>
              <w:ind w:firstLine="0"/>
              <w:jc w:val="center"/>
              <w:rPr>
                <w:b/>
                <w:sz w:val="22"/>
              </w:rPr>
            </w:pPr>
            <w:r w:rsidRPr="004A77C4">
              <w:rPr>
                <w:rFonts w:cs="Times New Roman"/>
                <w:b/>
                <w:sz w:val="22"/>
              </w:rPr>
              <w:t>доступности</w:t>
            </w:r>
          </w:p>
        </w:tc>
      </w:tr>
      <w:tr w:rsidR="00E9306A" w:rsidRPr="004A77C4" w:rsidTr="0020420C">
        <w:tc>
          <w:tcPr>
            <w:tcW w:w="3369" w:type="dxa"/>
            <w:vMerge/>
          </w:tcPr>
          <w:p w:rsidR="00E9306A" w:rsidRPr="004A77C4" w:rsidRDefault="00E9306A" w:rsidP="00947CCE">
            <w:pPr>
              <w:spacing w:line="240" w:lineRule="auto"/>
              <w:ind w:firstLine="0"/>
              <w:jc w:val="left"/>
              <w:rPr>
                <w:b/>
                <w:sz w:val="22"/>
              </w:rPr>
            </w:pPr>
          </w:p>
        </w:tc>
        <w:tc>
          <w:tcPr>
            <w:tcW w:w="1984" w:type="dxa"/>
            <w:vAlign w:val="center"/>
          </w:tcPr>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Единица</w:t>
            </w:r>
          </w:p>
          <w:p w:rsidR="00E9306A" w:rsidRPr="004A77C4" w:rsidRDefault="00E9306A" w:rsidP="00947CCE">
            <w:pPr>
              <w:autoSpaceDE w:val="0"/>
              <w:autoSpaceDN w:val="0"/>
              <w:adjustRightInd w:val="0"/>
              <w:spacing w:line="240" w:lineRule="auto"/>
              <w:ind w:firstLine="0"/>
              <w:jc w:val="center"/>
              <w:rPr>
                <w:rFonts w:cs="Times New Roman"/>
                <w:b/>
                <w:sz w:val="22"/>
              </w:rPr>
            </w:pPr>
            <w:r w:rsidRPr="004A77C4">
              <w:rPr>
                <w:rFonts w:cs="Times New Roman"/>
                <w:b/>
                <w:sz w:val="22"/>
              </w:rPr>
              <w:t>измерения</w:t>
            </w:r>
          </w:p>
        </w:tc>
        <w:tc>
          <w:tcPr>
            <w:tcW w:w="1559" w:type="dxa"/>
            <w:vAlign w:val="center"/>
          </w:tcPr>
          <w:p w:rsidR="00E9306A" w:rsidRPr="004A77C4" w:rsidRDefault="00E9306A" w:rsidP="00947CCE">
            <w:pPr>
              <w:spacing w:line="240" w:lineRule="auto"/>
              <w:ind w:firstLine="0"/>
              <w:jc w:val="center"/>
              <w:rPr>
                <w:rFonts w:cs="Times New Roman"/>
                <w:b/>
                <w:sz w:val="22"/>
              </w:rPr>
            </w:pPr>
            <w:r w:rsidRPr="004A77C4">
              <w:rPr>
                <w:rFonts w:cs="Times New Roman"/>
                <w:b/>
                <w:sz w:val="22"/>
              </w:rPr>
              <w:t>Величина</w:t>
            </w:r>
          </w:p>
        </w:tc>
        <w:tc>
          <w:tcPr>
            <w:tcW w:w="2659" w:type="dxa"/>
            <w:vMerge/>
            <w:vAlign w:val="center"/>
          </w:tcPr>
          <w:p w:rsidR="00E9306A" w:rsidRPr="004A77C4" w:rsidRDefault="00E9306A" w:rsidP="00947CCE">
            <w:pPr>
              <w:spacing w:line="240" w:lineRule="auto"/>
              <w:ind w:firstLine="0"/>
              <w:jc w:val="center"/>
              <w:rPr>
                <w:rFonts w:cs="Times New Roman"/>
                <w:b/>
                <w:sz w:val="22"/>
              </w:rPr>
            </w:pPr>
          </w:p>
        </w:tc>
      </w:tr>
      <w:tr w:rsidR="00956F65" w:rsidRPr="004A77C4" w:rsidTr="0020420C">
        <w:tc>
          <w:tcPr>
            <w:tcW w:w="3369" w:type="dxa"/>
          </w:tcPr>
          <w:p w:rsidR="00956F65" w:rsidRPr="004A77C4" w:rsidRDefault="00956F65" w:rsidP="00947CCE">
            <w:pPr>
              <w:autoSpaceDE w:val="0"/>
              <w:autoSpaceDN w:val="0"/>
              <w:adjustRightInd w:val="0"/>
              <w:spacing w:line="240" w:lineRule="auto"/>
              <w:ind w:firstLine="0"/>
              <w:jc w:val="left"/>
              <w:rPr>
                <w:b/>
                <w:sz w:val="22"/>
              </w:rPr>
            </w:pPr>
            <w:r w:rsidRPr="004A77C4">
              <w:rPr>
                <w:rFonts w:cs="Times New Roman"/>
                <w:sz w:val="22"/>
              </w:rPr>
              <w:t>Природный газ (при наличии</w:t>
            </w:r>
            <w:r w:rsidR="001B4557" w:rsidRPr="004A77C4">
              <w:rPr>
                <w:rFonts w:cs="Times New Roman"/>
                <w:sz w:val="22"/>
              </w:rPr>
              <w:t xml:space="preserve"> </w:t>
            </w:r>
            <w:r w:rsidRPr="004A77C4">
              <w:rPr>
                <w:rFonts w:cs="Times New Roman"/>
                <w:sz w:val="22"/>
              </w:rPr>
              <w:t>централизованного горячего водоснабжения)**</w:t>
            </w:r>
          </w:p>
        </w:tc>
        <w:tc>
          <w:tcPr>
            <w:tcW w:w="1984" w:type="dxa"/>
            <w:vMerge w:val="restart"/>
            <w:vAlign w:val="center"/>
          </w:tcPr>
          <w:p w:rsidR="00956F65" w:rsidRPr="004A77C4" w:rsidRDefault="00956F65" w:rsidP="00947CCE">
            <w:pPr>
              <w:autoSpaceDE w:val="0"/>
              <w:autoSpaceDN w:val="0"/>
              <w:adjustRightInd w:val="0"/>
              <w:spacing w:line="240" w:lineRule="auto"/>
              <w:ind w:firstLine="0"/>
              <w:jc w:val="center"/>
              <w:rPr>
                <w:rFonts w:cs="Times New Roman"/>
                <w:sz w:val="22"/>
              </w:rPr>
            </w:pPr>
            <w:r w:rsidRPr="004A77C4">
              <w:rPr>
                <w:rFonts w:cs="Times New Roman"/>
                <w:sz w:val="22"/>
              </w:rPr>
              <w:t>м</w:t>
            </w:r>
            <w:r w:rsidRPr="004A77C4">
              <w:rPr>
                <w:rFonts w:cs="Times New Roman"/>
                <w:sz w:val="22"/>
                <w:vertAlign w:val="superscript"/>
              </w:rPr>
              <w:t>3</w:t>
            </w:r>
            <w:r w:rsidRPr="004A77C4">
              <w:rPr>
                <w:rFonts w:cs="Times New Roman"/>
                <w:sz w:val="22"/>
              </w:rPr>
              <w:t>/год на 1 чел.</w:t>
            </w:r>
          </w:p>
        </w:tc>
        <w:tc>
          <w:tcPr>
            <w:tcW w:w="1559" w:type="dxa"/>
            <w:vAlign w:val="center"/>
          </w:tcPr>
          <w:p w:rsidR="00956F65" w:rsidRPr="004A77C4" w:rsidRDefault="00956F65" w:rsidP="00947CCE">
            <w:pPr>
              <w:spacing w:line="240" w:lineRule="auto"/>
              <w:ind w:firstLine="0"/>
              <w:jc w:val="center"/>
              <w:rPr>
                <w:sz w:val="22"/>
              </w:rPr>
            </w:pPr>
            <w:r w:rsidRPr="004A77C4">
              <w:rPr>
                <w:sz w:val="22"/>
              </w:rPr>
              <w:t>120</w:t>
            </w:r>
          </w:p>
        </w:tc>
        <w:tc>
          <w:tcPr>
            <w:tcW w:w="2659" w:type="dxa"/>
            <w:vMerge w:val="restart"/>
            <w:vAlign w:val="center"/>
          </w:tcPr>
          <w:p w:rsidR="00956F65" w:rsidRPr="004A77C4" w:rsidRDefault="00956F65" w:rsidP="00947CCE">
            <w:pPr>
              <w:spacing w:line="240" w:lineRule="auto"/>
              <w:ind w:firstLine="0"/>
              <w:jc w:val="center"/>
              <w:rPr>
                <w:sz w:val="22"/>
              </w:rPr>
            </w:pPr>
            <w:r w:rsidRPr="004A77C4">
              <w:rPr>
                <w:sz w:val="22"/>
              </w:rPr>
              <w:t>Не нормируется</w:t>
            </w:r>
          </w:p>
        </w:tc>
      </w:tr>
      <w:tr w:rsidR="00956F65" w:rsidRPr="004A77C4" w:rsidTr="0020420C">
        <w:tc>
          <w:tcPr>
            <w:tcW w:w="3369" w:type="dxa"/>
          </w:tcPr>
          <w:p w:rsidR="00956F65" w:rsidRPr="004A77C4" w:rsidRDefault="00956F65" w:rsidP="00947CCE">
            <w:pPr>
              <w:autoSpaceDE w:val="0"/>
              <w:autoSpaceDN w:val="0"/>
              <w:adjustRightInd w:val="0"/>
              <w:spacing w:line="240" w:lineRule="auto"/>
              <w:ind w:firstLine="0"/>
              <w:jc w:val="left"/>
              <w:rPr>
                <w:rFonts w:cs="Times New Roman"/>
                <w:sz w:val="22"/>
              </w:rPr>
            </w:pPr>
            <w:r w:rsidRPr="004A77C4">
              <w:rPr>
                <w:rFonts w:cs="Times New Roman"/>
                <w:sz w:val="22"/>
              </w:rPr>
              <w:t>Природный газ (при горячем водоснабжении от газовых водонагревателей)**</w:t>
            </w:r>
          </w:p>
        </w:tc>
        <w:tc>
          <w:tcPr>
            <w:tcW w:w="1984" w:type="dxa"/>
            <w:vMerge/>
          </w:tcPr>
          <w:p w:rsidR="00956F65" w:rsidRPr="004A77C4" w:rsidRDefault="00956F65" w:rsidP="00947CCE">
            <w:pPr>
              <w:spacing w:line="240" w:lineRule="auto"/>
              <w:ind w:firstLine="0"/>
              <w:jc w:val="left"/>
              <w:rPr>
                <w:b/>
                <w:sz w:val="22"/>
              </w:rPr>
            </w:pPr>
          </w:p>
        </w:tc>
        <w:tc>
          <w:tcPr>
            <w:tcW w:w="1559" w:type="dxa"/>
            <w:vAlign w:val="center"/>
          </w:tcPr>
          <w:p w:rsidR="00956F65" w:rsidRPr="004A77C4" w:rsidRDefault="00956F65" w:rsidP="00947CCE">
            <w:pPr>
              <w:spacing w:line="240" w:lineRule="auto"/>
              <w:ind w:firstLine="0"/>
              <w:jc w:val="center"/>
              <w:rPr>
                <w:sz w:val="22"/>
              </w:rPr>
            </w:pPr>
            <w:r w:rsidRPr="004A77C4">
              <w:rPr>
                <w:sz w:val="22"/>
              </w:rPr>
              <w:t>300</w:t>
            </w:r>
          </w:p>
        </w:tc>
        <w:tc>
          <w:tcPr>
            <w:tcW w:w="2659" w:type="dxa"/>
            <w:vMerge/>
            <w:vAlign w:val="center"/>
          </w:tcPr>
          <w:p w:rsidR="00956F65" w:rsidRPr="004A77C4" w:rsidRDefault="00956F65" w:rsidP="00947CCE">
            <w:pPr>
              <w:spacing w:line="240" w:lineRule="auto"/>
              <w:ind w:firstLine="0"/>
              <w:jc w:val="center"/>
              <w:rPr>
                <w:b/>
                <w:sz w:val="22"/>
              </w:rPr>
            </w:pPr>
          </w:p>
        </w:tc>
      </w:tr>
      <w:tr w:rsidR="00956F65" w:rsidRPr="004A77C4" w:rsidTr="0020420C">
        <w:tc>
          <w:tcPr>
            <w:tcW w:w="3369" w:type="dxa"/>
          </w:tcPr>
          <w:p w:rsidR="00956F65" w:rsidRPr="004A77C4" w:rsidRDefault="00956F65" w:rsidP="00947CCE">
            <w:pPr>
              <w:autoSpaceDE w:val="0"/>
              <w:autoSpaceDN w:val="0"/>
              <w:adjustRightInd w:val="0"/>
              <w:spacing w:line="240" w:lineRule="auto"/>
              <w:ind w:firstLine="0"/>
              <w:jc w:val="left"/>
              <w:rPr>
                <w:rFonts w:cs="Times New Roman"/>
                <w:sz w:val="22"/>
              </w:rPr>
            </w:pPr>
            <w:r w:rsidRPr="004A77C4">
              <w:rPr>
                <w:rFonts w:cs="Times New Roman"/>
                <w:sz w:val="22"/>
              </w:rPr>
              <w:t>Тепловая нагрузка на</w:t>
            </w:r>
            <w:r w:rsidR="001B4557" w:rsidRPr="004A77C4">
              <w:rPr>
                <w:rFonts w:cs="Times New Roman"/>
                <w:sz w:val="22"/>
              </w:rPr>
              <w:t xml:space="preserve"> </w:t>
            </w:r>
            <w:r w:rsidRPr="004A77C4">
              <w:rPr>
                <w:rFonts w:cs="Times New Roman"/>
                <w:sz w:val="22"/>
              </w:rPr>
              <w:t>отопление, вентиляцию и</w:t>
            </w:r>
            <w:r w:rsidR="001B4557" w:rsidRPr="004A77C4">
              <w:rPr>
                <w:rFonts w:cs="Times New Roman"/>
                <w:sz w:val="22"/>
              </w:rPr>
              <w:t xml:space="preserve"> горячее </w:t>
            </w:r>
            <w:r w:rsidRPr="004A77C4">
              <w:rPr>
                <w:rFonts w:cs="Times New Roman"/>
                <w:sz w:val="22"/>
              </w:rPr>
              <w:t>водоснабжение,</w:t>
            </w:r>
          </w:p>
          <w:p w:rsidR="00956F65" w:rsidRPr="004A77C4" w:rsidRDefault="00956F65" w:rsidP="00947CCE">
            <w:pPr>
              <w:spacing w:line="240" w:lineRule="auto"/>
              <w:ind w:firstLine="0"/>
              <w:jc w:val="left"/>
              <w:rPr>
                <w:b/>
                <w:sz w:val="22"/>
              </w:rPr>
            </w:pPr>
            <w:r w:rsidRPr="004A77C4">
              <w:rPr>
                <w:rFonts w:cs="Times New Roman"/>
                <w:sz w:val="22"/>
              </w:rPr>
              <w:t>расход газа***</w:t>
            </w:r>
          </w:p>
        </w:tc>
        <w:tc>
          <w:tcPr>
            <w:tcW w:w="1984" w:type="dxa"/>
            <w:vAlign w:val="center"/>
          </w:tcPr>
          <w:p w:rsidR="00956F65" w:rsidRPr="004A77C4" w:rsidRDefault="00956F65" w:rsidP="00947CCE">
            <w:pPr>
              <w:autoSpaceDE w:val="0"/>
              <w:autoSpaceDN w:val="0"/>
              <w:adjustRightInd w:val="0"/>
              <w:spacing w:line="240" w:lineRule="auto"/>
              <w:ind w:firstLine="0"/>
              <w:jc w:val="center"/>
              <w:rPr>
                <w:rFonts w:cs="Times New Roman"/>
                <w:sz w:val="22"/>
              </w:rPr>
            </w:pPr>
            <w:r w:rsidRPr="004A77C4">
              <w:rPr>
                <w:rFonts w:cs="Times New Roman"/>
                <w:sz w:val="22"/>
              </w:rPr>
              <w:t>Гкал, м</w:t>
            </w:r>
            <w:r w:rsidRPr="004A77C4">
              <w:rPr>
                <w:rFonts w:cs="Times New Roman"/>
                <w:sz w:val="22"/>
                <w:vertAlign w:val="superscript"/>
              </w:rPr>
              <w:t>3</w:t>
            </w:r>
            <w:r w:rsidRPr="004A77C4">
              <w:rPr>
                <w:rFonts w:cs="Times New Roman"/>
                <w:sz w:val="22"/>
              </w:rPr>
              <w:t>/чел</w:t>
            </w:r>
          </w:p>
        </w:tc>
        <w:tc>
          <w:tcPr>
            <w:tcW w:w="1559" w:type="dxa"/>
            <w:vAlign w:val="center"/>
          </w:tcPr>
          <w:p w:rsidR="00956F65" w:rsidRPr="004A77C4" w:rsidRDefault="00956F65" w:rsidP="00947CCE">
            <w:pPr>
              <w:spacing w:line="240" w:lineRule="auto"/>
              <w:ind w:firstLine="0"/>
              <w:jc w:val="center"/>
              <w:rPr>
                <w:sz w:val="22"/>
              </w:rPr>
            </w:pPr>
            <w:r w:rsidRPr="004A77C4">
              <w:rPr>
                <w:sz w:val="22"/>
              </w:rPr>
              <w:t>-</w:t>
            </w:r>
          </w:p>
        </w:tc>
        <w:tc>
          <w:tcPr>
            <w:tcW w:w="2659" w:type="dxa"/>
            <w:vAlign w:val="center"/>
          </w:tcPr>
          <w:p w:rsidR="00956F65" w:rsidRPr="004A77C4" w:rsidRDefault="00956F65" w:rsidP="00947CCE">
            <w:pPr>
              <w:spacing w:line="240" w:lineRule="auto"/>
              <w:ind w:firstLine="0"/>
              <w:jc w:val="center"/>
              <w:rPr>
                <w:sz w:val="22"/>
              </w:rPr>
            </w:pPr>
            <w:r w:rsidRPr="004A77C4">
              <w:rPr>
                <w:sz w:val="22"/>
              </w:rPr>
              <w:t>Не нормируется</w:t>
            </w:r>
          </w:p>
        </w:tc>
      </w:tr>
    </w:tbl>
    <w:p w:rsidR="00956F65" w:rsidRPr="004A77C4" w:rsidRDefault="00956F65" w:rsidP="006B0DE3">
      <w:pPr>
        <w:autoSpaceDE w:val="0"/>
        <w:autoSpaceDN w:val="0"/>
        <w:adjustRightInd w:val="0"/>
        <w:spacing w:line="240" w:lineRule="auto"/>
        <w:ind w:firstLine="0"/>
        <w:jc w:val="left"/>
        <w:rPr>
          <w:rFonts w:cs="Times New Roman"/>
          <w:sz w:val="20"/>
          <w:szCs w:val="20"/>
        </w:rPr>
      </w:pPr>
      <w:r w:rsidRPr="004A77C4">
        <w:rPr>
          <w:rFonts w:cs="Times New Roman"/>
          <w:sz w:val="20"/>
          <w:szCs w:val="20"/>
        </w:rPr>
        <w:t>Примечания:</w:t>
      </w:r>
    </w:p>
    <w:p w:rsidR="00956F65" w:rsidRPr="004A77C4" w:rsidRDefault="00956F65" w:rsidP="006B0DE3">
      <w:pPr>
        <w:autoSpaceDE w:val="0"/>
        <w:autoSpaceDN w:val="0"/>
        <w:adjustRightInd w:val="0"/>
        <w:spacing w:line="240" w:lineRule="auto"/>
        <w:ind w:firstLine="0"/>
        <w:rPr>
          <w:rFonts w:cs="Times New Roman"/>
          <w:sz w:val="20"/>
          <w:szCs w:val="20"/>
        </w:rPr>
      </w:pPr>
      <w:r w:rsidRPr="004A77C4">
        <w:rPr>
          <w:rFonts w:cs="Times New Roman"/>
          <w:sz w:val="20"/>
          <w:szCs w:val="20"/>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56F65" w:rsidRPr="004A77C4" w:rsidRDefault="00956F65" w:rsidP="006B0DE3">
      <w:pPr>
        <w:autoSpaceDE w:val="0"/>
        <w:autoSpaceDN w:val="0"/>
        <w:adjustRightInd w:val="0"/>
        <w:spacing w:line="240" w:lineRule="auto"/>
        <w:ind w:firstLine="0"/>
        <w:rPr>
          <w:rFonts w:cs="Times New Roman"/>
          <w:sz w:val="20"/>
          <w:szCs w:val="20"/>
        </w:rPr>
      </w:pPr>
      <w:r w:rsidRPr="004A77C4">
        <w:rPr>
          <w:rFonts w:cs="Times New Roman"/>
          <w:sz w:val="20"/>
          <w:szCs w:val="20"/>
        </w:rPr>
        <w:t>**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4A77C4">
        <w:rPr>
          <w:rFonts w:cs="Times New Roman"/>
          <w:sz w:val="20"/>
          <w:szCs w:val="20"/>
          <w:vertAlign w:val="superscript"/>
        </w:rPr>
        <w:t>3</w:t>
      </w:r>
      <w:r w:rsidRPr="004A77C4">
        <w:rPr>
          <w:rFonts w:cs="Times New Roman"/>
          <w:sz w:val="20"/>
          <w:szCs w:val="20"/>
        </w:rPr>
        <w:t xml:space="preserve"> (8000 ккал/ м</w:t>
      </w:r>
      <w:r w:rsidRPr="004A77C4">
        <w:rPr>
          <w:rFonts w:cs="Times New Roman"/>
          <w:sz w:val="20"/>
          <w:szCs w:val="20"/>
          <w:vertAlign w:val="superscript"/>
        </w:rPr>
        <w:t>3</w:t>
      </w:r>
      <w:r w:rsidRPr="004A77C4">
        <w:rPr>
          <w:rFonts w:cs="Times New Roman"/>
          <w:sz w:val="20"/>
          <w:szCs w:val="20"/>
        </w:rPr>
        <w:t>).</w:t>
      </w:r>
    </w:p>
    <w:p w:rsidR="00FE1809" w:rsidRPr="004A77C4" w:rsidRDefault="00956F65" w:rsidP="006B0DE3">
      <w:pPr>
        <w:autoSpaceDE w:val="0"/>
        <w:autoSpaceDN w:val="0"/>
        <w:adjustRightInd w:val="0"/>
        <w:spacing w:line="240" w:lineRule="auto"/>
        <w:ind w:firstLine="0"/>
        <w:rPr>
          <w:b/>
          <w:sz w:val="20"/>
          <w:szCs w:val="20"/>
        </w:rPr>
      </w:pPr>
      <w:r w:rsidRPr="004A77C4">
        <w:rPr>
          <w:rFonts w:cs="Times New Roman"/>
          <w:sz w:val="20"/>
          <w:szCs w:val="20"/>
        </w:rPr>
        <w:t>*** Удельные показатели максимальной тепловой нагрузки, расхода газа для различных потребителей следует принимать по нормам СП 124.13330.2012, СП 42-101-2003.</w:t>
      </w:r>
    </w:p>
    <w:p w:rsidR="007A44B0" w:rsidRPr="0020674B" w:rsidRDefault="00CE28A1" w:rsidP="005A13F2">
      <w:pPr>
        <w:spacing w:line="240" w:lineRule="auto"/>
      </w:pPr>
      <w:r>
        <w:lastRenderedPageBreak/>
        <w:t>3</w:t>
      </w:r>
      <w:r w:rsidR="007A44B0">
        <w:t>.2.5.</w:t>
      </w:r>
      <w:r w:rsidR="007A44B0" w:rsidRPr="0020674B">
        <w:t xml:space="preserve"> Газораспределительные станции магистральных газопроводов следует размещать за пределами </w:t>
      </w:r>
      <w:r w:rsidR="00486955">
        <w:t>городского округа</w:t>
      </w:r>
      <w:r w:rsidR="007A44B0" w:rsidRPr="0020674B">
        <w:t xml:space="preserve"> в соответствии с требованиями СП 36.13330.</w:t>
      </w:r>
      <w:r w:rsidR="007A44B0">
        <w:t>2012.</w:t>
      </w:r>
    </w:p>
    <w:p w:rsidR="007A44B0" w:rsidRPr="0020674B" w:rsidRDefault="00CE28A1" w:rsidP="005A13F2">
      <w:pPr>
        <w:spacing w:line="240" w:lineRule="auto"/>
      </w:pPr>
      <w:r>
        <w:t>3</w:t>
      </w:r>
      <w:r w:rsidR="00204B91">
        <w:t xml:space="preserve">.2.6. </w:t>
      </w:r>
      <w:r w:rsidR="007A44B0" w:rsidRPr="0020674B">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r w:rsidR="007A44B0">
        <w:t>2011*.</w:t>
      </w:r>
    </w:p>
    <w:p w:rsidR="00E9306A" w:rsidRPr="00AF3B6F" w:rsidRDefault="00CE28A1" w:rsidP="007F0DF9">
      <w:pPr>
        <w:spacing w:line="240" w:lineRule="auto"/>
        <w:outlineLvl w:val="1"/>
      </w:pPr>
      <w:bookmarkStart w:id="5" w:name="_Toc501620835"/>
      <w:r>
        <w:t>3</w:t>
      </w:r>
      <w:r w:rsidR="00E9306A" w:rsidRPr="00AF3B6F">
        <w:t xml:space="preserve">.3. Объекты, относящиеся к области водоснабжения </w:t>
      </w:r>
      <w:r w:rsidR="004C73F2" w:rsidRPr="00AF3B6F">
        <w:t>населения и водоотведения</w:t>
      </w:r>
      <w:bookmarkEnd w:id="5"/>
      <w:r w:rsidR="00774476">
        <w:t>.</w:t>
      </w:r>
    </w:p>
    <w:p w:rsidR="00F950A7" w:rsidRPr="00F950A7" w:rsidRDefault="00CE28A1" w:rsidP="005A13F2">
      <w:pPr>
        <w:spacing w:line="240" w:lineRule="auto"/>
      </w:pPr>
      <w:r>
        <w:t>3</w:t>
      </w:r>
      <w:r w:rsidR="00F950A7" w:rsidRPr="00F950A7">
        <w:t>.</w:t>
      </w:r>
      <w:r w:rsidR="00F950A7">
        <w:t>3.</w:t>
      </w:r>
      <w:r w:rsidR="00F950A7" w:rsidRPr="00F950A7">
        <w:t>1</w:t>
      </w:r>
      <w:r w:rsidR="00F950A7">
        <w:t>.</w:t>
      </w:r>
      <w:r w:rsidR="00F950A7" w:rsidRPr="00F950A7">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w:t>
      </w:r>
      <w:r w:rsidR="00221D2B">
        <w:t>Федеральным</w:t>
      </w:r>
      <w:r w:rsidR="00221D2B" w:rsidRPr="0020674B">
        <w:t xml:space="preserve"> закон</w:t>
      </w:r>
      <w:r w:rsidR="00221D2B">
        <w:t>ом</w:t>
      </w:r>
      <w:r w:rsidR="00221D2B" w:rsidRPr="0020674B">
        <w:t xml:space="preserve"> от 30 декабря 2004 г. </w:t>
      </w:r>
      <w:r w:rsidR="00221D2B">
        <w:t>№</w:t>
      </w:r>
      <w:r w:rsidR="00221D2B" w:rsidRPr="0020674B">
        <w:t xml:space="preserve"> 210-ФЗ </w:t>
      </w:r>
      <w:r w:rsidR="00221D2B">
        <w:t>«</w:t>
      </w:r>
      <w:r w:rsidR="00221D2B" w:rsidRPr="0020674B">
        <w:t>Об основах регулирования тарифов организаций коммунального комплекса</w:t>
      </w:r>
      <w:r w:rsidR="00221D2B">
        <w:t>»</w:t>
      </w:r>
      <w:r w:rsidR="00F950A7" w:rsidRPr="00F950A7">
        <w:t>.</w:t>
      </w:r>
    </w:p>
    <w:p w:rsidR="00F950A7" w:rsidRPr="00F950A7" w:rsidRDefault="00CE28A1" w:rsidP="005A13F2">
      <w:pPr>
        <w:spacing w:line="240" w:lineRule="auto"/>
      </w:pPr>
      <w:r>
        <w:t>3</w:t>
      </w:r>
      <w:r w:rsidR="00F950A7" w:rsidRPr="00F950A7">
        <w:t>.</w:t>
      </w:r>
      <w:r w:rsidR="00F950A7">
        <w:t>3.</w:t>
      </w:r>
      <w:r w:rsidR="00F950A7" w:rsidRPr="00F950A7">
        <w:t>2</w:t>
      </w:r>
      <w:r w:rsidR="00F950A7">
        <w:t>.</w:t>
      </w:r>
      <w:r w:rsidR="00F950A7" w:rsidRPr="00F950A7">
        <w:t xml:space="preserve"> Проектирование систем хозяйственно-питьевого водоснабжения и канализации город</w:t>
      </w:r>
      <w:r w:rsidR="00486955">
        <w:t>ского округа</w:t>
      </w:r>
      <w:r w:rsidR="00F950A7" w:rsidRPr="00F950A7">
        <w:t xml:space="preserve"> следует проводить в соответствии с требованиями СП 31.13330</w:t>
      </w:r>
      <w:r w:rsidR="005F46B4">
        <w:t>.2012</w:t>
      </w:r>
      <w:r w:rsidR="00F950A7" w:rsidRPr="00F950A7">
        <w:t>, СП 32.13330</w:t>
      </w:r>
      <w:r w:rsidR="005F46B4">
        <w:t>.2012</w:t>
      </w:r>
      <w:r w:rsidR="00F950A7" w:rsidRPr="00F950A7">
        <w:t xml:space="preserve"> с учетом санитарно-гигиенической надежности получения питьевой воды, экологических и ресурсосберегающих требований. Жилая и общественная застройка </w:t>
      </w:r>
      <w:r w:rsidR="00486955">
        <w:t>городского округа</w:t>
      </w:r>
      <w:r w:rsidR="00F950A7" w:rsidRPr="00F950A7">
        <w:t>, включая индивидуальную отдельно стоящую и блокированную жилую застройку с участками, а также производственные объекты должн</w:t>
      </w:r>
      <w:r w:rsidR="00486955">
        <w:t>а</w:t>
      </w:r>
      <w:r w:rsidR="00F950A7" w:rsidRPr="00F950A7">
        <w:t xml:space="preserve"> быть обеспечен</w:t>
      </w:r>
      <w:r w:rsidR="00486955">
        <w:t>а</w:t>
      </w:r>
      <w:r w:rsidR="00F950A7" w:rsidRPr="00F950A7">
        <w:t xml:space="preserve">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F950A7" w:rsidRPr="00F950A7" w:rsidRDefault="00CE28A1" w:rsidP="005A13F2">
      <w:pPr>
        <w:spacing w:line="240" w:lineRule="auto"/>
      </w:pPr>
      <w:r>
        <w:t>3</w:t>
      </w:r>
      <w:r w:rsidR="00F950A7" w:rsidRPr="00F950A7">
        <w:t>.3</w:t>
      </w:r>
      <w:r w:rsidR="00F950A7">
        <w:t>.3.</w:t>
      </w:r>
      <w:r w:rsidR="00F950A7" w:rsidRPr="00F950A7">
        <w:t xml:space="preserve"> Выбор источников хозяйственно-питьевого водоснабжения необходимо осуществлять в соответствии с санитарными требованиями,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5F46B4" w:rsidRPr="005F46B4" w:rsidRDefault="00CE28A1" w:rsidP="005A13F2">
      <w:pPr>
        <w:spacing w:line="240" w:lineRule="auto"/>
      </w:pPr>
      <w:r>
        <w:t>3</w:t>
      </w:r>
      <w:r w:rsidR="00F950A7">
        <w:t>.3.4</w:t>
      </w:r>
      <w:r w:rsidR="00471135" w:rsidRPr="00471135">
        <w:t>.</w:t>
      </w:r>
      <w:r w:rsidR="00471135">
        <w:t xml:space="preserve"> </w:t>
      </w:r>
      <w:r w:rsidR="005F46B4" w:rsidRPr="005F46B4">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r w:rsidR="005F46B4">
        <w:t>2012.</w:t>
      </w:r>
    </w:p>
    <w:p w:rsidR="00204B91" w:rsidRDefault="00CE28A1" w:rsidP="005A13F2">
      <w:pPr>
        <w:spacing w:line="240" w:lineRule="auto"/>
      </w:pPr>
      <w:r>
        <w:t>3</w:t>
      </w:r>
      <w:r w:rsidR="005F46B4">
        <w:t xml:space="preserve">.3.5. </w:t>
      </w:r>
      <w:r w:rsidR="00471135">
        <w:t xml:space="preserve">Укрупненный показатель минимально допустимого уровня обеспеченности водоснабжения и водоотведения следует принимать по таблице </w:t>
      </w:r>
      <w:r w:rsidR="00AF3B6F">
        <w:t>3</w:t>
      </w:r>
      <w:r w:rsidR="00471135">
        <w:t>.</w:t>
      </w:r>
    </w:p>
    <w:p w:rsidR="00471135" w:rsidRPr="00AF3B6F" w:rsidRDefault="00471135" w:rsidP="007F0DF9">
      <w:pPr>
        <w:spacing w:line="240" w:lineRule="auto"/>
      </w:pPr>
      <w:r w:rsidRPr="00AF3B6F">
        <w:t xml:space="preserve">Таблица </w:t>
      </w:r>
      <w:r w:rsidR="00AF3B6F" w:rsidRPr="00AF3B6F">
        <w:t>3</w:t>
      </w:r>
      <w:r w:rsidR="00CE28A1">
        <w:t>.</w:t>
      </w:r>
    </w:p>
    <w:tbl>
      <w:tblPr>
        <w:tblStyle w:val="ab"/>
        <w:tblW w:w="0" w:type="auto"/>
        <w:tblLook w:val="04A0" w:firstRow="1" w:lastRow="0" w:firstColumn="1" w:lastColumn="0" w:noHBand="0" w:noVBand="1"/>
      </w:tblPr>
      <w:tblGrid>
        <w:gridCol w:w="3368"/>
        <w:gridCol w:w="1984"/>
        <w:gridCol w:w="1559"/>
        <w:gridCol w:w="2659"/>
      </w:tblGrid>
      <w:tr w:rsidR="00F42559" w:rsidRPr="004A77C4" w:rsidTr="0020420C">
        <w:tc>
          <w:tcPr>
            <w:tcW w:w="3369" w:type="dxa"/>
            <w:vMerge w:val="restart"/>
            <w:vAlign w:val="center"/>
          </w:tcPr>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Наименование объекта</w:t>
            </w:r>
          </w:p>
          <w:p w:rsidR="00F42559" w:rsidRPr="004A77C4" w:rsidRDefault="00F42559" w:rsidP="00554A0F">
            <w:pPr>
              <w:spacing w:line="240" w:lineRule="auto"/>
              <w:ind w:firstLine="0"/>
              <w:jc w:val="center"/>
              <w:rPr>
                <w:b/>
              </w:rPr>
            </w:pPr>
            <w:r w:rsidRPr="004A77C4">
              <w:rPr>
                <w:rFonts w:cs="Times New Roman"/>
                <w:b/>
                <w:sz w:val="24"/>
                <w:szCs w:val="24"/>
              </w:rPr>
              <w:t>(наименование ресурса)*</w:t>
            </w:r>
            <w:r w:rsidR="004C73F2" w:rsidRPr="004A77C4">
              <w:rPr>
                <w:rFonts w:cs="Times New Roman"/>
                <w:b/>
                <w:sz w:val="24"/>
                <w:szCs w:val="24"/>
              </w:rPr>
              <w:t>*</w:t>
            </w:r>
          </w:p>
        </w:tc>
        <w:tc>
          <w:tcPr>
            <w:tcW w:w="3543" w:type="dxa"/>
            <w:gridSpan w:val="2"/>
            <w:vAlign w:val="center"/>
          </w:tcPr>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Минимально допустимый</w:t>
            </w:r>
          </w:p>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уровень обеспеченности</w:t>
            </w:r>
          </w:p>
          <w:p w:rsidR="00F42559" w:rsidRPr="004A77C4" w:rsidRDefault="00F42559" w:rsidP="00554A0F">
            <w:pPr>
              <w:spacing w:line="240" w:lineRule="auto"/>
              <w:ind w:firstLine="0"/>
              <w:jc w:val="center"/>
              <w:rPr>
                <w:b/>
              </w:rPr>
            </w:pPr>
            <w:r w:rsidRPr="004A77C4">
              <w:rPr>
                <w:rFonts w:cs="Times New Roman"/>
                <w:b/>
                <w:sz w:val="24"/>
                <w:szCs w:val="24"/>
              </w:rPr>
              <w:t>(укрупнённый показатель)</w:t>
            </w:r>
          </w:p>
        </w:tc>
        <w:tc>
          <w:tcPr>
            <w:tcW w:w="2659" w:type="dxa"/>
            <w:vMerge w:val="restart"/>
            <w:vAlign w:val="center"/>
          </w:tcPr>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Максимально</w:t>
            </w:r>
          </w:p>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допустимый уровень</w:t>
            </w:r>
          </w:p>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территориальной</w:t>
            </w:r>
          </w:p>
          <w:p w:rsidR="00F42559" w:rsidRPr="004A77C4" w:rsidRDefault="00F42559" w:rsidP="00554A0F">
            <w:pPr>
              <w:spacing w:line="240" w:lineRule="auto"/>
              <w:ind w:firstLine="0"/>
              <w:jc w:val="center"/>
              <w:rPr>
                <w:b/>
              </w:rPr>
            </w:pPr>
            <w:r w:rsidRPr="004A77C4">
              <w:rPr>
                <w:rFonts w:cs="Times New Roman"/>
                <w:b/>
                <w:sz w:val="24"/>
                <w:szCs w:val="24"/>
              </w:rPr>
              <w:t>доступности</w:t>
            </w:r>
          </w:p>
        </w:tc>
      </w:tr>
      <w:tr w:rsidR="00F42559" w:rsidRPr="004A77C4" w:rsidTr="0020420C">
        <w:tc>
          <w:tcPr>
            <w:tcW w:w="3369" w:type="dxa"/>
            <w:vMerge/>
          </w:tcPr>
          <w:p w:rsidR="00F42559" w:rsidRPr="004A77C4" w:rsidRDefault="00F42559" w:rsidP="00554A0F">
            <w:pPr>
              <w:ind w:firstLine="0"/>
              <w:jc w:val="left"/>
              <w:rPr>
                <w:b/>
              </w:rPr>
            </w:pPr>
          </w:p>
        </w:tc>
        <w:tc>
          <w:tcPr>
            <w:tcW w:w="1984" w:type="dxa"/>
            <w:vAlign w:val="center"/>
          </w:tcPr>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Единица</w:t>
            </w:r>
          </w:p>
          <w:p w:rsidR="00F42559" w:rsidRPr="004A77C4" w:rsidRDefault="00F42559" w:rsidP="00554A0F">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измерения</w:t>
            </w:r>
          </w:p>
        </w:tc>
        <w:tc>
          <w:tcPr>
            <w:tcW w:w="1559" w:type="dxa"/>
            <w:vAlign w:val="center"/>
          </w:tcPr>
          <w:p w:rsidR="00F42559" w:rsidRPr="004A77C4" w:rsidRDefault="00F42559" w:rsidP="00554A0F">
            <w:pPr>
              <w:ind w:firstLine="0"/>
              <w:jc w:val="center"/>
              <w:rPr>
                <w:rFonts w:cs="Times New Roman"/>
                <w:b/>
                <w:sz w:val="24"/>
                <w:szCs w:val="24"/>
              </w:rPr>
            </w:pPr>
            <w:r w:rsidRPr="004A77C4">
              <w:rPr>
                <w:rFonts w:cs="Times New Roman"/>
                <w:b/>
                <w:sz w:val="24"/>
                <w:szCs w:val="24"/>
              </w:rPr>
              <w:t>Величина</w:t>
            </w:r>
          </w:p>
        </w:tc>
        <w:tc>
          <w:tcPr>
            <w:tcW w:w="2659" w:type="dxa"/>
            <w:vMerge/>
            <w:vAlign w:val="center"/>
          </w:tcPr>
          <w:p w:rsidR="00F42559" w:rsidRPr="004A77C4" w:rsidRDefault="00F42559" w:rsidP="00554A0F">
            <w:pPr>
              <w:ind w:firstLine="0"/>
              <w:jc w:val="center"/>
              <w:rPr>
                <w:rFonts w:cs="Times New Roman"/>
                <w:b/>
                <w:sz w:val="24"/>
                <w:szCs w:val="24"/>
              </w:rPr>
            </w:pPr>
          </w:p>
        </w:tc>
      </w:tr>
      <w:tr w:rsidR="0020420C" w:rsidRPr="004A77C4" w:rsidTr="0020420C">
        <w:tc>
          <w:tcPr>
            <w:tcW w:w="3369" w:type="dxa"/>
          </w:tcPr>
          <w:p w:rsidR="0020420C" w:rsidRPr="004A77C4" w:rsidRDefault="0020420C" w:rsidP="0020420C">
            <w:pPr>
              <w:autoSpaceDE w:val="0"/>
              <w:autoSpaceDN w:val="0"/>
              <w:adjustRightInd w:val="0"/>
              <w:spacing w:line="240" w:lineRule="auto"/>
              <w:ind w:firstLine="0"/>
              <w:jc w:val="left"/>
              <w:rPr>
                <w:b/>
                <w:sz w:val="22"/>
              </w:rPr>
            </w:pPr>
            <w:r w:rsidRPr="004A77C4">
              <w:rPr>
                <w:rFonts w:cs="Times New Roman"/>
                <w:sz w:val="22"/>
              </w:rPr>
              <w:t>Водоснабжение, зона застройки многоквартирными (мало-, средне- и многоэтажными) жилыми домами с местными водонагревателями</w:t>
            </w:r>
          </w:p>
        </w:tc>
        <w:tc>
          <w:tcPr>
            <w:tcW w:w="1984" w:type="dxa"/>
            <w:vMerge w:val="restart"/>
            <w:vAlign w:val="center"/>
          </w:tcPr>
          <w:p w:rsidR="0020420C" w:rsidRPr="004A77C4" w:rsidRDefault="0020420C" w:rsidP="0020420C">
            <w:pPr>
              <w:autoSpaceDE w:val="0"/>
              <w:autoSpaceDN w:val="0"/>
              <w:adjustRightInd w:val="0"/>
              <w:spacing w:line="240" w:lineRule="auto"/>
              <w:ind w:firstLine="0"/>
              <w:jc w:val="center"/>
              <w:rPr>
                <w:rFonts w:cs="Times New Roman"/>
                <w:sz w:val="22"/>
              </w:rPr>
            </w:pPr>
            <w:r w:rsidRPr="004A77C4">
              <w:rPr>
                <w:rFonts w:cs="Times New Roman"/>
                <w:sz w:val="22"/>
              </w:rPr>
              <w:t>л/сутки на 1 жителя</w:t>
            </w:r>
          </w:p>
        </w:tc>
        <w:tc>
          <w:tcPr>
            <w:tcW w:w="1559" w:type="dxa"/>
            <w:vAlign w:val="center"/>
          </w:tcPr>
          <w:p w:rsidR="0020420C" w:rsidRPr="004A77C4" w:rsidRDefault="0020420C" w:rsidP="00554A0F">
            <w:pPr>
              <w:spacing w:line="240" w:lineRule="auto"/>
              <w:ind w:firstLine="0"/>
              <w:jc w:val="center"/>
              <w:rPr>
                <w:sz w:val="22"/>
              </w:rPr>
            </w:pPr>
            <w:r w:rsidRPr="004A77C4">
              <w:rPr>
                <w:sz w:val="22"/>
              </w:rPr>
              <w:t>195**</w:t>
            </w:r>
            <w:r w:rsidR="004C73F2" w:rsidRPr="004A77C4">
              <w:rPr>
                <w:sz w:val="22"/>
              </w:rPr>
              <w:t>*</w:t>
            </w:r>
          </w:p>
        </w:tc>
        <w:tc>
          <w:tcPr>
            <w:tcW w:w="2659" w:type="dxa"/>
            <w:vMerge w:val="restart"/>
            <w:vAlign w:val="center"/>
          </w:tcPr>
          <w:p w:rsidR="0020420C" w:rsidRPr="004A77C4" w:rsidRDefault="0020420C" w:rsidP="00554A0F">
            <w:pPr>
              <w:spacing w:line="240" w:lineRule="auto"/>
              <w:ind w:firstLine="0"/>
              <w:jc w:val="center"/>
              <w:rPr>
                <w:sz w:val="22"/>
              </w:rPr>
            </w:pPr>
            <w:r w:rsidRPr="004A77C4">
              <w:rPr>
                <w:sz w:val="22"/>
              </w:rPr>
              <w:t>Не нормируется</w:t>
            </w:r>
          </w:p>
        </w:tc>
      </w:tr>
      <w:tr w:rsidR="0020420C" w:rsidRPr="004A77C4" w:rsidTr="0020420C">
        <w:tc>
          <w:tcPr>
            <w:tcW w:w="3369" w:type="dxa"/>
          </w:tcPr>
          <w:p w:rsidR="0020420C" w:rsidRPr="004A77C4" w:rsidRDefault="0020420C" w:rsidP="0020420C">
            <w:pPr>
              <w:autoSpaceDE w:val="0"/>
              <w:autoSpaceDN w:val="0"/>
              <w:adjustRightInd w:val="0"/>
              <w:spacing w:line="240" w:lineRule="auto"/>
              <w:ind w:firstLine="0"/>
              <w:jc w:val="left"/>
              <w:rPr>
                <w:rFonts w:cs="Times New Roman"/>
                <w:sz w:val="22"/>
              </w:rPr>
            </w:pPr>
            <w:r w:rsidRPr="004A77C4">
              <w:rPr>
                <w:rFonts w:cs="Times New Roman"/>
                <w:sz w:val="22"/>
              </w:rPr>
              <w:t>То же с централизованным</w:t>
            </w:r>
          </w:p>
          <w:p w:rsidR="0020420C" w:rsidRPr="004A77C4" w:rsidRDefault="0020420C" w:rsidP="0020420C">
            <w:pPr>
              <w:autoSpaceDE w:val="0"/>
              <w:autoSpaceDN w:val="0"/>
              <w:adjustRightInd w:val="0"/>
              <w:spacing w:line="240" w:lineRule="auto"/>
              <w:ind w:firstLine="0"/>
              <w:jc w:val="left"/>
              <w:rPr>
                <w:rFonts w:cs="Times New Roman"/>
                <w:sz w:val="22"/>
              </w:rPr>
            </w:pPr>
            <w:r w:rsidRPr="004A77C4">
              <w:rPr>
                <w:rFonts w:cs="Times New Roman"/>
                <w:sz w:val="22"/>
              </w:rPr>
              <w:lastRenderedPageBreak/>
              <w:t>горячим водоснабжением</w:t>
            </w:r>
          </w:p>
        </w:tc>
        <w:tc>
          <w:tcPr>
            <w:tcW w:w="1984" w:type="dxa"/>
            <w:vMerge/>
          </w:tcPr>
          <w:p w:rsidR="0020420C" w:rsidRPr="004A77C4" w:rsidRDefault="0020420C" w:rsidP="00554A0F">
            <w:pPr>
              <w:ind w:firstLine="0"/>
              <w:jc w:val="left"/>
              <w:rPr>
                <w:b/>
                <w:sz w:val="22"/>
              </w:rPr>
            </w:pPr>
          </w:p>
        </w:tc>
        <w:tc>
          <w:tcPr>
            <w:tcW w:w="1559" w:type="dxa"/>
            <w:vAlign w:val="center"/>
          </w:tcPr>
          <w:p w:rsidR="0020420C" w:rsidRPr="004A77C4" w:rsidRDefault="0020420C" w:rsidP="00554A0F">
            <w:pPr>
              <w:ind w:firstLine="0"/>
              <w:jc w:val="center"/>
              <w:rPr>
                <w:sz w:val="22"/>
              </w:rPr>
            </w:pPr>
            <w:r w:rsidRPr="004A77C4">
              <w:rPr>
                <w:sz w:val="22"/>
              </w:rPr>
              <w:t>250**</w:t>
            </w:r>
            <w:r w:rsidR="004C73F2" w:rsidRPr="004A77C4">
              <w:rPr>
                <w:sz w:val="22"/>
              </w:rPr>
              <w:t>*</w:t>
            </w:r>
          </w:p>
        </w:tc>
        <w:tc>
          <w:tcPr>
            <w:tcW w:w="2659" w:type="dxa"/>
            <w:vMerge/>
            <w:vAlign w:val="center"/>
          </w:tcPr>
          <w:p w:rsidR="0020420C" w:rsidRPr="004A77C4" w:rsidRDefault="0020420C" w:rsidP="00554A0F">
            <w:pPr>
              <w:spacing w:line="240" w:lineRule="auto"/>
              <w:ind w:firstLine="0"/>
              <w:jc w:val="center"/>
              <w:rPr>
                <w:b/>
                <w:sz w:val="22"/>
              </w:rPr>
            </w:pPr>
          </w:p>
        </w:tc>
      </w:tr>
      <w:tr w:rsidR="0020420C" w:rsidRPr="004A77C4" w:rsidTr="0020420C">
        <w:tc>
          <w:tcPr>
            <w:tcW w:w="3369" w:type="dxa"/>
          </w:tcPr>
          <w:p w:rsidR="0020420C" w:rsidRPr="004A77C4" w:rsidRDefault="0020420C" w:rsidP="0020420C">
            <w:pPr>
              <w:autoSpaceDE w:val="0"/>
              <w:autoSpaceDN w:val="0"/>
              <w:adjustRightInd w:val="0"/>
              <w:spacing w:line="240" w:lineRule="auto"/>
              <w:ind w:firstLine="0"/>
              <w:jc w:val="left"/>
              <w:rPr>
                <w:b/>
                <w:sz w:val="22"/>
              </w:rPr>
            </w:pPr>
            <w:r w:rsidRPr="004A77C4">
              <w:rPr>
                <w:rFonts w:cs="Times New Roman"/>
                <w:sz w:val="22"/>
              </w:rPr>
              <w:lastRenderedPageBreak/>
              <w:t xml:space="preserve">Водоснабжение, зона застройки индивидуальными жилыми домами с местными водонагревателями </w:t>
            </w:r>
          </w:p>
        </w:tc>
        <w:tc>
          <w:tcPr>
            <w:tcW w:w="1984" w:type="dxa"/>
            <w:vMerge/>
            <w:vAlign w:val="center"/>
          </w:tcPr>
          <w:p w:rsidR="0020420C" w:rsidRPr="004A77C4" w:rsidRDefault="0020420C" w:rsidP="00554A0F">
            <w:pPr>
              <w:autoSpaceDE w:val="0"/>
              <w:autoSpaceDN w:val="0"/>
              <w:adjustRightInd w:val="0"/>
              <w:spacing w:line="240" w:lineRule="auto"/>
              <w:ind w:firstLine="0"/>
              <w:jc w:val="center"/>
              <w:rPr>
                <w:rFonts w:cs="Times New Roman"/>
                <w:sz w:val="22"/>
              </w:rPr>
            </w:pPr>
          </w:p>
        </w:tc>
        <w:tc>
          <w:tcPr>
            <w:tcW w:w="1559" w:type="dxa"/>
            <w:vAlign w:val="center"/>
          </w:tcPr>
          <w:p w:rsidR="0020420C" w:rsidRPr="004A77C4" w:rsidRDefault="0020420C" w:rsidP="00554A0F">
            <w:pPr>
              <w:ind w:firstLine="0"/>
              <w:jc w:val="center"/>
              <w:rPr>
                <w:sz w:val="22"/>
              </w:rPr>
            </w:pPr>
            <w:r w:rsidRPr="004A77C4">
              <w:rPr>
                <w:sz w:val="22"/>
              </w:rPr>
              <w:t>230**</w:t>
            </w:r>
            <w:r w:rsidR="004C73F2" w:rsidRPr="004A77C4">
              <w:rPr>
                <w:sz w:val="22"/>
              </w:rPr>
              <w:t>*</w:t>
            </w:r>
          </w:p>
        </w:tc>
        <w:tc>
          <w:tcPr>
            <w:tcW w:w="2659" w:type="dxa"/>
            <w:vMerge/>
            <w:vAlign w:val="center"/>
          </w:tcPr>
          <w:p w:rsidR="0020420C" w:rsidRPr="004A77C4" w:rsidRDefault="0020420C" w:rsidP="00554A0F">
            <w:pPr>
              <w:spacing w:line="240" w:lineRule="auto"/>
              <w:ind w:firstLine="0"/>
              <w:jc w:val="center"/>
              <w:rPr>
                <w:sz w:val="22"/>
              </w:rPr>
            </w:pPr>
          </w:p>
        </w:tc>
      </w:tr>
      <w:tr w:rsidR="0020420C" w:rsidRPr="004A77C4" w:rsidTr="0020420C">
        <w:tc>
          <w:tcPr>
            <w:tcW w:w="3369" w:type="dxa"/>
          </w:tcPr>
          <w:p w:rsidR="0020420C" w:rsidRPr="004A77C4" w:rsidRDefault="0020420C" w:rsidP="0020420C">
            <w:pPr>
              <w:autoSpaceDE w:val="0"/>
              <w:autoSpaceDN w:val="0"/>
              <w:adjustRightInd w:val="0"/>
              <w:spacing w:line="240" w:lineRule="auto"/>
              <w:ind w:firstLine="0"/>
              <w:jc w:val="left"/>
              <w:rPr>
                <w:rFonts w:cs="Times New Roman"/>
                <w:sz w:val="22"/>
              </w:rPr>
            </w:pPr>
            <w:r w:rsidRPr="004A77C4">
              <w:rPr>
                <w:rFonts w:cs="Times New Roman"/>
                <w:sz w:val="22"/>
              </w:rPr>
              <w:t>То же с централизованным</w:t>
            </w:r>
          </w:p>
          <w:p w:rsidR="0020420C" w:rsidRPr="004A77C4" w:rsidRDefault="0020420C" w:rsidP="0020420C">
            <w:pPr>
              <w:autoSpaceDE w:val="0"/>
              <w:autoSpaceDN w:val="0"/>
              <w:adjustRightInd w:val="0"/>
              <w:spacing w:line="240" w:lineRule="auto"/>
              <w:ind w:firstLine="0"/>
              <w:jc w:val="left"/>
              <w:rPr>
                <w:rFonts w:cs="Times New Roman"/>
                <w:sz w:val="22"/>
              </w:rPr>
            </w:pPr>
            <w:r w:rsidRPr="004A77C4">
              <w:rPr>
                <w:rFonts w:cs="Times New Roman"/>
                <w:sz w:val="22"/>
              </w:rPr>
              <w:t>горячим водоснабжением</w:t>
            </w:r>
          </w:p>
        </w:tc>
        <w:tc>
          <w:tcPr>
            <w:tcW w:w="1984" w:type="dxa"/>
            <w:vMerge/>
            <w:vAlign w:val="center"/>
          </w:tcPr>
          <w:p w:rsidR="0020420C" w:rsidRPr="004A77C4" w:rsidRDefault="0020420C" w:rsidP="00554A0F">
            <w:pPr>
              <w:autoSpaceDE w:val="0"/>
              <w:autoSpaceDN w:val="0"/>
              <w:adjustRightInd w:val="0"/>
              <w:spacing w:line="240" w:lineRule="auto"/>
              <w:ind w:firstLine="0"/>
              <w:jc w:val="center"/>
              <w:rPr>
                <w:rFonts w:cs="Times New Roman"/>
                <w:sz w:val="22"/>
              </w:rPr>
            </w:pPr>
          </w:p>
        </w:tc>
        <w:tc>
          <w:tcPr>
            <w:tcW w:w="1559" w:type="dxa"/>
            <w:vAlign w:val="center"/>
          </w:tcPr>
          <w:p w:rsidR="0020420C" w:rsidRPr="004A77C4" w:rsidRDefault="0020420C" w:rsidP="00554A0F">
            <w:pPr>
              <w:ind w:firstLine="0"/>
              <w:jc w:val="center"/>
              <w:rPr>
                <w:sz w:val="22"/>
              </w:rPr>
            </w:pPr>
            <w:r w:rsidRPr="004A77C4">
              <w:rPr>
                <w:sz w:val="22"/>
              </w:rPr>
              <w:t>280**</w:t>
            </w:r>
            <w:r w:rsidR="004C73F2" w:rsidRPr="004A77C4">
              <w:rPr>
                <w:sz w:val="22"/>
              </w:rPr>
              <w:t>*</w:t>
            </w:r>
          </w:p>
        </w:tc>
        <w:tc>
          <w:tcPr>
            <w:tcW w:w="2659" w:type="dxa"/>
            <w:vMerge/>
            <w:vAlign w:val="center"/>
          </w:tcPr>
          <w:p w:rsidR="0020420C" w:rsidRPr="004A77C4" w:rsidRDefault="0020420C" w:rsidP="00554A0F">
            <w:pPr>
              <w:spacing w:line="240" w:lineRule="auto"/>
              <w:ind w:firstLine="0"/>
              <w:jc w:val="center"/>
              <w:rPr>
                <w:sz w:val="22"/>
              </w:rPr>
            </w:pPr>
          </w:p>
        </w:tc>
      </w:tr>
    </w:tbl>
    <w:p w:rsidR="0020420C" w:rsidRPr="004A77C4" w:rsidRDefault="0020420C" w:rsidP="006B0DE3">
      <w:pPr>
        <w:autoSpaceDE w:val="0"/>
        <w:autoSpaceDN w:val="0"/>
        <w:adjustRightInd w:val="0"/>
        <w:spacing w:line="240" w:lineRule="auto"/>
        <w:ind w:firstLine="0"/>
        <w:jc w:val="left"/>
        <w:rPr>
          <w:rFonts w:cs="Times New Roman"/>
          <w:sz w:val="20"/>
          <w:szCs w:val="20"/>
        </w:rPr>
      </w:pPr>
      <w:r w:rsidRPr="004A77C4">
        <w:rPr>
          <w:rFonts w:cs="Times New Roman"/>
          <w:sz w:val="20"/>
          <w:szCs w:val="20"/>
        </w:rPr>
        <w:t>Примечания:</w:t>
      </w:r>
    </w:p>
    <w:p w:rsidR="004C73F2" w:rsidRPr="004A77C4" w:rsidRDefault="004C73F2" w:rsidP="006B0DE3">
      <w:pPr>
        <w:autoSpaceDE w:val="0"/>
        <w:autoSpaceDN w:val="0"/>
        <w:adjustRightInd w:val="0"/>
        <w:spacing w:line="240" w:lineRule="auto"/>
        <w:ind w:firstLine="0"/>
        <w:rPr>
          <w:rFonts w:cs="Times New Roman"/>
          <w:sz w:val="20"/>
          <w:szCs w:val="20"/>
        </w:rPr>
      </w:pPr>
      <w:r w:rsidRPr="004A77C4">
        <w:rPr>
          <w:rFonts w:cs="Times New Roman"/>
          <w:sz w:val="20"/>
          <w:szCs w:val="20"/>
        </w:rPr>
        <w:t>* Показатели водоотведения равны показателям водоснабжения.</w:t>
      </w:r>
    </w:p>
    <w:p w:rsidR="0020420C" w:rsidRPr="004A77C4" w:rsidRDefault="0020420C" w:rsidP="006B0DE3">
      <w:pPr>
        <w:autoSpaceDE w:val="0"/>
        <w:autoSpaceDN w:val="0"/>
        <w:adjustRightInd w:val="0"/>
        <w:spacing w:line="240" w:lineRule="auto"/>
        <w:ind w:firstLine="0"/>
        <w:rPr>
          <w:rFonts w:cs="Times New Roman"/>
          <w:sz w:val="20"/>
          <w:szCs w:val="20"/>
        </w:rPr>
      </w:pPr>
      <w:r w:rsidRPr="004A77C4">
        <w:rPr>
          <w:rFonts w:cs="Times New Roman"/>
          <w:sz w:val="20"/>
          <w:szCs w:val="20"/>
        </w:rPr>
        <w:t>*</w:t>
      </w:r>
      <w:r w:rsidR="004C73F2" w:rsidRPr="004A77C4">
        <w:rPr>
          <w:rFonts w:cs="Times New Roman"/>
          <w:sz w:val="20"/>
          <w:szCs w:val="20"/>
        </w:rPr>
        <w:t>*</w:t>
      </w:r>
      <w:r w:rsidRPr="004A77C4">
        <w:rPr>
          <w:rFonts w:cs="Times New Roman"/>
          <w:sz w:val="20"/>
          <w:szCs w:val="20"/>
        </w:rPr>
        <w:t xml:space="preserve"> Для определения в целях градостроительного проектирования минимально допустимого уровня</w:t>
      </w:r>
    </w:p>
    <w:p w:rsidR="0020420C" w:rsidRPr="004A77C4" w:rsidRDefault="0020420C" w:rsidP="006B0DE3">
      <w:pPr>
        <w:autoSpaceDE w:val="0"/>
        <w:autoSpaceDN w:val="0"/>
        <w:adjustRightInd w:val="0"/>
        <w:spacing w:line="240" w:lineRule="auto"/>
        <w:ind w:firstLine="0"/>
        <w:rPr>
          <w:rFonts w:cs="Times New Roman"/>
          <w:sz w:val="20"/>
          <w:szCs w:val="20"/>
        </w:rPr>
      </w:pPr>
      <w:r w:rsidRPr="004A77C4">
        <w:rPr>
          <w:rFonts w:cs="Times New Roman"/>
          <w:sz w:val="20"/>
          <w:szCs w:val="20"/>
        </w:rPr>
        <w:t>обеспеченности объектами следует использовать норму минимальной обеспеченности населения (территории)</w:t>
      </w:r>
      <w:r w:rsidR="001B4557" w:rsidRPr="004A77C4">
        <w:rPr>
          <w:rFonts w:cs="Times New Roman"/>
          <w:sz w:val="20"/>
          <w:szCs w:val="20"/>
        </w:rPr>
        <w:t xml:space="preserve"> </w:t>
      </w:r>
      <w:r w:rsidRPr="004A77C4">
        <w:rPr>
          <w:rFonts w:cs="Times New Roman"/>
          <w:sz w:val="20"/>
          <w:szCs w:val="20"/>
        </w:rPr>
        <w:t>соответствующим ресурсом и характеристики планируемых к размещению объектов.</w:t>
      </w:r>
    </w:p>
    <w:p w:rsidR="00E9306A" w:rsidRPr="004A77C4" w:rsidRDefault="0020420C" w:rsidP="006B0DE3">
      <w:pPr>
        <w:autoSpaceDE w:val="0"/>
        <w:autoSpaceDN w:val="0"/>
        <w:adjustRightInd w:val="0"/>
        <w:spacing w:line="240" w:lineRule="auto"/>
        <w:ind w:firstLine="0"/>
        <w:rPr>
          <w:rFonts w:cs="Times New Roman"/>
          <w:sz w:val="20"/>
          <w:szCs w:val="20"/>
        </w:rPr>
      </w:pPr>
      <w:r w:rsidRPr="004A77C4">
        <w:rPr>
          <w:rFonts w:cs="Times New Roman"/>
          <w:sz w:val="20"/>
          <w:szCs w:val="20"/>
        </w:rPr>
        <w:t>**</w:t>
      </w:r>
      <w:r w:rsidR="004C73F2" w:rsidRPr="004A77C4">
        <w:rPr>
          <w:rFonts w:cs="Times New Roman"/>
          <w:sz w:val="20"/>
          <w:szCs w:val="20"/>
        </w:rPr>
        <w:t>*</w:t>
      </w:r>
      <w:r w:rsidRPr="004A77C4">
        <w:rPr>
          <w:rFonts w:cs="Times New Roman"/>
          <w:sz w:val="20"/>
          <w:szCs w:val="20"/>
        </w:rPr>
        <w:t xml:space="preserve"> Указанные нормы следует применять с учётом требований табл</w:t>
      </w:r>
      <w:r w:rsidR="001B4557" w:rsidRPr="004A77C4">
        <w:rPr>
          <w:rFonts w:cs="Times New Roman"/>
          <w:sz w:val="20"/>
          <w:szCs w:val="20"/>
        </w:rPr>
        <w:t xml:space="preserve">ицы </w:t>
      </w:r>
      <w:r w:rsidRPr="004A77C4">
        <w:rPr>
          <w:rFonts w:cs="Times New Roman"/>
          <w:sz w:val="20"/>
          <w:szCs w:val="20"/>
        </w:rPr>
        <w:t>1 СП 31.13330.2012.</w:t>
      </w:r>
    </w:p>
    <w:p w:rsidR="005A13F2" w:rsidRDefault="00CE28A1" w:rsidP="005A13F2">
      <w:pPr>
        <w:spacing w:line="240" w:lineRule="auto"/>
        <w:outlineLvl w:val="1"/>
      </w:pPr>
      <w:bookmarkStart w:id="6" w:name="_Toc501620836"/>
      <w:r>
        <w:t>3</w:t>
      </w:r>
      <w:r w:rsidR="004C73F2" w:rsidRPr="00AF3B6F">
        <w:t xml:space="preserve">.4. Автомобильные дороги </w:t>
      </w:r>
      <w:r w:rsidR="004A77C4" w:rsidRPr="00AF3B6F">
        <w:t xml:space="preserve">общего пользования </w:t>
      </w:r>
      <w:r w:rsidR="004C73F2" w:rsidRPr="00AF3B6F">
        <w:t>местного значения городского округа, улично-дорожная сеть. Объекты дорожного сервиса</w:t>
      </w:r>
      <w:bookmarkEnd w:id="6"/>
      <w:r w:rsidR="00774476">
        <w:t>.</w:t>
      </w:r>
    </w:p>
    <w:p w:rsidR="00C62FDA" w:rsidRPr="004A77C4" w:rsidRDefault="00CE28A1" w:rsidP="005A13F2">
      <w:pPr>
        <w:spacing w:line="240" w:lineRule="auto"/>
        <w:outlineLvl w:val="1"/>
      </w:pPr>
      <w:r>
        <w:t>3</w:t>
      </w:r>
      <w:r w:rsidR="00C62FDA" w:rsidRPr="004A77C4">
        <w:t xml:space="preserve">.4.1. Автомобильные дороги </w:t>
      </w:r>
      <w:r w:rsidR="00456D06">
        <w:t xml:space="preserve">общего пользования </w:t>
      </w:r>
      <w:r w:rsidR="00C62FDA" w:rsidRPr="004A77C4">
        <w:t>местного значения городского округа и улично-дорожная сеть</w:t>
      </w:r>
      <w:r w:rsidR="00C62FDA" w:rsidRPr="004A77C4">
        <w:rPr>
          <w:rStyle w:val="aa"/>
        </w:rPr>
        <w:footnoteReference w:id="1"/>
      </w:r>
      <w:r w:rsidR="00774476">
        <w:t>.</w:t>
      </w:r>
    </w:p>
    <w:p w:rsidR="006B0DE3" w:rsidRPr="00AF3B6F" w:rsidRDefault="006B0DE3" w:rsidP="005C4EC7">
      <w:pPr>
        <w:spacing w:line="240" w:lineRule="auto"/>
        <w:ind w:firstLine="708"/>
      </w:pPr>
      <w:r w:rsidRPr="00AF3B6F">
        <w:t xml:space="preserve">Таблица </w:t>
      </w:r>
      <w:r w:rsidR="00AF3B6F" w:rsidRPr="00AF3B6F">
        <w:t>4</w:t>
      </w:r>
      <w:r w:rsidR="00CE28A1">
        <w:t>.</w:t>
      </w:r>
    </w:p>
    <w:tbl>
      <w:tblPr>
        <w:tblStyle w:val="ab"/>
        <w:tblW w:w="0" w:type="auto"/>
        <w:tblLook w:val="04A0" w:firstRow="1" w:lastRow="0" w:firstColumn="1" w:lastColumn="0" w:noHBand="0" w:noVBand="1"/>
      </w:tblPr>
      <w:tblGrid>
        <w:gridCol w:w="3189"/>
        <w:gridCol w:w="3190"/>
        <w:gridCol w:w="3191"/>
      </w:tblGrid>
      <w:tr w:rsidR="003E1F44" w:rsidRPr="004A77C4" w:rsidTr="003E1F44">
        <w:tc>
          <w:tcPr>
            <w:tcW w:w="3190" w:type="dxa"/>
            <w:vAlign w:val="center"/>
          </w:tcPr>
          <w:p w:rsidR="003E1F44" w:rsidRPr="004A77C4" w:rsidRDefault="003E1F44" w:rsidP="003E1F44">
            <w:pPr>
              <w:autoSpaceDE w:val="0"/>
              <w:autoSpaceDN w:val="0"/>
              <w:adjustRightInd w:val="0"/>
              <w:spacing w:line="240" w:lineRule="auto"/>
              <w:ind w:firstLine="0"/>
              <w:jc w:val="center"/>
              <w:rPr>
                <w:b/>
              </w:rPr>
            </w:pPr>
            <w:r w:rsidRPr="004A77C4">
              <w:rPr>
                <w:rFonts w:cs="Times New Roman"/>
                <w:b/>
                <w:sz w:val="24"/>
                <w:szCs w:val="24"/>
              </w:rPr>
              <w:t>Наименование объекта</w:t>
            </w:r>
          </w:p>
        </w:tc>
        <w:tc>
          <w:tcPr>
            <w:tcW w:w="3190" w:type="dxa"/>
            <w:vAlign w:val="center"/>
          </w:tcPr>
          <w:p w:rsidR="003E1F44" w:rsidRPr="004A77C4" w:rsidRDefault="003E1F44" w:rsidP="003E1F44">
            <w:pPr>
              <w:autoSpaceDE w:val="0"/>
              <w:autoSpaceDN w:val="0"/>
              <w:adjustRightInd w:val="0"/>
              <w:spacing w:line="240" w:lineRule="auto"/>
              <w:ind w:firstLine="0"/>
              <w:jc w:val="center"/>
              <w:rPr>
                <w:b/>
              </w:rPr>
            </w:pPr>
            <w:r w:rsidRPr="004A77C4">
              <w:rPr>
                <w:rFonts w:cs="Times New Roman"/>
                <w:b/>
                <w:sz w:val="24"/>
                <w:szCs w:val="24"/>
              </w:rPr>
              <w:t>Минимально допустимый уровень обеспеченности</w:t>
            </w:r>
          </w:p>
        </w:tc>
        <w:tc>
          <w:tcPr>
            <w:tcW w:w="3191" w:type="dxa"/>
            <w:vAlign w:val="center"/>
          </w:tcPr>
          <w:p w:rsidR="003E1F44" w:rsidRPr="004A77C4" w:rsidRDefault="003E1F44" w:rsidP="003E1F44">
            <w:pPr>
              <w:autoSpaceDE w:val="0"/>
              <w:autoSpaceDN w:val="0"/>
              <w:adjustRightInd w:val="0"/>
              <w:spacing w:line="240" w:lineRule="auto"/>
              <w:ind w:firstLine="0"/>
              <w:jc w:val="center"/>
              <w:rPr>
                <w:b/>
              </w:rPr>
            </w:pPr>
            <w:r w:rsidRPr="004A77C4">
              <w:rPr>
                <w:rFonts w:cs="Times New Roman"/>
                <w:b/>
                <w:sz w:val="24"/>
                <w:szCs w:val="24"/>
              </w:rPr>
              <w:t>Максимально допустимый уровень территориальной доступности</w:t>
            </w:r>
          </w:p>
        </w:tc>
      </w:tr>
      <w:tr w:rsidR="003E1F44" w:rsidRPr="004A77C4" w:rsidTr="003E1F44">
        <w:tc>
          <w:tcPr>
            <w:tcW w:w="3190" w:type="dxa"/>
          </w:tcPr>
          <w:p w:rsidR="003E1F44" w:rsidRPr="004A77C4" w:rsidRDefault="003E1F44" w:rsidP="00456D06">
            <w:pPr>
              <w:autoSpaceDE w:val="0"/>
              <w:autoSpaceDN w:val="0"/>
              <w:adjustRightInd w:val="0"/>
              <w:spacing w:line="240" w:lineRule="auto"/>
              <w:ind w:firstLine="0"/>
              <w:jc w:val="left"/>
              <w:rPr>
                <w:rFonts w:cs="Times New Roman"/>
                <w:sz w:val="22"/>
              </w:rPr>
            </w:pPr>
            <w:r w:rsidRPr="004A77C4">
              <w:rPr>
                <w:rFonts w:cs="Times New Roman"/>
                <w:sz w:val="22"/>
              </w:rPr>
              <w:t>Автомобильные дороги</w:t>
            </w:r>
            <w:r w:rsidR="00456D06">
              <w:rPr>
                <w:rFonts w:cs="Times New Roman"/>
                <w:sz w:val="22"/>
              </w:rPr>
              <w:t xml:space="preserve"> общего </w:t>
            </w:r>
            <w:r w:rsidR="004A77C4">
              <w:rPr>
                <w:rFonts w:cs="Times New Roman"/>
                <w:sz w:val="22"/>
              </w:rPr>
              <w:t xml:space="preserve">пользования </w:t>
            </w:r>
            <w:r w:rsidRPr="004A77C4">
              <w:rPr>
                <w:rFonts w:cs="Times New Roman"/>
                <w:sz w:val="22"/>
              </w:rPr>
              <w:t xml:space="preserve">местного </w:t>
            </w:r>
            <w:r w:rsidR="00456D06">
              <w:rPr>
                <w:rFonts w:cs="Times New Roman"/>
                <w:sz w:val="22"/>
              </w:rPr>
              <w:t>з</w:t>
            </w:r>
            <w:r w:rsidRPr="004A77C4">
              <w:rPr>
                <w:rFonts w:cs="Times New Roman"/>
                <w:sz w:val="22"/>
              </w:rPr>
              <w:t>начения (плотность улично-дорожной сети)</w:t>
            </w:r>
          </w:p>
        </w:tc>
        <w:tc>
          <w:tcPr>
            <w:tcW w:w="3190" w:type="dxa"/>
          </w:tcPr>
          <w:p w:rsidR="003E1F44" w:rsidRPr="004A77C4" w:rsidRDefault="003E1F44" w:rsidP="003E1F44">
            <w:pPr>
              <w:autoSpaceDE w:val="0"/>
              <w:autoSpaceDN w:val="0"/>
              <w:adjustRightInd w:val="0"/>
              <w:spacing w:line="240" w:lineRule="auto"/>
              <w:ind w:firstLine="0"/>
              <w:jc w:val="left"/>
              <w:rPr>
                <w:rFonts w:cs="Times New Roman"/>
                <w:sz w:val="22"/>
              </w:rPr>
            </w:pPr>
            <w:r w:rsidRPr="004A77C4">
              <w:rPr>
                <w:rFonts w:cs="Times New Roman"/>
                <w:sz w:val="22"/>
              </w:rPr>
              <w:t>- Центральная часть – 2,5 км/км</w:t>
            </w:r>
            <w:r w:rsidRPr="004A77C4">
              <w:rPr>
                <w:rFonts w:cs="Times New Roman"/>
                <w:sz w:val="22"/>
                <w:vertAlign w:val="superscript"/>
              </w:rPr>
              <w:t>2</w:t>
            </w:r>
            <w:r w:rsidRPr="004A77C4">
              <w:rPr>
                <w:rFonts w:cs="Times New Roman"/>
                <w:sz w:val="22"/>
              </w:rPr>
              <w:t>;</w:t>
            </w:r>
          </w:p>
          <w:p w:rsidR="003E1F44" w:rsidRPr="004A77C4" w:rsidRDefault="003E1F44" w:rsidP="003E1F44">
            <w:pPr>
              <w:autoSpaceDE w:val="0"/>
              <w:autoSpaceDN w:val="0"/>
              <w:adjustRightInd w:val="0"/>
              <w:spacing w:line="240" w:lineRule="auto"/>
              <w:ind w:firstLine="0"/>
              <w:jc w:val="left"/>
              <w:rPr>
                <w:rFonts w:cs="Times New Roman"/>
                <w:sz w:val="22"/>
              </w:rPr>
            </w:pPr>
            <w:r w:rsidRPr="004A77C4">
              <w:rPr>
                <w:rFonts w:cs="Times New Roman"/>
                <w:sz w:val="22"/>
              </w:rPr>
              <w:t>- Периферийные районы – 1,25 км/км</w:t>
            </w:r>
            <w:r w:rsidRPr="004A77C4">
              <w:rPr>
                <w:rFonts w:cs="Times New Roman"/>
                <w:sz w:val="22"/>
                <w:vertAlign w:val="superscript"/>
              </w:rPr>
              <w:t>2</w:t>
            </w:r>
            <w:r w:rsidRPr="004A77C4">
              <w:rPr>
                <w:rFonts w:cs="Times New Roman"/>
                <w:sz w:val="22"/>
              </w:rPr>
              <w:t>.</w:t>
            </w:r>
          </w:p>
        </w:tc>
        <w:tc>
          <w:tcPr>
            <w:tcW w:w="3191" w:type="dxa"/>
            <w:vAlign w:val="center"/>
          </w:tcPr>
          <w:p w:rsidR="003E1F44" w:rsidRPr="004A77C4" w:rsidRDefault="003E1F44" w:rsidP="003E1F44">
            <w:pPr>
              <w:autoSpaceDE w:val="0"/>
              <w:autoSpaceDN w:val="0"/>
              <w:adjustRightInd w:val="0"/>
              <w:spacing w:line="240" w:lineRule="auto"/>
              <w:ind w:firstLine="0"/>
              <w:jc w:val="center"/>
              <w:rPr>
                <w:rFonts w:cs="Times New Roman"/>
                <w:sz w:val="22"/>
              </w:rPr>
            </w:pPr>
            <w:r w:rsidRPr="004A77C4">
              <w:rPr>
                <w:rFonts w:cs="Times New Roman"/>
                <w:sz w:val="22"/>
              </w:rPr>
              <w:t>Не нормируется</w:t>
            </w:r>
          </w:p>
        </w:tc>
      </w:tr>
    </w:tbl>
    <w:p w:rsidR="00801D5F" w:rsidRPr="004A77C4" w:rsidRDefault="00801D5F" w:rsidP="006B0DE3">
      <w:pPr>
        <w:autoSpaceDE w:val="0"/>
        <w:autoSpaceDN w:val="0"/>
        <w:adjustRightInd w:val="0"/>
        <w:spacing w:line="240" w:lineRule="auto"/>
        <w:ind w:firstLine="0"/>
        <w:jc w:val="left"/>
        <w:rPr>
          <w:rFonts w:cs="Times New Roman"/>
          <w:sz w:val="20"/>
          <w:szCs w:val="20"/>
        </w:rPr>
      </w:pPr>
      <w:r w:rsidRPr="004A77C4">
        <w:rPr>
          <w:rFonts w:cs="Times New Roman"/>
          <w:sz w:val="20"/>
          <w:szCs w:val="20"/>
        </w:rPr>
        <w:t>Примечания:</w:t>
      </w:r>
    </w:p>
    <w:p w:rsidR="00801D5F" w:rsidRPr="004A77C4" w:rsidRDefault="00801D5F" w:rsidP="006B0DE3">
      <w:pPr>
        <w:autoSpaceDE w:val="0"/>
        <w:autoSpaceDN w:val="0"/>
        <w:adjustRightInd w:val="0"/>
        <w:spacing w:line="240" w:lineRule="auto"/>
        <w:ind w:firstLine="0"/>
        <w:rPr>
          <w:rFonts w:cs="Times New Roman"/>
          <w:sz w:val="20"/>
          <w:szCs w:val="20"/>
        </w:rPr>
      </w:pPr>
      <w:r w:rsidRPr="004A77C4">
        <w:rPr>
          <w:rFonts w:cs="Times New Roman"/>
          <w:sz w:val="20"/>
          <w:szCs w:val="20"/>
        </w:rPr>
        <w:t xml:space="preserve">1. Плотность транспортных коммуникаций в центральной части </w:t>
      </w:r>
      <w:r w:rsidR="00486955">
        <w:rPr>
          <w:rFonts w:cs="Times New Roman"/>
          <w:sz w:val="20"/>
          <w:szCs w:val="20"/>
        </w:rPr>
        <w:t>городского округа</w:t>
      </w:r>
      <w:r w:rsidRPr="004A77C4">
        <w:rPr>
          <w:rFonts w:cs="Times New Roman"/>
          <w:sz w:val="20"/>
          <w:szCs w:val="20"/>
        </w:rPr>
        <w:t xml:space="preserve"> может приниматься на 20-30 % выше, чем в среднем по </w:t>
      </w:r>
      <w:r w:rsidR="00486955">
        <w:rPr>
          <w:rFonts w:cs="Times New Roman"/>
          <w:sz w:val="20"/>
          <w:szCs w:val="20"/>
        </w:rPr>
        <w:t>городскому округу</w:t>
      </w:r>
      <w:r w:rsidRPr="004A77C4">
        <w:rPr>
          <w:rFonts w:cs="Times New Roman"/>
          <w:sz w:val="20"/>
          <w:szCs w:val="20"/>
        </w:rPr>
        <w:t>.</w:t>
      </w:r>
    </w:p>
    <w:p w:rsidR="00C62FDA" w:rsidRPr="004A77C4" w:rsidRDefault="00CE28A1" w:rsidP="005A13F2">
      <w:pPr>
        <w:spacing w:line="240" w:lineRule="auto"/>
      </w:pPr>
      <w:r>
        <w:t>3</w:t>
      </w:r>
      <w:r w:rsidR="00C62FDA" w:rsidRPr="004A77C4">
        <w:t xml:space="preserve">.4.2. Категории улиц и дорог следует назначать в соответствии с классификацией, приведенной в таблице </w:t>
      </w:r>
      <w:r w:rsidR="00AF3B6F">
        <w:t>5</w:t>
      </w:r>
      <w:r w:rsidR="00C62FDA" w:rsidRPr="004A77C4">
        <w:t>.</w:t>
      </w:r>
    </w:p>
    <w:p w:rsidR="00FD488B" w:rsidRPr="00AF3B6F" w:rsidRDefault="00FD488B" w:rsidP="008E4F11">
      <w:pPr>
        <w:spacing w:line="240" w:lineRule="auto"/>
        <w:ind w:firstLine="708"/>
      </w:pPr>
      <w:r w:rsidRPr="00AF3B6F">
        <w:t xml:space="preserve">Таблица </w:t>
      </w:r>
      <w:r w:rsidR="00AF3B6F">
        <w:t>5</w:t>
      </w:r>
      <w:r w:rsidR="007A5306" w:rsidRPr="00AF3B6F">
        <w:rPr>
          <w:rStyle w:val="aa"/>
        </w:rPr>
        <w:footnoteReference w:id="2"/>
      </w:r>
      <w:r w:rsidR="00CE28A1">
        <w:t>.</w:t>
      </w: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2909"/>
        <w:gridCol w:w="6156"/>
      </w:tblGrid>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jc w:val="center"/>
              <w:rPr>
                <w:rFonts w:ascii="Times New Roman" w:hAnsi="Times New Roman" w:cs="Times New Roman"/>
                <w:b/>
                <w:sz w:val="22"/>
                <w:szCs w:val="22"/>
              </w:rPr>
            </w:pPr>
            <w:r w:rsidRPr="004A77C4">
              <w:rPr>
                <w:rFonts w:ascii="Times New Roman" w:hAnsi="Times New Roman" w:cs="Times New Roman"/>
                <w:b/>
                <w:sz w:val="22"/>
                <w:szCs w:val="22"/>
              </w:rPr>
              <w:t>Категория дорог и улиц</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jc w:val="center"/>
              <w:rPr>
                <w:rFonts w:ascii="Times New Roman" w:hAnsi="Times New Roman" w:cs="Times New Roman"/>
                <w:b/>
                <w:sz w:val="22"/>
                <w:szCs w:val="22"/>
              </w:rPr>
            </w:pPr>
            <w:r w:rsidRPr="004A77C4">
              <w:rPr>
                <w:rFonts w:ascii="Times New Roman" w:hAnsi="Times New Roman" w:cs="Times New Roman"/>
                <w:b/>
                <w:sz w:val="22"/>
                <w:szCs w:val="22"/>
              </w:rPr>
              <w:t>Основное назначение дорог и улиц</w:t>
            </w:r>
          </w:p>
        </w:tc>
      </w:tr>
      <w:tr w:rsidR="007A5306" w:rsidRPr="004A77C4" w:rsidTr="006B0DE3">
        <w:tc>
          <w:tcPr>
            <w:tcW w:w="2909" w:type="dxa"/>
            <w:tcBorders>
              <w:top w:val="single" w:sz="4" w:space="0" w:color="auto"/>
              <w:left w:val="single" w:sz="4" w:space="0" w:color="auto"/>
              <w:right w:val="single" w:sz="4" w:space="0" w:color="auto"/>
            </w:tcBorders>
          </w:tcPr>
          <w:p w:rsidR="007A5306" w:rsidRPr="004A77C4" w:rsidRDefault="007A5306" w:rsidP="007A5306">
            <w:pPr>
              <w:pStyle w:val="ConsPlusNormal"/>
              <w:rPr>
                <w:rFonts w:ascii="Times New Roman" w:hAnsi="Times New Roman" w:cs="Times New Roman"/>
                <w:b/>
                <w:sz w:val="22"/>
                <w:szCs w:val="22"/>
              </w:rPr>
            </w:pPr>
            <w:r w:rsidRPr="004A77C4">
              <w:rPr>
                <w:rFonts w:ascii="Times New Roman" w:hAnsi="Times New Roman" w:cs="Times New Roman"/>
                <w:b/>
                <w:sz w:val="22"/>
                <w:szCs w:val="22"/>
              </w:rPr>
              <w:t>Магистральные городские дороги:</w:t>
            </w:r>
          </w:p>
        </w:tc>
        <w:tc>
          <w:tcPr>
            <w:tcW w:w="6156" w:type="dxa"/>
            <w:tcBorders>
              <w:top w:val="single" w:sz="4" w:space="0" w:color="auto"/>
              <w:left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p>
        </w:tc>
      </w:tr>
      <w:tr w:rsidR="007A5306" w:rsidRPr="004A77C4" w:rsidTr="006B0DE3">
        <w:tc>
          <w:tcPr>
            <w:tcW w:w="2909" w:type="dxa"/>
            <w:tcBorders>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1-го класса – скоростного движения</w:t>
            </w:r>
          </w:p>
        </w:tc>
        <w:tc>
          <w:tcPr>
            <w:tcW w:w="6156" w:type="dxa"/>
            <w:tcBorders>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Скоростная транспортная связь между удаленными промышленными и жилыми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Движение непрерывное.</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Доступ транспортных средств через развязки в разных уровнях.</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Пропуск всех видов транспорта. Пересечение с дорогами и улицами всех категорий - в разных уровнях.</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Пешеходные переходы устраиваются вне проезжей части</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2-го класса – регулируемого движения</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Транспортная связь между районами города, выходы на внешние автомобильные дороги.</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Проходят вне жилой застройки. Движение регулируемое.</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Доступ транспортных средств через пересечения и примыкания не чаще, чем через 300 - 400 м.</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Пропуск всех видов транспорта. Пересечение с дорогами и улицами всех категорий - в одном или разных уровнях.</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lastRenderedPageBreak/>
              <w:t>Пешеходные переходы устраиваются вне проезжей части и в уровне проезжей части</w:t>
            </w:r>
          </w:p>
        </w:tc>
      </w:tr>
      <w:tr w:rsidR="007A5306" w:rsidRPr="004A77C4" w:rsidTr="006B0DE3">
        <w:tc>
          <w:tcPr>
            <w:tcW w:w="2909" w:type="dxa"/>
            <w:tcBorders>
              <w:top w:val="single" w:sz="4" w:space="0" w:color="auto"/>
              <w:left w:val="single" w:sz="4" w:space="0" w:color="auto"/>
              <w:right w:val="single" w:sz="4" w:space="0" w:color="auto"/>
            </w:tcBorders>
          </w:tcPr>
          <w:p w:rsidR="007A5306" w:rsidRPr="004A77C4" w:rsidRDefault="007A5306" w:rsidP="007A5306">
            <w:pPr>
              <w:pStyle w:val="ConsPlusNormal"/>
              <w:rPr>
                <w:rFonts w:ascii="Times New Roman" w:hAnsi="Times New Roman" w:cs="Times New Roman"/>
                <w:b/>
                <w:sz w:val="22"/>
                <w:szCs w:val="22"/>
              </w:rPr>
            </w:pPr>
            <w:r w:rsidRPr="004A77C4">
              <w:rPr>
                <w:rFonts w:ascii="Times New Roman" w:hAnsi="Times New Roman" w:cs="Times New Roman"/>
                <w:b/>
                <w:sz w:val="22"/>
                <w:szCs w:val="22"/>
              </w:rPr>
              <w:lastRenderedPageBreak/>
              <w:t>Магистральные улицы общегородского значения:</w:t>
            </w:r>
          </w:p>
        </w:tc>
        <w:tc>
          <w:tcPr>
            <w:tcW w:w="6156" w:type="dxa"/>
            <w:tcBorders>
              <w:top w:val="single" w:sz="4" w:space="0" w:color="auto"/>
              <w:left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p>
        </w:tc>
      </w:tr>
      <w:tr w:rsidR="007A5306" w:rsidRPr="004A77C4" w:rsidTr="006B0DE3">
        <w:tc>
          <w:tcPr>
            <w:tcW w:w="2909" w:type="dxa"/>
            <w:tcBorders>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1-го класса – непрерывного движения</w:t>
            </w:r>
          </w:p>
        </w:tc>
        <w:tc>
          <w:tcPr>
            <w:tcW w:w="6156" w:type="dxa"/>
            <w:tcBorders>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Обеспечивают безостановочное непрерывное движение по основному направлению.</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Обслуживание прилегающей застройки осуществляется с боковых или местных проездов.</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Пропуск всех видов транспорта.</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Пешеходные переходы устраиваются вне проезжей части</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2-го класса – регулируемого движения</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Транспортно-планировочные оси города, основные элементы функционально-планировочной структуры города, поселения.</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Движение регулируемое.</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Пересечение с дорогами и улицами других категорий - в одном или разных уровнях.</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Пешеходные переходы устраиваются вне проезжей части и в уровне проезжей части со светофорным регулированием</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3-го класса – регулируемого движения</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Связывают районы города, городского округа между собой.</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Движение регулируемое и саморегулируемое.</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b/>
                <w:sz w:val="22"/>
                <w:szCs w:val="22"/>
              </w:rPr>
            </w:pPr>
            <w:r w:rsidRPr="004A77C4">
              <w:rPr>
                <w:rFonts w:ascii="Times New Roman" w:hAnsi="Times New Roman" w:cs="Times New Roman"/>
                <w:b/>
                <w:sz w:val="22"/>
                <w:szCs w:val="22"/>
              </w:rPr>
              <w:t>Магистральные улицы районного значения</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Транспортная и пешеходная связи в пределах жилых районов, выходы на другие магистральные улицы.</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Обеспечивают выход на улицы и дороги межрайонного и общегородского значения.</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Движение регулируемое и саморегулируемое.</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Пропуск всех видов транспорта. Пересечение с дорогами и улицами в одном уровне.</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Пешеходные переходы устраиваются вне проезжей части и в уровне проезжей части</w:t>
            </w:r>
          </w:p>
        </w:tc>
      </w:tr>
      <w:tr w:rsidR="007A5306" w:rsidRPr="004A77C4" w:rsidTr="006B0DE3">
        <w:tc>
          <w:tcPr>
            <w:tcW w:w="2909" w:type="dxa"/>
            <w:tcBorders>
              <w:top w:val="single" w:sz="4" w:space="0" w:color="auto"/>
              <w:left w:val="single" w:sz="4" w:space="0" w:color="auto"/>
              <w:right w:val="single" w:sz="4" w:space="0" w:color="auto"/>
            </w:tcBorders>
          </w:tcPr>
          <w:p w:rsidR="007A5306" w:rsidRPr="004A77C4" w:rsidRDefault="007A5306" w:rsidP="007A5306">
            <w:pPr>
              <w:pStyle w:val="ConsPlusNormal"/>
              <w:rPr>
                <w:rFonts w:ascii="Times New Roman" w:hAnsi="Times New Roman" w:cs="Times New Roman"/>
                <w:b/>
                <w:sz w:val="22"/>
                <w:szCs w:val="22"/>
              </w:rPr>
            </w:pPr>
            <w:r w:rsidRPr="004A77C4">
              <w:rPr>
                <w:rFonts w:ascii="Times New Roman" w:hAnsi="Times New Roman" w:cs="Times New Roman"/>
                <w:b/>
                <w:sz w:val="22"/>
                <w:szCs w:val="22"/>
              </w:rPr>
              <w:t>Улицы и дороги местного значения:</w:t>
            </w:r>
          </w:p>
        </w:tc>
        <w:tc>
          <w:tcPr>
            <w:tcW w:w="6156" w:type="dxa"/>
            <w:tcBorders>
              <w:top w:val="single" w:sz="4" w:space="0" w:color="auto"/>
              <w:left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p>
        </w:tc>
      </w:tr>
      <w:tr w:rsidR="007A5306" w:rsidRPr="004A77C4" w:rsidTr="006B0DE3">
        <w:tc>
          <w:tcPr>
            <w:tcW w:w="2909" w:type="dxa"/>
            <w:tcBorders>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 улицы в зонах жилой застройки</w:t>
            </w:r>
          </w:p>
        </w:tc>
        <w:tc>
          <w:tcPr>
            <w:tcW w:w="6156" w:type="dxa"/>
            <w:tcBorders>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Обеспечивают непосредственный доступ к зданиям и земельным участкам</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 улицы в общественно-деловых и торговых зонах</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lastRenderedPageBreak/>
              <w:t>Пешеходные переходы устраиваются в уровне проезжей части</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lastRenderedPageBreak/>
              <w:t>- улицы и дороги в производственных зонах</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7A5306" w:rsidRPr="004A77C4" w:rsidTr="006B0DE3">
        <w:tc>
          <w:tcPr>
            <w:tcW w:w="2909"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b/>
                <w:sz w:val="22"/>
                <w:szCs w:val="22"/>
              </w:rPr>
            </w:pPr>
            <w:r w:rsidRPr="004A77C4">
              <w:rPr>
                <w:rFonts w:ascii="Times New Roman" w:hAnsi="Times New Roman" w:cs="Times New Roman"/>
                <w:b/>
                <w:sz w:val="22"/>
                <w:szCs w:val="22"/>
              </w:rPr>
              <w:t>Пешеходные улицы и площади</w:t>
            </w:r>
          </w:p>
        </w:tc>
        <w:tc>
          <w:tcPr>
            <w:tcW w:w="6156" w:type="dxa"/>
            <w:tcBorders>
              <w:top w:val="single" w:sz="4" w:space="0" w:color="auto"/>
              <w:left w:val="single" w:sz="4" w:space="0" w:color="auto"/>
              <w:bottom w:val="single" w:sz="4" w:space="0" w:color="auto"/>
              <w:right w:val="single" w:sz="4" w:space="0" w:color="auto"/>
            </w:tcBorders>
          </w:tcPr>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Движение всех видов транспорта исключено.</w:t>
            </w:r>
          </w:p>
          <w:p w:rsidR="007A5306" w:rsidRPr="004A77C4" w:rsidRDefault="007A5306" w:rsidP="007A5306">
            <w:pPr>
              <w:pStyle w:val="ConsPlusNormal"/>
              <w:rPr>
                <w:rFonts w:ascii="Times New Roman" w:hAnsi="Times New Roman" w:cs="Times New Roman"/>
                <w:sz w:val="22"/>
                <w:szCs w:val="22"/>
              </w:rPr>
            </w:pPr>
            <w:r w:rsidRPr="004A77C4">
              <w:rPr>
                <w:rFonts w:ascii="Times New Roman" w:hAnsi="Times New Roman" w:cs="Times New Roman"/>
                <w:sz w:val="22"/>
                <w:szCs w:val="22"/>
              </w:rPr>
              <w:t>Обеспечивается возможность проезда специального транспорта</w:t>
            </w:r>
          </w:p>
        </w:tc>
      </w:tr>
      <w:tr w:rsidR="007A5306" w:rsidRPr="004A77C4" w:rsidTr="006B0DE3">
        <w:tc>
          <w:tcPr>
            <w:tcW w:w="9065" w:type="dxa"/>
            <w:gridSpan w:val="2"/>
            <w:tcBorders>
              <w:top w:val="single" w:sz="4" w:space="0" w:color="auto"/>
              <w:left w:val="single" w:sz="4" w:space="0" w:color="auto"/>
              <w:bottom w:val="single" w:sz="4" w:space="0" w:color="auto"/>
              <w:right w:val="single" w:sz="4" w:space="0" w:color="auto"/>
            </w:tcBorders>
          </w:tcPr>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Примечания</w:t>
            </w:r>
            <w:r w:rsidR="00774476">
              <w:rPr>
                <w:rFonts w:ascii="Times New Roman" w:hAnsi="Times New Roman" w:cs="Times New Roman"/>
              </w:rPr>
              <w:t>.</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1. В составе УДС выделяются главные улицы города, являющиеся основой архитектурно-планировочного построения общегородского центра.</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 устройство обходных магистральных улиц, улиц с ограниченным движением транспорта, пешеходных улиц и зон;</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 размещение стоянок автомобилей по периметру этого ядра.</w:t>
            </w:r>
          </w:p>
          <w:p w:rsidR="007A5306" w:rsidRPr="004A77C4" w:rsidRDefault="007A5306" w:rsidP="006B0DE3">
            <w:pPr>
              <w:pStyle w:val="ConsPlusNormal"/>
              <w:jc w:val="both"/>
              <w:rPr>
                <w:rFonts w:ascii="Times New Roman" w:hAnsi="Times New Roman" w:cs="Times New Roman"/>
              </w:rPr>
            </w:pPr>
            <w:r w:rsidRPr="004A77C4">
              <w:rPr>
                <w:rFonts w:ascii="Times New Roman" w:hAnsi="Times New Roman" w:cs="Times New Roman"/>
              </w:rP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992F60" w:rsidRPr="004A77C4" w:rsidRDefault="00CE28A1" w:rsidP="005A13F2">
      <w:pPr>
        <w:spacing w:line="240" w:lineRule="auto"/>
        <w:rPr>
          <w:bCs/>
        </w:rPr>
      </w:pPr>
      <w:r>
        <w:t>3</w:t>
      </w:r>
      <w:r w:rsidR="00992F60" w:rsidRPr="004A77C4">
        <w:t xml:space="preserve">.4.3. Предельные значения расчетных показателей для проектирования сети улиц и дорог (расчетную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w:t>
      </w:r>
      <w:r w:rsidR="007A5306" w:rsidRPr="004A77C4">
        <w:t>11.2</w:t>
      </w:r>
      <w:r w:rsidR="00992F60" w:rsidRPr="004A77C4">
        <w:t xml:space="preserve"> </w:t>
      </w:r>
      <w:r w:rsidR="007A5306" w:rsidRPr="004A77C4">
        <w:rPr>
          <w:bCs/>
        </w:rPr>
        <w:t>СП 42.13330.2016</w:t>
      </w:r>
      <w:r w:rsidR="000F7D36" w:rsidRPr="004A77C4">
        <w:rPr>
          <w:bCs/>
        </w:rPr>
        <w:t xml:space="preserve"> «</w:t>
      </w:r>
      <w:r w:rsidR="00992F60" w:rsidRPr="004A77C4">
        <w:rPr>
          <w:bCs/>
        </w:rPr>
        <w:t>Градостроительство. Планировка и застройка городских и сельских поселений. Актуализированная редакция СНиП 2.07.01-89*</w:t>
      </w:r>
      <w:r w:rsidR="000F7D36" w:rsidRPr="004A77C4">
        <w:rPr>
          <w:bCs/>
        </w:rPr>
        <w:t>».</w:t>
      </w:r>
    </w:p>
    <w:p w:rsidR="007360DD" w:rsidRPr="004A77C4" w:rsidRDefault="00CE28A1" w:rsidP="005A13F2">
      <w:pPr>
        <w:spacing w:line="240" w:lineRule="auto"/>
        <w:rPr>
          <w:bCs/>
        </w:rPr>
      </w:pPr>
      <w:r>
        <w:rPr>
          <w:bCs/>
        </w:rPr>
        <w:t>3</w:t>
      </w:r>
      <w:r w:rsidR="007360DD" w:rsidRPr="004A77C4">
        <w:rPr>
          <w:bCs/>
        </w:rPr>
        <w:t xml:space="preserve">.4.4. Красные линии утверждаются в составе проекта планировки и отображаются на чертежах проектов межевания территории. В генеральном плане городского округа города-курорта Кисловодска границы функциональных зон определяются с учетом красных линий. По красным линиям могут устанавливаться границы территориальных зон в правилах землепользования и застройки городского округа города-курорта Кисловодска. </w:t>
      </w:r>
    </w:p>
    <w:p w:rsidR="00304E6B" w:rsidRPr="004A77C4" w:rsidRDefault="00CE28A1" w:rsidP="005A13F2">
      <w:pPr>
        <w:spacing w:line="240" w:lineRule="auto"/>
        <w:rPr>
          <w:bCs/>
        </w:rPr>
      </w:pPr>
      <w:r>
        <w:rPr>
          <w:bCs/>
        </w:rPr>
        <w:t>3</w:t>
      </w:r>
      <w:r w:rsidR="007360DD" w:rsidRPr="004A77C4">
        <w:rPr>
          <w:bCs/>
        </w:rPr>
        <w:t xml:space="preserve">.4.5. </w:t>
      </w:r>
      <w:r w:rsidR="00304E6B" w:rsidRPr="004A77C4">
        <w:rPr>
          <w:bCs/>
        </w:rPr>
        <w:t xml:space="preserve">В случае примыкания участков территорий общего пользования, на которых не предусматривается строительство </w:t>
      </w:r>
      <w:r w:rsidR="007F3BBB" w:rsidRPr="004A77C4">
        <w:rPr>
          <w:bCs/>
        </w:rPr>
        <w:t>объектов капитального строительства</w:t>
      </w:r>
      <w:r w:rsidR="00304E6B" w:rsidRPr="004A77C4">
        <w:rPr>
          <w:bCs/>
        </w:rPr>
        <w:t>, к участкам линейных объектов</w:t>
      </w:r>
      <w:r w:rsidR="007F3BBB" w:rsidRPr="004A77C4">
        <w:rPr>
          <w:bCs/>
        </w:rPr>
        <w:t xml:space="preserve"> </w:t>
      </w:r>
      <w:r w:rsidR="00304E6B" w:rsidRPr="004A77C4">
        <w:rPr>
          <w:bCs/>
        </w:rPr>
        <w:t>инженерной и транспортной инфраструктуры, данные участки так же, как и улично-дорожная сеть, остаются за пределами красных линий. На схеме функционального</w:t>
      </w:r>
      <w:r w:rsidR="007F3BBB" w:rsidRPr="004A77C4">
        <w:rPr>
          <w:bCs/>
        </w:rPr>
        <w:t xml:space="preserve"> </w:t>
      </w:r>
      <w:r w:rsidR="00304E6B" w:rsidRPr="004A77C4">
        <w:rPr>
          <w:bCs/>
        </w:rPr>
        <w:t>использования территорий данные участки отделяются от участка улично-дорожной сети</w:t>
      </w:r>
      <w:r w:rsidR="007F3BBB" w:rsidRPr="004A77C4">
        <w:rPr>
          <w:bCs/>
        </w:rPr>
        <w:t xml:space="preserve"> </w:t>
      </w:r>
      <w:r w:rsidR="00304E6B" w:rsidRPr="004A77C4">
        <w:rPr>
          <w:bCs/>
        </w:rPr>
        <w:t>границами соответствующих зон.</w:t>
      </w:r>
    </w:p>
    <w:p w:rsidR="00304E6B" w:rsidRPr="004A77C4" w:rsidRDefault="00CE28A1" w:rsidP="005A13F2">
      <w:pPr>
        <w:spacing w:line="240" w:lineRule="auto"/>
        <w:rPr>
          <w:bCs/>
        </w:rPr>
      </w:pPr>
      <w:r>
        <w:rPr>
          <w:bCs/>
        </w:rPr>
        <w:t>3</w:t>
      </w:r>
      <w:r w:rsidR="007360DD" w:rsidRPr="004A77C4">
        <w:rPr>
          <w:bCs/>
        </w:rPr>
        <w:t xml:space="preserve">.4.6. </w:t>
      </w:r>
      <w:r w:rsidR="00304E6B" w:rsidRPr="004A77C4">
        <w:rPr>
          <w:bCs/>
        </w:rPr>
        <w:t>За пределы красных линий в сторону улицы или площади не должны выступать</w:t>
      </w:r>
      <w:r w:rsidR="007F3BBB" w:rsidRPr="004A77C4">
        <w:rPr>
          <w:bCs/>
        </w:rPr>
        <w:t xml:space="preserve"> </w:t>
      </w:r>
      <w:r w:rsidR="00304E6B" w:rsidRPr="004A77C4">
        <w:rPr>
          <w:bCs/>
        </w:rPr>
        <w:t>здания и сооружения. В пределах красных линий допускается размещение</w:t>
      </w:r>
      <w:r w:rsidR="007F3BBB" w:rsidRPr="004A77C4">
        <w:rPr>
          <w:bCs/>
        </w:rPr>
        <w:t xml:space="preserve"> </w:t>
      </w:r>
      <w:r w:rsidR="00304E6B" w:rsidRPr="004A77C4">
        <w:rPr>
          <w:bCs/>
        </w:rPr>
        <w:t>конструктивных элементов дорожно-транспортных сооружений (опор путепроводов,</w:t>
      </w:r>
      <w:r w:rsidR="007F3BBB" w:rsidRPr="004A77C4">
        <w:rPr>
          <w:bCs/>
        </w:rPr>
        <w:t xml:space="preserve"> </w:t>
      </w:r>
      <w:r w:rsidR="00304E6B" w:rsidRPr="004A77C4">
        <w:rPr>
          <w:bCs/>
        </w:rPr>
        <w:t xml:space="preserve">лестничных и пандусных сходов </w:t>
      </w:r>
      <w:r w:rsidR="00304E6B" w:rsidRPr="004A77C4">
        <w:rPr>
          <w:bCs/>
        </w:rPr>
        <w:lastRenderedPageBreak/>
        <w:t>подземных пешеходных переходов, павильонов на</w:t>
      </w:r>
      <w:r w:rsidR="007F3BBB" w:rsidRPr="004A77C4">
        <w:rPr>
          <w:bCs/>
        </w:rPr>
        <w:t xml:space="preserve"> </w:t>
      </w:r>
      <w:r w:rsidR="00304E6B" w:rsidRPr="004A77C4">
        <w:rPr>
          <w:bCs/>
        </w:rPr>
        <w:t>остановочных пунктах городского общественного транспорта).</w:t>
      </w:r>
    </w:p>
    <w:p w:rsidR="00304E6B" w:rsidRPr="004A77C4" w:rsidRDefault="00304E6B" w:rsidP="005A13F2">
      <w:pPr>
        <w:spacing w:line="240" w:lineRule="auto"/>
        <w:rPr>
          <w:bCs/>
        </w:rPr>
      </w:pPr>
      <w:r w:rsidRPr="004A77C4">
        <w:rPr>
          <w:bCs/>
        </w:rPr>
        <w:t>В исключительных случаях с учетом действующих особенностей участка</w:t>
      </w:r>
      <w:r w:rsidR="007F3BBB" w:rsidRPr="004A77C4">
        <w:rPr>
          <w:bCs/>
        </w:rPr>
        <w:t xml:space="preserve"> </w:t>
      </w:r>
      <w:r w:rsidRPr="004A77C4">
        <w:rPr>
          <w:bCs/>
        </w:rPr>
        <w:t>(поперечных профилей и режимов градостроительной деятельности) в пределах красных</w:t>
      </w:r>
      <w:r w:rsidR="007F3BBB" w:rsidRPr="004A77C4">
        <w:rPr>
          <w:bCs/>
        </w:rPr>
        <w:t xml:space="preserve"> </w:t>
      </w:r>
      <w:r w:rsidRPr="004A77C4">
        <w:rPr>
          <w:bCs/>
        </w:rPr>
        <w:t>линий допускается размещение:</w:t>
      </w:r>
    </w:p>
    <w:p w:rsidR="00304E6B" w:rsidRPr="004A77C4" w:rsidRDefault="00304E6B" w:rsidP="005A13F2">
      <w:pPr>
        <w:spacing w:line="240" w:lineRule="auto"/>
        <w:rPr>
          <w:bCs/>
        </w:rPr>
      </w:pPr>
      <w:r w:rsidRPr="004A77C4">
        <w:rPr>
          <w:bCs/>
        </w:rPr>
        <w:t>- объектов транспортной инфраструктуры (площадки отстоя и кольцевания</w:t>
      </w:r>
      <w:r w:rsidR="007F3BBB" w:rsidRPr="004A77C4">
        <w:rPr>
          <w:bCs/>
        </w:rPr>
        <w:t xml:space="preserve"> </w:t>
      </w:r>
      <w:r w:rsidRPr="004A77C4">
        <w:rPr>
          <w:bCs/>
        </w:rPr>
        <w:t>общественного транспорта, разворотные площадки, площадки для размещения</w:t>
      </w:r>
      <w:r w:rsidR="007F3BBB" w:rsidRPr="004A77C4">
        <w:rPr>
          <w:bCs/>
        </w:rPr>
        <w:t xml:space="preserve"> </w:t>
      </w:r>
      <w:r w:rsidRPr="004A77C4">
        <w:rPr>
          <w:bCs/>
        </w:rPr>
        <w:t>диспетчерских пунктов);</w:t>
      </w:r>
    </w:p>
    <w:p w:rsidR="00304E6B" w:rsidRPr="004A77C4" w:rsidRDefault="00304E6B" w:rsidP="005A13F2">
      <w:pPr>
        <w:spacing w:line="240" w:lineRule="auto"/>
        <w:rPr>
          <w:bCs/>
        </w:rPr>
      </w:pPr>
      <w:r w:rsidRPr="004A77C4">
        <w:rPr>
          <w:bCs/>
        </w:rPr>
        <w:t>- отдельных нестационарных объектов автосервиса для попутного обслуживания</w:t>
      </w:r>
      <w:r w:rsidR="007F3BBB" w:rsidRPr="004A77C4">
        <w:rPr>
          <w:bCs/>
        </w:rPr>
        <w:t xml:space="preserve"> </w:t>
      </w:r>
      <w:r w:rsidRPr="004A77C4">
        <w:rPr>
          <w:bCs/>
        </w:rPr>
        <w:t>(контейнерные АЗС, мини-мойки, посты проверки СО);</w:t>
      </w:r>
    </w:p>
    <w:p w:rsidR="00304E6B" w:rsidRPr="004A77C4" w:rsidRDefault="00304E6B" w:rsidP="005A13F2">
      <w:pPr>
        <w:spacing w:line="240" w:lineRule="auto"/>
        <w:rPr>
          <w:bCs/>
        </w:rPr>
      </w:pPr>
      <w:r w:rsidRPr="004A77C4">
        <w:rPr>
          <w:bCs/>
        </w:rPr>
        <w:t>- отдельных нестационарных объектов для попутного обслуживания пешеходов</w:t>
      </w:r>
      <w:r w:rsidR="007F3BBB" w:rsidRPr="004A77C4">
        <w:rPr>
          <w:bCs/>
        </w:rPr>
        <w:t xml:space="preserve"> </w:t>
      </w:r>
      <w:r w:rsidRPr="004A77C4">
        <w:rPr>
          <w:bCs/>
        </w:rPr>
        <w:t>(мелкорозничная торговля и бытовое обслуживание);</w:t>
      </w:r>
    </w:p>
    <w:p w:rsidR="00304E6B" w:rsidRPr="004A77C4" w:rsidRDefault="00304E6B" w:rsidP="005A13F2">
      <w:pPr>
        <w:spacing w:line="240" w:lineRule="auto"/>
        <w:rPr>
          <w:bCs/>
        </w:rPr>
      </w:pPr>
      <w:r w:rsidRPr="004A77C4">
        <w:rPr>
          <w:bCs/>
        </w:rPr>
        <w:t>- автостоянок для временного хр</w:t>
      </w:r>
      <w:r w:rsidR="004A04DD" w:rsidRPr="004A77C4">
        <w:rPr>
          <w:bCs/>
        </w:rPr>
        <w:t>анения легкового автотранспорта;</w:t>
      </w:r>
    </w:p>
    <w:p w:rsidR="004A04DD" w:rsidRPr="004A77C4" w:rsidRDefault="004A04DD" w:rsidP="005A13F2">
      <w:pPr>
        <w:spacing w:line="240" w:lineRule="auto"/>
        <w:rPr>
          <w:bCs/>
        </w:rPr>
      </w:pPr>
      <w:r w:rsidRPr="004A77C4">
        <w:rPr>
          <w:bCs/>
        </w:rPr>
        <w:t>- рекламные конструкции и указатели.</w:t>
      </w:r>
    </w:p>
    <w:p w:rsidR="00554A0F" w:rsidRPr="004A77C4" w:rsidRDefault="00CE28A1" w:rsidP="005A13F2">
      <w:pPr>
        <w:spacing w:line="240" w:lineRule="auto"/>
      </w:pPr>
      <w:r>
        <w:t>3</w:t>
      </w:r>
      <w:r w:rsidR="00FD488B" w:rsidRPr="004A77C4">
        <w:t xml:space="preserve">.4.7. Парковочные места для жилой застройки на открытых автостоянках, в паркингах временного хранения (в границах земельного участка жилого дома) и постоянного хранения (в границах красных линий </w:t>
      </w:r>
      <w:r w:rsidR="00504DD6" w:rsidRPr="004A77C4">
        <w:t>УДС</w:t>
      </w:r>
      <w:r w:rsidR="00FD488B" w:rsidRPr="004A77C4">
        <w:t>, на отдельно сформированных участках или на парковках и паркингах объектов обслуживания и офисов) сле</w:t>
      </w:r>
      <w:r w:rsidR="00DF11A9" w:rsidRPr="004A77C4">
        <w:t xml:space="preserve">дует определять по таблице </w:t>
      </w:r>
      <w:r w:rsidR="00AF3B6F">
        <w:t>6</w:t>
      </w:r>
      <w:r w:rsidR="00FD488B" w:rsidRPr="004A77C4">
        <w:t>.</w:t>
      </w:r>
    </w:p>
    <w:p w:rsidR="00FD488B" w:rsidRPr="00AF3B6F" w:rsidRDefault="00AE686B" w:rsidP="005A13F2">
      <w:pPr>
        <w:spacing w:line="240" w:lineRule="auto"/>
        <w:ind w:firstLine="708"/>
      </w:pPr>
      <w:r w:rsidRPr="00AF3B6F">
        <w:t xml:space="preserve">Таблица </w:t>
      </w:r>
      <w:r w:rsidR="00AF3B6F" w:rsidRPr="00AF3B6F">
        <w:t>6</w:t>
      </w:r>
      <w:r w:rsidR="00FD488B" w:rsidRPr="00AF3B6F">
        <w:t>.</w:t>
      </w:r>
    </w:p>
    <w:tbl>
      <w:tblPr>
        <w:tblStyle w:val="ab"/>
        <w:tblW w:w="0" w:type="auto"/>
        <w:tblLook w:val="04A0" w:firstRow="1" w:lastRow="0" w:firstColumn="1" w:lastColumn="0" w:noHBand="0" w:noVBand="1"/>
      </w:tblPr>
      <w:tblGrid>
        <w:gridCol w:w="3189"/>
        <w:gridCol w:w="3190"/>
        <w:gridCol w:w="3191"/>
      </w:tblGrid>
      <w:tr w:rsidR="00D8347A" w:rsidRPr="004A77C4" w:rsidTr="00DF7266">
        <w:tc>
          <w:tcPr>
            <w:tcW w:w="3190" w:type="dxa"/>
            <w:vAlign w:val="center"/>
          </w:tcPr>
          <w:p w:rsidR="00D8347A" w:rsidRPr="004A77C4" w:rsidRDefault="00B65033" w:rsidP="00B65033">
            <w:pPr>
              <w:spacing w:line="240" w:lineRule="auto"/>
              <w:ind w:firstLine="0"/>
              <w:jc w:val="center"/>
              <w:rPr>
                <w:rFonts w:cs="Times New Roman"/>
                <w:b/>
                <w:sz w:val="24"/>
                <w:szCs w:val="24"/>
              </w:rPr>
            </w:pPr>
            <w:r w:rsidRPr="004A77C4">
              <w:rPr>
                <w:rFonts w:cs="Times New Roman"/>
                <w:b/>
                <w:sz w:val="24"/>
                <w:szCs w:val="24"/>
              </w:rPr>
              <w:t>Наименование объекта</w:t>
            </w:r>
          </w:p>
        </w:tc>
        <w:tc>
          <w:tcPr>
            <w:tcW w:w="3190" w:type="dxa"/>
            <w:vAlign w:val="center"/>
          </w:tcPr>
          <w:p w:rsidR="00D8347A" w:rsidRPr="004A77C4" w:rsidRDefault="00B65033" w:rsidP="00A85832">
            <w:pPr>
              <w:spacing w:line="240" w:lineRule="auto"/>
              <w:ind w:firstLine="0"/>
              <w:jc w:val="center"/>
              <w:rPr>
                <w:rFonts w:cs="Times New Roman"/>
                <w:b/>
                <w:sz w:val="24"/>
                <w:szCs w:val="24"/>
              </w:rPr>
            </w:pPr>
            <w:r w:rsidRPr="004A77C4">
              <w:rPr>
                <w:rFonts w:cs="Times New Roman"/>
                <w:b/>
                <w:sz w:val="24"/>
                <w:szCs w:val="24"/>
              </w:rPr>
              <w:t>Минимально допустимый уровень обеспеченности</w:t>
            </w:r>
            <w:r w:rsidR="007671EE" w:rsidRPr="004A77C4">
              <w:rPr>
                <w:rFonts w:cs="Times New Roman"/>
                <w:b/>
                <w:sz w:val="24"/>
                <w:szCs w:val="24"/>
              </w:rPr>
              <w:t>, ед. изм.</w:t>
            </w:r>
            <w:r w:rsidR="00A85832" w:rsidRPr="004A77C4">
              <w:rPr>
                <w:rFonts w:cs="Times New Roman"/>
                <w:b/>
                <w:sz w:val="24"/>
                <w:szCs w:val="24"/>
              </w:rPr>
              <w:t>/тыс. чел.</w:t>
            </w:r>
          </w:p>
        </w:tc>
        <w:tc>
          <w:tcPr>
            <w:tcW w:w="3191" w:type="dxa"/>
            <w:vAlign w:val="center"/>
          </w:tcPr>
          <w:p w:rsidR="00D8347A" w:rsidRPr="004A77C4" w:rsidRDefault="00B65033" w:rsidP="00DF7266">
            <w:pPr>
              <w:spacing w:line="240" w:lineRule="auto"/>
              <w:ind w:firstLine="0"/>
              <w:jc w:val="center"/>
              <w:rPr>
                <w:rFonts w:cs="Times New Roman"/>
                <w:b/>
                <w:sz w:val="24"/>
                <w:szCs w:val="24"/>
              </w:rPr>
            </w:pPr>
            <w:r w:rsidRPr="004A77C4">
              <w:rPr>
                <w:rFonts w:cs="Times New Roman"/>
                <w:b/>
                <w:sz w:val="24"/>
                <w:szCs w:val="24"/>
              </w:rPr>
              <w:t>Максимально допустимый уровень транспортной доступности для населения</w:t>
            </w:r>
          </w:p>
        </w:tc>
      </w:tr>
      <w:tr w:rsidR="00DF7266" w:rsidRPr="004A77C4" w:rsidTr="00DF7266">
        <w:tc>
          <w:tcPr>
            <w:tcW w:w="3190" w:type="dxa"/>
          </w:tcPr>
          <w:p w:rsidR="00DF7266" w:rsidRPr="004A77C4" w:rsidRDefault="00DF7266" w:rsidP="001E1E6C">
            <w:pPr>
              <w:autoSpaceDE w:val="0"/>
              <w:autoSpaceDN w:val="0"/>
              <w:adjustRightInd w:val="0"/>
              <w:spacing w:line="240" w:lineRule="auto"/>
              <w:ind w:firstLine="0"/>
              <w:jc w:val="left"/>
              <w:rPr>
                <w:rFonts w:cs="Times New Roman"/>
                <w:b/>
                <w:sz w:val="24"/>
                <w:szCs w:val="24"/>
              </w:rPr>
            </w:pPr>
            <w:r w:rsidRPr="004A77C4">
              <w:rPr>
                <w:rFonts w:cs="Times New Roman"/>
                <w:sz w:val="22"/>
              </w:rPr>
              <w:t>Места организованного (постоянного) хранения легковых автомобилей, принадлежащих гражданам</w:t>
            </w:r>
          </w:p>
        </w:tc>
        <w:tc>
          <w:tcPr>
            <w:tcW w:w="3190" w:type="dxa"/>
            <w:vAlign w:val="center"/>
          </w:tcPr>
          <w:p w:rsidR="00DF7266" w:rsidRPr="004A77C4" w:rsidRDefault="00D27EC9" w:rsidP="00A85832">
            <w:pPr>
              <w:spacing w:line="240" w:lineRule="auto"/>
              <w:ind w:firstLine="0"/>
              <w:jc w:val="center"/>
              <w:rPr>
                <w:rFonts w:cs="Times New Roman"/>
                <w:sz w:val="24"/>
                <w:szCs w:val="24"/>
              </w:rPr>
            </w:pPr>
            <w:r w:rsidRPr="004A77C4">
              <w:rPr>
                <w:rFonts w:cs="Times New Roman"/>
                <w:sz w:val="24"/>
                <w:szCs w:val="24"/>
              </w:rPr>
              <w:t>270 машиномест</w:t>
            </w:r>
            <w:r w:rsidRPr="004A77C4">
              <w:rPr>
                <w:rStyle w:val="aa"/>
                <w:rFonts w:cs="Times New Roman"/>
                <w:sz w:val="24"/>
                <w:szCs w:val="24"/>
              </w:rPr>
              <w:footnoteReference w:id="3"/>
            </w:r>
          </w:p>
        </w:tc>
        <w:tc>
          <w:tcPr>
            <w:tcW w:w="3191" w:type="dxa"/>
            <w:vMerge w:val="restart"/>
            <w:vAlign w:val="center"/>
          </w:tcPr>
          <w:p w:rsidR="00DF7266" w:rsidRPr="004A77C4" w:rsidRDefault="00DF7266" w:rsidP="00DF7266">
            <w:pPr>
              <w:spacing w:line="240" w:lineRule="auto"/>
              <w:ind w:firstLine="0"/>
              <w:jc w:val="center"/>
              <w:rPr>
                <w:rFonts w:cs="Times New Roman"/>
                <w:sz w:val="24"/>
                <w:szCs w:val="24"/>
              </w:rPr>
            </w:pPr>
            <w:r w:rsidRPr="004A77C4">
              <w:rPr>
                <w:rFonts w:cs="Times New Roman"/>
                <w:sz w:val="24"/>
                <w:szCs w:val="24"/>
              </w:rPr>
              <w:t>Радиус пешеходной доступности – 800 м*</w:t>
            </w:r>
          </w:p>
        </w:tc>
      </w:tr>
      <w:tr w:rsidR="00DF7266" w:rsidRPr="004A77C4" w:rsidTr="00DF7266">
        <w:tc>
          <w:tcPr>
            <w:tcW w:w="3190" w:type="dxa"/>
          </w:tcPr>
          <w:p w:rsidR="00DF7266" w:rsidRPr="004A77C4" w:rsidRDefault="00DF7266" w:rsidP="00B65033">
            <w:pPr>
              <w:spacing w:line="240" w:lineRule="auto"/>
              <w:ind w:firstLine="0"/>
              <w:rPr>
                <w:rFonts w:cs="Times New Roman"/>
                <w:b/>
                <w:sz w:val="24"/>
                <w:szCs w:val="24"/>
              </w:rPr>
            </w:pPr>
            <w:r w:rsidRPr="004A77C4">
              <w:rPr>
                <w:rFonts w:cs="Times New Roman"/>
                <w:sz w:val="22"/>
              </w:rPr>
              <w:t>из них в подземных гаражах</w:t>
            </w:r>
          </w:p>
        </w:tc>
        <w:tc>
          <w:tcPr>
            <w:tcW w:w="3190" w:type="dxa"/>
            <w:vAlign w:val="center"/>
          </w:tcPr>
          <w:p w:rsidR="00DF7266" w:rsidRPr="004A77C4" w:rsidRDefault="00D27EC9" w:rsidP="00DF7266">
            <w:pPr>
              <w:spacing w:line="240" w:lineRule="auto"/>
              <w:ind w:firstLine="0"/>
              <w:jc w:val="center"/>
              <w:rPr>
                <w:rFonts w:cs="Times New Roman"/>
                <w:sz w:val="24"/>
                <w:szCs w:val="24"/>
              </w:rPr>
            </w:pPr>
            <w:r w:rsidRPr="004A77C4">
              <w:rPr>
                <w:rFonts w:cs="Times New Roman"/>
                <w:sz w:val="24"/>
                <w:szCs w:val="24"/>
              </w:rPr>
              <w:t>25 машиномест</w:t>
            </w:r>
          </w:p>
        </w:tc>
        <w:tc>
          <w:tcPr>
            <w:tcW w:w="3191" w:type="dxa"/>
            <w:vMerge/>
            <w:vAlign w:val="center"/>
          </w:tcPr>
          <w:p w:rsidR="00DF7266" w:rsidRPr="004A77C4" w:rsidRDefault="00DF7266" w:rsidP="00DF7266">
            <w:pPr>
              <w:spacing w:line="240" w:lineRule="auto"/>
              <w:ind w:firstLine="0"/>
              <w:jc w:val="center"/>
              <w:rPr>
                <w:rFonts w:cs="Times New Roman"/>
                <w:sz w:val="24"/>
                <w:szCs w:val="24"/>
              </w:rPr>
            </w:pPr>
          </w:p>
        </w:tc>
      </w:tr>
      <w:tr w:rsidR="00DF7266" w:rsidRPr="004A77C4" w:rsidTr="00DF7266">
        <w:tc>
          <w:tcPr>
            <w:tcW w:w="3190" w:type="dxa"/>
          </w:tcPr>
          <w:p w:rsidR="00DF7266" w:rsidRPr="004A77C4" w:rsidRDefault="00DF7266" w:rsidP="001E1E6C">
            <w:pPr>
              <w:autoSpaceDE w:val="0"/>
              <w:autoSpaceDN w:val="0"/>
              <w:adjustRightInd w:val="0"/>
              <w:spacing w:line="240" w:lineRule="auto"/>
              <w:ind w:firstLine="0"/>
              <w:jc w:val="left"/>
              <w:rPr>
                <w:rFonts w:cs="Times New Roman"/>
                <w:b/>
                <w:sz w:val="24"/>
                <w:szCs w:val="24"/>
              </w:rPr>
            </w:pPr>
            <w:r w:rsidRPr="004A77C4">
              <w:rPr>
                <w:rFonts w:cs="Times New Roman"/>
                <w:sz w:val="22"/>
              </w:rPr>
              <w:t>Территория, необходимая для постоянного хранения легковых автомобилей,</w:t>
            </w:r>
            <w:r w:rsidR="00F7224B" w:rsidRPr="004A77C4">
              <w:rPr>
                <w:rFonts w:cs="Times New Roman"/>
                <w:sz w:val="22"/>
              </w:rPr>
              <w:t xml:space="preserve"> </w:t>
            </w:r>
            <w:r w:rsidRPr="004A77C4">
              <w:rPr>
                <w:rFonts w:cs="Times New Roman"/>
                <w:sz w:val="22"/>
              </w:rPr>
              <w:t>принадлежащих гражданам**</w:t>
            </w:r>
          </w:p>
        </w:tc>
        <w:tc>
          <w:tcPr>
            <w:tcW w:w="3190" w:type="dxa"/>
            <w:vAlign w:val="center"/>
          </w:tcPr>
          <w:p w:rsidR="00DF7266" w:rsidRPr="004A77C4" w:rsidRDefault="0053198F" w:rsidP="00DF7266">
            <w:pPr>
              <w:spacing w:line="240" w:lineRule="auto"/>
              <w:ind w:firstLine="0"/>
              <w:jc w:val="center"/>
              <w:rPr>
                <w:rFonts w:cs="Times New Roman"/>
                <w:sz w:val="24"/>
                <w:szCs w:val="24"/>
              </w:rPr>
            </w:pPr>
            <w:r w:rsidRPr="004A77C4">
              <w:rPr>
                <w:rFonts w:cs="Times New Roman"/>
                <w:sz w:val="24"/>
                <w:szCs w:val="24"/>
              </w:rPr>
              <w:t>6750 м</w:t>
            </w:r>
            <w:r w:rsidRPr="004A77C4">
              <w:rPr>
                <w:rFonts w:cs="Times New Roman"/>
                <w:sz w:val="24"/>
                <w:szCs w:val="24"/>
                <w:vertAlign w:val="superscript"/>
              </w:rPr>
              <w:t>2</w:t>
            </w:r>
          </w:p>
        </w:tc>
        <w:tc>
          <w:tcPr>
            <w:tcW w:w="3191" w:type="dxa"/>
            <w:vMerge/>
            <w:vAlign w:val="center"/>
          </w:tcPr>
          <w:p w:rsidR="00DF7266" w:rsidRPr="004A77C4" w:rsidRDefault="00DF7266" w:rsidP="00DF7266">
            <w:pPr>
              <w:spacing w:line="240" w:lineRule="auto"/>
              <w:ind w:firstLine="0"/>
              <w:jc w:val="center"/>
              <w:rPr>
                <w:rFonts w:cs="Times New Roman"/>
                <w:sz w:val="24"/>
                <w:szCs w:val="24"/>
              </w:rPr>
            </w:pPr>
          </w:p>
        </w:tc>
      </w:tr>
      <w:tr w:rsidR="00DF7266" w:rsidRPr="004A77C4" w:rsidTr="00DF7266">
        <w:tc>
          <w:tcPr>
            <w:tcW w:w="3190" w:type="dxa"/>
          </w:tcPr>
          <w:p w:rsidR="00DF7266" w:rsidRPr="004A77C4" w:rsidRDefault="00DF7266" w:rsidP="001E1E6C">
            <w:pPr>
              <w:autoSpaceDE w:val="0"/>
              <w:autoSpaceDN w:val="0"/>
              <w:adjustRightInd w:val="0"/>
              <w:spacing w:line="240" w:lineRule="auto"/>
              <w:ind w:firstLine="0"/>
              <w:jc w:val="left"/>
              <w:rPr>
                <w:rFonts w:cs="Times New Roman"/>
                <w:b/>
                <w:sz w:val="24"/>
                <w:szCs w:val="24"/>
              </w:rPr>
            </w:pPr>
            <w:r w:rsidRPr="004A77C4">
              <w:rPr>
                <w:rFonts w:cs="Times New Roman"/>
                <w:sz w:val="22"/>
              </w:rPr>
              <w:t>Места временного хранения легковых автомобилей, принадлежащих гражданам</w:t>
            </w:r>
          </w:p>
        </w:tc>
        <w:tc>
          <w:tcPr>
            <w:tcW w:w="3190" w:type="dxa"/>
            <w:vAlign w:val="center"/>
          </w:tcPr>
          <w:p w:rsidR="00DF7266" w:rsidRPr="004A77C4" w:rsidRDefault="00D27EC9" w:rsidP="00DF7266">
            <w:pPr>
              <w:spacing w:line="240" w:lineRule="auto"/>
              <w:ind w:firstLine="0"/>
              <w:jc w:val="center"/>
              <w:rPr>
                <w:rFonts w:cs="Times New Roman"/>
                <w:sz w:val="24"/>
                <w:szCs w:val="24"/>
              </w:rPr>
            </w:pPr>
            <w:r w:rsidRPr="004A77C4">
              <w:rPr>
                <w:rFonts w:cs="Times New Roman"/>
                <w:sz w:val="24"/>
                <w:szCs w:val="24"/>
              </w:rPr>
              <w:t>210 машиномест</w:t>
            </w:r>
            <w:r w:rsidRPr="004A77C4">
              <w:rPr>
                <w:rStyle w:val="aa"/>
                <w:rFonts w:cs="Times New Roman"/>
                <w:sz w:val="24"/>
                <w:szCs w:val="24"/>
              </w:rPr>
              <w:footnoteReference w:id="4"/>
            </w:r>
          </w:p>
        </w:tc>
        <w:tc>
          <w:tcPr>
            <w:tcW w:w="3191" w:type="dxa"/>
            <w:vMerge w:val="restart"/>
            <w:vAlign w:val="center"/>
          </w:tcPr>
          <w:p w:rsidR="00DF7266" w:rsidRPr="004A77C4" w:rsidRDefault="00DF7266" w:rsidP="00DF7266">
            <w:pPr>
              <w:autoSpaceDE w:val="0"/>
              <w:autoSpaceDN w:val="0"/>
              <w:adjustRightInd w:val="0"/>
              <w:spacing w:line="240" w:lineRule="auto"/>
              <w:ind w:firstLine="0"/>
              <w:jc w:val="center"/>
              <w:rPr>
                <w:rFonts w:cs="Times New Roman"/>
                <w:sz w:val="24"/>
                <w:szCs w:val="24"/>
              </w:rPr>
            </w:pPr>
            <w:r w:rsidRPr="004A77C4">
              <w:rPr>
                <w:rFonts w:cs="Times New Roman"/>
                <w:sz w:val="22"/>
              </w:rPr>
              <w:t>Радиус пешеходной доступности – 100 м</w:t>
            </w:r>
          </w:p>
        </w:tc>
      </w:tr>
      <w:tr w:rsidR="00DF7266" w:rsidRPr="004A77C4" w:rsidTr="00DF7266">
        <w:tc>
          <w:tcPr>
            <w:tcW w:w="3190" w:type="dxa"/>
          </w:tcPr>
          <w:p w:rsidR="00DF7266" w:rsidRPr="004A77C4" w:rsidRDefault="00DF7266" w:rsidP="001E1E6C">
            <w:pPr>
              <w:autoSpaceDE w:val="0"/>
              <w:autoSpaceDN w:val="0"/>
              <w:adjustRightInd w:val="0"/>
              <w:spacing w:line="240" w:lineRule="auto"/>
              <w:ind w:firstLine="0"/>
              <w:jc w:val="left"/>
              <w:rPr>
                <w:rFonts w:cs="Times New Roman"/>
                <w:sz w:val="22"/>
              </w:rPr>
            </w:pPr>
            <w:r w:rsidRPr="004A77C4">
              <w:rPr>
                <w:rFonts w:cs="Times New Roman"/>
                <w:sz w:val="22"/>
              </w:rPr>
              <w:t>в том числе в пределах жилых</w:t>
            </w:r>
          </w:p>
          <w:p w:rsidR="00DF7266" w:rsidRPr="004A77C4" w:rsidRDefault="00DF7266" w:rsidP="001E1E6C">
            <w:pPr>
              <w:spacing w:line="240" w:lineRule="auto"/>
              <w:ind w:firstLine="0"/>
              <w:rPr>
                <w:rFonts w:cs="Times New Roman"/>
                <w:b/>
                <w:sz w:val="24"/>
                <w:szCs w:val="24"/>
              </w:rPr>
            </w:pPr>
            <w:r w:rsidRPr="004A77C4">
              <w:rPr>
                <w:rFonts w:cs="Times New Roman"/>
                <w:sz w:val="22"/>
              </w:rPr>
              <w:t>кварталов (микрорайонов)</w:t>
            </w:r>
          </w:p>
        </w:tc>
        <w:tc>
          <w:tcPr>
            <w:tcW w:w="3190" w:type="dxa"/>
            <w:vAlign w:val="center"/>
          </w:tcPr>
          <w:p w:rsidR="00DF7266" w:rsidRPr="004A77C4" w:rsidRDefault="00D27EC9" w:rsidP="00DF7266">
            <w:pPr>
              <w:spacing w:line="240" w:lineRule="auto"/>
              <w:ind w:firstLine="0"/>
              <w:jc w:val="center"/>
              <w:rPr>
                <w:rFonts w:cs="Times New Roman"/>
                <w:sz w:val="24"/>
                <w:szCs w:val="24"/>
              </w:rPr>
            </w:pPr>
            <w:r w:rsidRPr="004A77C4">
              <w:rPr>
                <w:rFonts w:cs="Times New Roman"/>
                <w:sz w:val="24"/>
                <w:szCs w:val="24"/>
              </w:rPr>
              <w:t>75 машиномест</w:t>
            </w:r>
          </w:p>
        </w:tc>
        <w:tc>
          <w:tcPr>
            <w:tcW w:w="3191" w:type="dxa"/>
            <w:vMerge/>
            <w:vAlign w:val="center"/>
          </w:tcPr>
          <w:p w:rsidR="00DF7266" w:rsidRPr="004A77C4" w:rsidRDefault="00DF7266" w:rsidP="00DF7266">
            <w:pPr>
              <w:spacing w:line="240" w:lineRule="auto"/>
              <w:ind w:firstLine="0"/>
              <w:jc w:val="center"/>
              <w:rPr>
                <w:rFonts w:cs="Times New Roman"/>
                <w:sz w:val="24"/>
                <w:szCs w:val="24"/>
              </w:rPr>
            </w:pPr>
          </w:p>
        </w:tc>
      </w:tr>
      <w:tr w:rsidR="00DF7266" w:rsidRPr="004A77C4" w:rsidTr="00DF7266">
        <w:tc>
          <w:tcPr>
            <w:tcW w:w="3190" w:type="dxa"/>
          </w:tcPr>
          <w:p w:rsidR="00DF7266" w:rsidRPr="004A77C4" w:rsidRDefault="00DF7266" w:rsidP="001E1E6C">
            <w:pPr>
              <w:autoSpaceDE w:val="0"/>
              <w:autoSpaceDN w:val="0"/>
              <w:adjustRightInd w:val="0"/>
              <w:spacing w:line="240" w:lineRule="auto"/>
              <w:ind w:firstLine="0"/>
              <w:jc w:val="left"/>
              <w:rPr>
                <w:rFonts w:cs="Times New Roman"/>
                <w:sz w:val="22"/>
              </w:rPr>
            </w:pPr>
            <w:r w:rsidRPr="004A77C4">
              <w:rPr>
                <w:rFonts w:cs="Times New Roman"/>
                <w:sz w:val="22"/>
              </w:rPr>
              <w:t>Территория, необходимая для временного хранения легковых автомобилей, принадлежащих</w:t>
            </w:r>
          </w:p>
          <w:p w:rsidR="00DF7266" w:rsidRPr="004A77C4" w:rsidRDefault="00DF7266" w:rsidP="001E1E6C">
            <w:pPr>
              <w:spacing w:line="240" w:lineRule="auto"/>
              <w:ind w:firstLine="0"/>
              <w:rPr>
                <w:rFonts w:cs="Times New Roman"/>
                <w:b/>
                <w:sz w:val="24"/>
                <w:szCs w:val="24"/>
              </w:rPr>
            </w:pPr>
            <w:r w:rsidRPr="004A77C4">
              <w:rPr>
                <w:rFonts w:cs="Times New Roman"/>
                <w:sz w:val="22"/>
              </w:rPr>
              <w:t>гражданам</w:t>
            </w:r>
          </w:p>
        </w:tc>
        <w:tc>
          <w:tcPr>
            <w:tcW w:w="3190" w:type="dxa"/>
            <w:vAlign w:val="center"/>
          </w:tcPr>
          <w:p w:rsidR="00DF7266" w:rsidRPr="004A77C4" w:rsidRDefault="0053198F" w:rsidP="00DF7266">
            <w:pPr>
              <w:spacing w:line="240" w:lineRule="auto"/>
              <w:ind w:firstLine="0"/>
              <w:jc w:val="center"/>
              <w:rPr>
                <w:rFonts w:cs="Times New Roman"/>
                <w:sz w:val="24"/>
                <w:szCs w:val="24"/>
              </w:rPr>
            </w:pPr>
            <w:r w:rsidRPr="004A77C4">
              <w:rPr>
                <w:rFonts w:cs="Times New Roman"/>
                <w:sz w:val="24"/>
                <w:szCs w:val="24"/>
              </w:rPr>
              <w:t>5250 м</w:t>
            </w:r>
            <w:r w:rsidRPr="004A77C4">
              <w:rPr>
                <w:rFonts w:cs="Times New Roman"/>
                <w:sz w:val="24"/>
                <w:szCs w:val="24"/>
                <w:vertAlign w:val="superscript"/>
              </w:rPr>
              <w:t>2</w:t>
            </w:r>
          </w:p>
        </w:tc>
        <w:tc>
          <w:tcPr>
            <w:tcW w:w="3191" w:type="dxa"/>
            <w:vMerge w:val="restart"/>
            <w:vAlign w:val="center"/>
          </w:tcPr>
          <w:p w:rsidR="00DF7266" w:rsidRPr="004A77C4" w:rsidRDefault="00DF7266" w:rsidP="00DF7266">
            <w:pPr>
              <w:spacing w:line="240" w:lineRule="auto"/>
              <w:ind w:firstLine="0"/>
              <w:jc w:val="center"/>
              <w:rPr>
                <w:rFonts w:cs="Times New Roman"/>
                <w:sz w:val="24"/>
                <w:szCs w:val="24"/>
              </w:rPr>
            </w:pPr>
            <w:r w:rsidRPr="004A77C4">
              <w:rPr>
                <w:rFonts w:cs="Times New Roman"/>
                <w:sz w:val="22"/>
              </w:rPr>
              <w:t>Радиус пешеходной доступности – 100 м</w:t>
            </w:r>
          </w:p>
        </w:tc>
      </w:tr>
      <w:tr w:rsidR="00DF7266" w:rsidRPr="004A77C4" w:rsidTr="00DF7266">
        <w:tc>
          <w:tcPr>
            <w:tcW w:w="3190" w:type="dxa"/>
          </w:tcPr>
          <w:p w:rsidR="00DF7266" w:rsidRPr="004A77C4" w:rsidRDefault="00DF7266" w:rsidP="001E1E6C">
            <w:pPr>
              <w:autoSpaceDE w:val="0"/>
              <w:autoSpaceDN w:val="0"/>
              <w:adjustRightInd w:val="0"/>
              <w:spacing w:line="240" w:lineRule="auto"/>
              <w:ind w:firstLine="0"/>
              <w:jc w:val="left"/>
              <w:rPr>
                <w:rFonts w:cs="Times New Roman"/>
                <w:sz w:val="22"/>
              </w:rPr>
            </w:pPr>
            <w:r w:rsidRPr="004A77C4">
              <w:rPr>
                <w:rFonts w:cs="Times New Roman"/>
                <w:sz w:val="22"/>
              </w:rPr>
              <w:t>в том числе в пределах жилых</w:t>
            </w:r>
          </w:p>
          <w:p w:rsidR="00DF7266" w:rsidRPr="004A77C4" w:rsidRDefault="00DF7266" w:rsidP="001E1E6C">
            <w:pPr>
              <w:spacing w:line="240" w:lineRule="auto"/>
              <w:ind w:firstLine="0"/>
              <w:rPr>
                <w:rFonts w:cs="Times New Roman"/>
                <w:b/>
                <w:sz w:val="24"/>
                <w:szCs w:val="24"/>
              </w:rPr>
            </w:pPr>
            <w:r w:rsidRPr="004A77C4">
              <w:rPr>
                <w:rFonts w:cs="Times New Roman"/>
                <w:sz w:val="22"/>
              </w:rPr>
              <w:t>кварталов (микрорайонов)</w:t>
            </w:r>
          </w:p>
        </w:tc>
        <w:tc>
          <w:tcPr>
            <w:tcW w:w="3190" w:type="dxa"/>
            <w:vAlign w:val="center"/>
          </w:tcPr>
          <w:p w:rsidR="00DF7266" w:rsidRPr="004A77C4" w:rsidRDefault="0053198F" w:rsidP="00DF7266">
            <w:pPr>
              <w:spacing w:line="240" w:lineRule="auto"/>
              <w:ind w:firstLine="0"/>
              <w:jc w:val="center"/>
              <w:rPr>
                <w:rFonts w:cs="Times New Roman"/>
                <w:sz w:val="24"/>
                <w:szCs w:val="24"/>
              </w:rPr>
            </w:pPr>
            <w:r w:rsidRPr="004A77C4">
              <w:rPr>
                <w:rFonts w:cs="Times New Roman"/>
                <w:sz w:val="24"/>
                <w:szCs w:val="24"/>
              </w:rPr>
              <w:t>1875 м</w:t>
            </w:r>
            <w:r w:rsidRPr="004A77C4">
              <w:rPr>
                <w:rFonts w:cs="Times New Roman"/>
                <w:sz w:val="24"/>
                <w:szCs w:val="24"/>
                <w:vertAlign w:val="superscript"/>
              </w:rPr>
              <w:t>2</w:t>
            </w:r>
          </w:p>
        </w:tc>
        <w:tc>
          <w:tcPr>
            <w:tcW w:w="3191" w:type="dxa"/>
            <w:vMerge/>
            <w:vAlign w:val="center"/>
          </w:tcPr>
          <w:p w:rsidR="00DF7266" w:rsidRPr="004A77C4" w:rsidRDefault="00DF7266" w:rsidP="00DF7266">
            <w:pPr>
              <w:spacing w:line="240" w:lineRule="auto"/>
              <w:ind w:firstLine="0"/>
              <w:jc w:val="center"/>
              <w:rPr>
                <w:rFonts w:cs="Times New Roman"/>
                <w:sz w:val="24"/>
                <w:szCs w:val="24"/>
              </w:rPr>
            </w:pPr>
          </w:p>
        </w:tc>
      </w:tr>
      <w:tr w:rsidR="00DF7266" w:rsidRPr="004A77C4" w:rsidTr="00DF7266">
        <w:tc>
          <w:tcPr>
            <w:tcW w:w="3190" w:type="dxa"/>
          </w:tcPr>
          <w:p w:rsidR="00DF7266" w:rsidRPr="004A77C4" w:rsidRDefault="00DF7266" w:rsidP="00DF7266">
            <w:pPr>
              <w:autoSpaceDE w:val="0"/>
              <w:autoSpaceDN w:val="0"/>
              <w:adjustRightInd w:val="0"/>
              <w:spacing w:line="240" w:lineRule="auto"/>
              <w:ind w:firstLine="0"/>
              <w:jc w:val="left"/>
              <w:rPr>
                <w:rFonts w:cs="Times New Roman"/>
                <w:b/>
                <w:sz w:val="24"/>
                <w:szCs w:val="24"/>
              </w:rPr>
            </w:pPr>
            <w:r w:rsidRPr="004A77C4">
              <w:rPr>
                <w:rFonts w:cs="Times New Roman"/>
                <w:sz w:val="22"/>
              </w:rPr>
              <w:t>из них в пределах придомовой территории жилых домов</w:t>
            </w:r>
          </w:p>
        </w:tc>
        <w:tc>
          <w:tcPr>
            <w:tcW w:w="3190" w:type="dxa"/>
            <w:vAlign w:val="center"/>
          </w:tcPr>
          <w:p w:rsidR="00DF7266" w:rsidRPr="004A77C4" w:rsidRDefault="0053198F" w:rsidP="00DF7266">
            <w:pPr>
              <w:spacing w:line="240" w:lineRule="auto"/>
              <w:ind w:firstLine="0"/>
              <w:jc w:val="center"/>
              <w:rPr>
                <w:rFonts w:cs="Times New Roman"/>
                <w:sz w:val="24"/>
                <w:szCs w:val="24"/>
              </w:rPr>
            </w:pPr>
            <w:r w:rsidRPr="004A77C4">
              <w:rPr>
                <w:rFonts w:cs="Times New Roman"/>
                <w:sz w:val="24"/>
                <w:szCs w:val="24"/>
              </w:rPr>
              <w:t>800 м</w:t>
            </w:r>
            <w:r w:rsidRPr="004A77C4">
              <w:rPr>
                <w:rFonts w:cs="Times New Roman"/>
                <w:sz w:val="24"/>
                <w:szCs w:val="24"/>
                <w:vertAlign w:val="superscript"/>
              </w:rPr>
              <w:t>2</w:t>
            </w:r>
          </w:p>
        </w:tc>
        <w:tc>
          <w:tcPr>
            <w:tcW w:w="3191" w:type="dxa"/>
            <w:vMerge/>
            <w:vAlign w:val="center"/>
          </w:tcPr>
          <w:p w:rsidR="00DF7266" w:rsidRPr="004A77C4" w:rsidRDefault="00DF7266" w:rsidP="00DF7266">
            <w:pPr>
              <w:spacing w:line="240" w:lineRule="auto"/>
              <w:ind w:firstLine="0"/>
              <w:jc w:val="center"/>
              <w:rPr>
                <w:rFonts w:cs="Times New Roman"/>
                <w:sz w:val="24"/>
                <w:szCs w:val="24"/>
              </w:rPr>
            </w:pPr>
          </w:p>
        </w:tc>
      </w:tr>
      <w:tr w:rsidR="00D8347A" w:rsidRPr="004A77C4" w:rsidTr="00DF7266">
        <w:tc>
          <w:tcPr>
            <w:tcW w:w="3190" w:type="dxa"/>
          </w:tcPr>
          <w:p w:rsidR="00DF7266" w:rsidRPr="004A77C4" w:rsidRDefault="00DF7266" w:rsidP="00DF7266">
            <w:pPr>
              <w:autoSpaceDE w:val="0"/>
              <w:autoSpaceDN w:val="0"/>
              <w:adjustRightInd w:val="0"/>
              <w:spacing w:line="240" w:lineRule="auto"/>
              <w:ind w:firstLine="0"/>
              <w:jc w:val="left"/>
              <w:rPr>
                <w:rFonts w:cs="Times New Roman"/>
                <w:sz w:val="22"/>
              </w:rPr>
            </w:pPr>
            <w:r w:rsidRPr="004A77C4">
              <w:rPr>
                <w:rFonts w:cs="Times New Roman"/>
                <w:sz w:val="22"/>
              </w:rPr>
              <w:t>Места организованного хранения микроавтобусов, автобусов и грузовых автомобилей, принадлежащих</w:t>
            </w:r>
          </w:p>
          <w:p w:rsidR="00D8347A" w:rsidRPr="004A77C4" w:rsidRDefault="00DF7266" w:rsidP="00DF7266">
            <w:pPr>
              <w:spacing w:line="240" w:lineRule="auto"/>
              <w:ind w:firstLine="0"/>
              <w:rPr>
                <w:rFonts w:cs="Times New Roman"/>
                <w:b/>
                <w:sz w:val="24"/>
                <w:szCs w:val="24"/>
              </w:rPr>
            </w:pPr>
            <w:r w:rsidRPr="004A77C4">
              <w:rPr>
                <w:rFonts w:cs="Times New Roman"/>
                <w:sz w:val="22"/>
              </w:rPr>
              <w:lastRenderedPageBreak/>
              <w:t>гражданам</w:t>
            </w:r>
          </w:p>
        </w:tc>
        <w:tc>
          <w:tcPr>
            <w:tcW w:w="3190" w:type="dxa"/>
            <w:vAlign w:val="center"/>
          </w:tcPr>
          <w:p w:rsidR="00D8347A" w:rsidRPr="004A77C4" w:rsidRDefault="00DF7266" w:rsidP="00DF7266">
            <w:pPr>
              <w:spacing w:line="240" w:lineRule="auto"/>
              <w:ind w:firstLine="0"/>
              <w:jc w:val="center"/>
              <w:rPr>
                <w:rFonts w:cs="Times New Roman"/>
                <w:sz w:val="24"/>
                <w:szCs w:val="24"/>
              </w:rPr>
            </w:pPr>
            <w:r w:rsidRPr="004A77C4">
              <w:rPr>
                <w:rFonts w:cs="Times New Roman"/>
                <w:sz w:val="22"/>
              </w:rPr>
              <w:lastRenderedPageBreak/>
              <w:t>По заданию на проектирование</w:t>
            </w:r>
          </w:p>
        </w:tc>
        <w:tc>
          <w:tcPr>
            <w:tcW w:w="3191" w:type="dxa"/>
            <w:vAlign w:val="center"/>
          </w:tcPr>
          <w:p w:rsidR="00D8347A" w:rsidRPr="004A77C4" w:rsidRDefault="00DF7266" w:rsidP="00DF7266">
            <w:pPr>
              <w:spacing w:line="240" w:lineRule="auto"/>
              <w:ind w:firstLine="0"/>
              <w:jc w:val="center"/>
              <w:rPr>
                <w:rFonts w:cs="Times New Roman"/>
                <w:sz w:val="24"/>
                <w:szCs w:val="24"/>
              </w:rPr>
            </w:pPr>
            <w:r w:rsidRPr="004A77C4">
              <w:rPr>
                <w:rFonts w:cs="Times New Roman"/>
                <w:sz w:val="24"/>
                <w:szCs w:val="24"/>
              </w:rPr>
              <w:t>Не нормируется***</w:t>
            </w:r>
          </w:p>
        </w:tc>
      </w:tr>
      <w:tr w:rsidR="00D8347A" w:rsidRPr="004A77C4" w:rsidTr="00DF7266">
        <w:tc>
          <w:tcPr>
            <w:tcW w:w="3190" w:type="dxa"/>
          </w:tcPr>
          <w:p w:rsidR="00D8347A" w:rsidRPr="004A77C4" w:rsidRDefault="00DF7266" w:rsidP="00DF7266">
            <w:pPr>
              <w:autoSpaceDE w:val="0"/>
              <w:autoSpaceDN w:val="0"/>
              <w:adjustRightInd w:val="0"/>
              <w:spacing w:line="240" w:lineRule="auto"/>
              <w:ind w:firstLine="0"/>
              <w:jc w:val="left"/>
              <w:rPr>
                <w:rFonts w:cs="Times New Roman"/>
                <w:b/>
                <w:sz w:val="24"/>
                <w:szCs w:val="24"/>
              </w:rPr>
            </w:pPr>
            <w:r w:rsidRPr="004A77C4">
              <w:rPr>
                <w:rFonts w:cs="Times New Roman"/>
                <w:sz w:val="22"/>
              </w:rPr>
              <w:lastRenderedPageBreak/>
              <w:t>Места организованного хранения легковых автомобилей ведомственной принадлежности и таксомоторного парка</w:t>
            </w:r>
          </w:p>
        </w:tc>
        <w:tc>
          <w:tcPr>
            <w:tcW w:w="3190" w:type="dxa"/>
            <w:vAlign w:val="center"/>
          </w:tcPr>
          <w:p w:rsidR="00D8347A" w:rsidRPr="004A77C4" w:rsidRDefault="00D27EC9" w:rsidP="00DF7266">
            <w:pPr>
              <w:spacing w:line="240" w:lineRule="auto"/>
              <w:ind w:firstLine="0"/>
              <w:jc w:val="center"/>
              <w:rPr>
                <w:rFonts w:cs="Times New Roman"/>
                <w:sz w:val="24"/>
                <w:szCs w:val="24"/>
              </w:rPr>
            </w:pPr>
            <w:r w:rsidRPr="004A77C4">
              <w:rPr>
                <w:rFonts w:cs="Times New Roman"/>
                <w:sz w:val="24"/>
                <w:szCs w:val="24"/>
              </w:rPr>
              <w:t>15-20 машиномест</w:t>
            </w:r>
          </w:p>
        </w:tc>
        <w:tc>
          <w:tcPr>
            <w:tcW w:w="3191" w:type="dxa"/>
            <w:vAlign w:val="center"/>
          </w:tcPr>
          <w:p w:rsidR="00D8347A" w:rsidRPr="004A77C4" w:rsidRDefault="0053198F" w:rsidP="00DF7266">
            <w:pPr>
              <w:spacing w:line="240" w:lineRule="auto"/>
              <w:ind w:firstLine="0"/>
              <w:jc w:val="center"/>
              <w:rPr>
                <w:rFonts w:cs="Times New Roman"/>
                <w:sz w:val="24"/>
                <w:szCs w:val="24"/>
              </w:rPr>
            </w:pPr>
            <w:r w:rsidRPr="004A77C4">
              <w:rPr>
                <w:rFonts w:cs="Times New Roman"/>
                <w:sz w:val="24"/>
                <w:szCs w:val="24"/>
              </w:rPr>
              <w:t>Не нормируется</w:t>
            </w:r>
          </w:p>
        </w:tc>
      </w:tr>
    </w:tbl>
    <w:p w:rsidR="00DF7266" w:rsidRPr="004A77C4" w:rsidRDefault="00DF7266" w:rsidP="00DF7266">
      <w:pPr>
        <w:autoSpaceDE w:val="0"/>
        <w:autoSpaceDN w:val="0"/>
        <w:adjustRightInd w:val="0"/>
        <w:spacing w:line="240" w:lineRule="auto"/>
        <w:ind w:firstLine="0"/>
        <w:rPr>
          <w:rFonts w:cs="Times New Roman"/>
          <w:sz w:val="20"/>
          <w:szCs w:val="20"/>
        </w:rPr>
      </w:pPr>
      <w:r w:rsidRPr="004A77C4">
        <w:rPr>
          <w:rFonts w:cs="Times New Roman"/>
          <w:sz w:val="20"/>
          <w:szCs w:val="20"/>
        </w:rPr>
        <w:t>* Максимально допустимый уровень территориальной доступности парковочных мест (паркингов) временного хранения в зонах особого нормирования составляет 1500 м. В районах реконструкции или с неблагоприятной гидрогеологической обстановкой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rsidR="00DF7266" w:rsidRPr="004A77C4" w:rsidRDefault="00DF7266" w:rsidP="00DF7266">
      <w:pPr>
        <w:autoSpaceDE w:val="0"/>
        <w:autoSpaceDN w:val="0"/>
        <w:adjustRightInd w:val="0"/>
        <w:spacing w:line="240" w:lineRule="auto"/>
        <w:ind w:firstLine="0"/>
        <w:rPr>
          <w:rFonts w:cs="Times New Roman"/>
          <w:sz w:val="20"/>
          <w:szCs w:val="20"/>
        </w:rPr>
      </w:pPr>
      <w:r w:rsidRPr="004A77C4">
        <w:rPr>
          <w:rFonts w:cs="Times New Roman"/>
          <w:sz w:val="20"/>
          <w:szCs w:val="20"/>
        </w:rPr>
        <w:t xml:space="preserve">** </w:t>
      </w:r>
      <w:r w:rsidR="004A77C4" w:rsidRPr="004A77C4">
        <w:rPr>
          <w:rFonts w:cs="Times New Roman"/>
          <w:sz w:val="20"/>
          <w:szCs w:val="20"/>
        </w:rPr>
        <w:t xml:space="preserve">На </w:t>
      </w:r>
      <w:r w:rsidRPr="004A77C4">
        <w:rPr>
          <w:rFonts w:cs="Times New Roman"/>
          <w:sz w:val="20"/>
          <w:szCs w:val="20"/>
        </w:rPr>
        <w:t>территории индивидуальной застройки размещение автостоянок обеспечивается в пределах земельных участков, отведенных под жилые дома.</w:t>
      </w:r>
    </w:p>
    <w:p w:rsidR="00DF7266" w:rsidRPr="004A77C4" w:rsidRDefault="00DF7266" w:rsidP="00DF7266">
      <w:pPr>
        <w:autoSpaceDE w:val="0"/>
        <w:autoSpaceDN w:val="0"/>
        <w:adjustRightInd w:val="0"/>
        <w:spacing w:line="240" w:lineRule="auto"/>
        <w:ind w:firstLine="0"/>
        <w:rPr>
          <w:b/>
        </w:rPr>
      </w:pPr>
      <w:r w:rsidRPr="004A77C4">
        <w:rPr>
          <w:rFonts w:cs="Times New Roman"/>
          <w:sz w:val="20"/>
          <w:szCs w:val="20"/>
        </w:rPr>
        <w:t xml:space="preserve">*** Места организованного хранения микроавтобусов, автобусов и грузовых автомобилей, принадлежащих </w:t>
      </w:r>
      <w:r w:rsidR="004A04DD" w:rsidRPr="004A77C4">
        <w:rPr>
          <w:rFonts w:cs="Times New Roman"/>
          <w:sz w:val="20"/>
          <w:szCs w:val="20"/>
        </w:rPr>
        <w:t>гражданам,</w:t>
      </w:r>
      <w:r w:rsidRPr="004A77C4">
        <w:rPr>
          <w:rFonts w:cs="Times New Roman"/>
          <w:sz w:val="20"/>
          <w:szCs w:val="20"/>
        </w:rPr>
        <w:t xml:space="preserve"> размещаются в производственных и коммунально-складских зонах в порядке, установленном органами местного самоуправления.</w:t>
      </w:r>
    </w:p>
    <w:p w:rsidR="0082330F" w:rsidRPr="004A77C4" w:rsidRDefault="00CE28A1" w:rsidP="005A13F2">
      <w:pPr>
        <w:spacing w:line="240" w:lineRule="auto"/>
      </w:pPr>
      <w:r>
        <w:t>3</w:t>
      </w:r>
      <w:r w:rsidR="0082330F" w:rsidRPr="004A77C4">
        <w:t xml:space="preserve">.4.8. При отсутствии необходимой территории для организации открытых парковок предусматриваются встроенные или пристроенные (в том числе подземные) автостоянки. </w:t>
      </w:r>
    </w:p>
    <w:p w:rsidR="00AE686B" w:rsidRPr="004A77C4" w:rsidRDefault="0082330F" w:rsidP="005A13F2">
      <w:pPr>
        <w:spacing w:line="240" w:lineRule="auto"/>
      </w:pPr>
      <w:r w:rsidRPr="004A77C4">
        <w:t xml:space="preserve">Для жилого микрорайона (квартала), групп жилых домов, жилого дома требуемое количество </w:t>
      </w:r>
      <w:r w:rsidR="00D27EC9" w:rsidRPr="004A77C4">
        <w:t>Машино</w:t>
      </w:r>
      <w:r w:rsidRPr="004A77C4">
        <w:t>-мест для организованного хранения легкового автотранспорта определяется из расчета</w:t>
      </w:r>
      <w:r w:rsidR="00AE686B" w:rsidRPr="004A77C4">
        <w:t>:</w:t>
      </w:r>
      <w:r w:rsidRPr="004A77C4">
        <w:t xml:space="preserve"> </w:t>
      </w:r>
    </w:p>
    <w:p w:rsidR="00AE686B" w:rsidRPr="004A77C4" w:rsidRDefault="00D27EC9" w:rsidP="005A13F2">
      <w:pPr>
        <w:spacing w:line="240" w:lineRule="auto"/>
      </w:pPr>
      <w:r w:rsidRPr="004A77C4">
        <w:t xml:space="preserve">- на 1 квартиру общей площадью более 40 </w:t>
      </w:r>
      <w:r w:rsidRPr="004A77C4">
        <w:rPr>
          <w:rFonts w:cs="Times New Roman"/>
          <w:szCs w:val="28"/>
        </w:rPr>
        <w:t>м</w:t>
      </w:r>
      <w:r w:rsidRPr="004A77C4">
        <w:rPr>
          <w:rFonts w:cs="Times New Roman"/>
          <w:szCs w:val="28"/>
          <w:vertAlign w:val="superscript"/>
        </w:rPr>
        <w:t>2</w:t>
      </w:r>
      <w:r w:rsidRPr="004A77C4">
        <w:t xml:space="preserve"> – 1 машиноместо; </w:t>
      </w:r>
    </w:p>
    <w:p w:rsidR="008F2377" w:rsidRPr="004A77C4" w:rsidRDefault="00D27EC9" w:rsidP="005A13F2">
      <w:pPr>
        <w:spacing w:line="240" w:lineRule="auto"/>
      </w:pPr>
      <w:r w:rsidRPr="004A77C4">
        <w:t xml:space="preserve">- на 1 квартиру общей площадью менее 40 </w:t>
      </w:r>
      <w:r w:rsidRPr="004A77C4">
        <w:rPr>
          <w:rFonts w:cs="Times New Roman"/>
          <w:szCs w:val="28"/>
        </w:rPr>
        <w:t>м</w:t>
      </w:r>
      <w:r w:rsidRPr="004A77C4">
        <w:rPr>
          <w:rFonts w:cs="Times New Roman"/>
          <w:szCs w:val="28"/>
          <w:vertAlign w:val="superscript"/>
        </w:rPr>
        <w:t>2</w:t>
      </w:r>
      <w:r w:rsidRPr="004A77C4">
        <w:rPr>
          <w:rFonts w:cs="Times New Roman"/>
          <w:sz w:val="24"/>
          <w:szCs w:val="24"/>
        </w:rPr>
        <w:t xml:space="preserve"> </w:t>
      </w:r>
      <w:r w:rsidRPr="004A77C4">
        <w:t>– 0,5 машиноместа.</w:t>
      </w:r>
    </w:p>
    <w:p w:rsidR="00081347" w:rsidRDefault="00CE28A1" w:rsidP="005A13F2">
      <w:pPr>
        <w:spacing w:line="240" w:lineRule="auto"/>
      </w:pPr>
      <w:r>
        <w:t>3</w:t>
      </w:r>
      <w:r w:rsidR="00AE686B" w:rsidRPr="004A77C4">
        <w:t xml:space="preserve">.4.9. Парковочные места для прочих объектов, кроме объектов жилой застройки определяются </w:t>
      </w:r>
      <w:r w:rsidR="00081347">
        <w:t xml:space="preserve">согласно </w:t>
      </w:r>
      <w:r w:rsidR="005A13F2">
        <w:t>таблице 7.</w:t>
      </w:r>
    </w:p>
    <w:p w:rsidR="005A13F2" w:rsidRDefault="005A13F2" w:rsidP="005A13F2">
      <w:pPr>
        <w:spacing w:line="240" w:lineRule="auto"/>
      </w:pPr>
      <w:r>
        <w:t>Таблица 7</w:t>
      </w:r>
      <w:r w:rsidR="007B1C05">
        <w:t>.</w:t>
      </w:r>
    </w:p>
    <w:tbl>
      <w:tblPr>
        <w:tblStyle w:val="ab"/>
        <w:tblW w:w="0" w:type="auto"/>
        <w:tblLook w:val="04A0" w:firstRow="1" w:lastRow="0" w:firstColumn="1" w:lastColumn="0" w:noHBand="0" w:noVBand="1"/>
      </w:tblPr>
      <w:tblGrid>
        <w:gridCol w:w="3189"/>
        <w:gridCol w:w="3190"/>
        <w:gridCol w:w="3191"/>
      </w:tblGrid>
      <w:tr w:rsidR="00081347" w:rsidRPr="004A77C4" w:rsidTr="00E27A9F">
        <w:tc>
          <w:tcPr>
            <w:tcW w:w="3190" w:type="dxa"/>
            <w:vAlign w:val="center"/>
          </w:tcPr>
          <w:p w:rsidR="00081347" w:rsidRPr="004A77C4" w:rsidRDefault="00081347" w:rsidP="00E27A9F">
            <w:pPr>
              <w:spacing w:line="276" w:lineRule="auto"/>
              <w:ind w:firstLine="0"/>
              <w:jc w:val="center"/>
              <w:rPr>
                <w:rFonts w:cs="Times New Roman"/>
                <w:b/>
                <w:sz w:val="24"/>
                <w:szCs w:val="24"/>
              </w:rPr>
            </w:pPr>
            <w:r w:rsidRPr="004A77C4">
              <w:rPr>
                <w:rFonts w:cs="Times New Roman"/>
                <w:b/>
                <w:sz w:val="24"/>
                <w:szCs w:val="24"/>
              </w:rPr>
              <w:t>Наименование объектов</w:t>
            </w:r>
          </w:p>
        </w:tc>
        <w:tc>
          <w:tcPr>
            <w:tcW w:w="3190" w:type="dxa"/>
            <w:vAlign w:val="center"/>
          </w:tcPr>
          <w:p w:rsidR="00081347" w:rsidRPr="004A77C4" w:rsidRDefault="00081347" w:rsidP="00E27A9F">
            <w:pPr>
              <w:spacing w:line="276" w:lineRule="auto"/>
              <w:ind w:firstLine="0"/>
              <w:jc w:val="center"/>
              <w:rPr>
                <w:rFonts w:cs="Times New Roman"/>
                <w:b/>
                <w:sz w:val="24"/>
                <w:szCs w:val="24"/>
              </w:rPr>
            </w:pPr>
            <w:r w:rsidRPr="004A77C4">
              <w:rPr>
                <w:rFonts w:cs="Times New Roman"/>
                <w:b/>
                <w:sz w:val="24"/>
                <w:szCs w:val="24"/>
              </w:rPr>
              <w:t>Минимально допустимый</w:t>
            </w:r>
          </w:p>
          <w:p w:rsidR="00081347" w:rsidRPr="004A77C4" w:rsidRDefault="00081347" w:rsidP="00E27A9F">
            <w:pPr>
              <w:spacing w:line="276" w:lineRule="auto"/>
              <w:ind w:firstLine="0"/>
              <w:jc w:val="center"/>
              <w:rPr>
                <w:rFonts w:cs="Times New Roman"/>
                <w:b/>
                <w:sz w:val="24"/>
                <w:szCs w:val="24"/>
              </w:rPr>
            </w:pPr>
            <w:r w:rsidRPr="004A77C4">
              <w:rPr>
                <w:rFonts w:cs="Times New Roman"/>
                <w:b/>
                <w:sz w:val="24"/>
                <w:szCs w:val="24"/>
              </w:rPr>
              <w:t>уровень обеспеченности,</w:t>
            </w:r>
          </w:p>
          <w:p w:rsidR="00081347" w:rsidRPr="004A77C4" w:rsidRDefault="00D27EC9" w:rsidP="00E27A9F">
            <w:pPr>
              <w:spacing w:line="276" w:lineRule="auto"/>
              <w:ind w:firstLine="0"/>
              <w:jc w:val="center"/>
              <w:rPr>
                <w:rFonts w:cs="Times New Roman"/>
                <w:b/>
                <w:sz w:val="24"/>
                <w:szCs w:val="24"/>
              </w:rPr>
            </w:pPr>
            <w:r w:rsidRPr="004A77C4">
              <w:rPr>
                <w:rFonts w:cs="Times New Roman"/>
                <w:b/>
                <w:sz w:val="24"/>
                <w:szCs w:val="24"/>
              </w:rPr>
              <w:t>ед. изм./машиномест</w:t>
            </w:r>
          </w:p>
        </w:tc>
        <w:tc>
          <w:tcPr>
            <w:tcW w:w="3191" w:type="dxa"/>
            <w:vAlign w:val="center"/>
          </w:tcPr>
          <w:p w:rsidR="00081347" w:rsidRPr="004A77C4" w:rsidRDefault="00081347" w:rsidP="00E27A9F">
            <w:pPr>
              <w:spacing w:line="276" w:lineRule="auto"/>
              <w:ind w:firstLine="0"/>
              <w:jc w:val="center"/>
              <w:rPr>
                <w:rFonts w:cs="Times New Roman"/>
                <w:b/>
                <w:sz w:val="24"/>
                <w:szCs w:val="24"/>
              </w:rPr>
            </w:pPr>
            <w:r w:rsidRPr="004A77C4">
              <w:rPr>
                <w:rFonts w:cs="Times New Roman"/>
                <w:b/>
                <w:sz w:val="24"/>
                <w:szCs w:val="24"/>
              </w:rPr>
              <w:t>Максимально допустимый уровень территориальной доступности</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Учреждения управления, кредитно-финансовые и юридические учреждения</w:t>
            </w:r>
          </w:p>
          <w:p w:rsidR="00081347" w:rsidRPr="004A77C4" w:rsidRDefault="00081347" w:rsidP="00E27A9F">
            <w:pPr>
              <w:spacing w:line="276" w:lineRule="auto"/>
              <w:ind w:firstLine="0"/>
              <w:rPr>
                <w:rFonts w:cs="Times New Roman"/>
                <w:sz w:val="24"/>
                <w:szCs w:val="24"/>
              </w:rPr>
            </w:pPr>
            <w:r w:rsidRPr="004A77C4">
              <w:rPr>
                <w:rFonts w:cs="Times New Roman"/>
                <w:sz w:val="24"/>
                <w:szCs w:val="24"/>
              </w:rPr>
              <w:t>местного значения</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работающих/15</w:t>
            </w:r>
          </w:p>
        </w:tc>
        <w:tc>
          <w:tcPr>
            <w:tcW w:w="3191" w:type="dxa"/>
            <w:vMerge w:val="restart"/>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Офисные, административные здания, научные и проектные организации</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работающих/30</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Промышленные и коммунально-складские районы</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работающих/30</w:t>
            </w:r>
          </w:p>
        </w:tc>
        <w:tc>
          <w:tcPr>
            <w:tcW w:w="3191"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Не</w:t>
            </w:r>
          </w:p>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нормируется</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Объекты общего (дошкольного, начального, основного, среднего) образования</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работающих/25</w:t>
            </w:r>
          </w:p>
        </w:tc>
        <w:tc>
          <w:tcPr>
            <w:tcW w:w="3191" w:type="dxa"/>
            <w:vMerge w:val="restart"/>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Объекты среднего и высшего профессионального образования</w:t>
            </w:r>
          </w:p>
        </w:tc>
        <w:tc>
          <w:tcPr>
            <w:tcW w:w="3190"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На 100 работающих/25</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Больницы, диспансеры, родильные дома и другие стационары городского уровня</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работающих/10;</w:t>
            </w:r>
          </w:p>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коек/10</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spacing w:line="276" w:lineRule="auto"/>
              <w:ind w:firstLine="0"/>
              <w:rPr>
                <w:rFonts w:cs="Times New Roman"/>
                <w:sz w:val="24"/>
                <w:szCs w:val="24"/>
              </w:rPr>
            </w:pPr>
            <w:r w:rsidRPr="004A77C4">
              <w:rPr>
                <w:rFonts w:cs="Times New Roman"/>
                <w:sz w:val="24"/>
                <w:szCs w:val="24"/>
              </w:rPr>
              <w:t>Поликлиники, амбулатории</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работающих/7;</w:t>
            </w:r>
          </w:p>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посещений/8</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lastRenderedPageBreak/>
              <w:t xml:space="preserve">Предприятия бытового обслуживания </w:t>
            </w:r>
          </w:p>
          <w:p w:rsidR="00081347" w:rsidRPr="004A77C4" w:rsidRDefault="00081347" w:rsidP="00E27A9F">
            <w:pPr>
              <w:spacing w:line="276" w:lineRule="auto"/>
              <w:ind w:firstLine="0"/>
              <w:rPr>
                <w:rFonts w:cs="Times New Roman"/>
                <w:sz w:val="24"/>
                <w:szCs w:val="24"/>
              </w:rPr>
            </w:pP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единовременных</w:t>
            </w:r>
          </w:p>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посетителей и персонала/15;</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Спортивные здания и сооружения с трибунами вместимостью более 500 зрителей</w:t>
            </w:r>
          </w:p>
        </w:tc>
        <w:tc>
          <w:tcPr>
            <w:tcW w:w="3190"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На 100 мест/10</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Плавательные бассейны, аквапарки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мест/10;</w:t>
            </w:r>
          </w:p>
        </w:tc>
        <w:tc>
          <w:tcPr>
            <w:tcW w:w="3191" w:type="dxa"/>
            <w:vMerge w:val="restart"/>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400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Театры, цирки, кинотеатры, концертные залы, музеи, выставки</w:t>
            </w:r>
          </w:p>
        </w:tc>
        <w:tc>
          <w:tcPr>
            <w:tcW w:w="3190" w:type="dxa"/>
            <w:vAlign w:val="center"/>
          </w:tcPr>
          <w:p w:rsidR="00081347" w:rsidRPr="004A77C4" w:rsidRDefault="007910C9"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По заданию на проектирование</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Парки культуры и отдыха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единовременных</w:t>
            </w:r>
          </w:p>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Посетителей/15</w:t>
            </w:r>
          </w:p>
        </w:tc>
        <w:tc>
          <w:tcPr>
            <w:tcW w:w="3191" w:type="dxa"/>
            <w:vMerge/>
            <w:vAlign w:val="center"/>
          </w:tcPr>
          <w:p w:rsidR="00081347" w:rsidRPr="004A77C4" w:rsidRDefault="00081347" w:rsidP="00E27A9F">
            <w:pPr>
              <w:spacing w:line="276" w:lineRule="auto"/>
              <w:ind w:firstLine="0"/>
              <w:jc w:val="center"/>
              <w:rPr>
                <w:rFonts w:cs="Times New Roman"/>
                <w:sz w:val="24"/>
                <w:szCs w:val="24"/>
              </w:rPr>
            </w:pP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Торговые центры, универмаги, магазины с площадью торговых залов более 200 м</w:t>
            </w:r>
            <w:r w:rsidRPr="004A77C4">
              <w:rPr>
                <w:rFonts w:cs="Times New Roman"/>
                <w:sz w:val="24"/>
                <w:szCs w:val="24"/>
                <w:vertAlign w:val="superscript"/>
              </w:rPr>
              <w:t>2</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w:t>
            </w:r>
            <w:r w:rsidRPr="004A77C4">
              <w:rPr>
                <w:rFonts w:cs="Times New Roman"/>
                <w:sz w:val="24"/>
                <w:szCs w:val="24"/>
                <w:vertAlign w:val="superscript"/>
              </w:rPr>
              <w:t>2</w:t>
            </w:r>
            <w:r w:rsidR="007910C9">
              <w:rPr>
                <w:rFonts w:cs="Times New Roman"/>
                <w:sz w:val="24"/>
                <w:szCs w:val="24"/>
              </w:rPr>
              <w:t xml:space="preserve"> торговой площади/ 5-7</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150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Объекты торговли с площадью торговых залов менее 200 м</w:t>
            </w:r>
            <w:r w:rsidRPr="004A77C4">
              <w:rPr>
                <w:rFonts w:cs="Times New Roman"/>
                <w:sz w:val="24"/>
                <w:szCs w:val="24"/>
                <w:vertAlign w:val="superscript"/>
              </w:rPr>
              <w:t>2</w:t>
            </w:r>
          </w:p>
        </w:tc>
        <w:tc>
          <w:tcPr>
            <w:tcW w:w="3190"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По заданию на проектирование</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Общегородские и специализированные центры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мест или посетителей/44</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не нормируется</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Рынки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50 торговых мест/ 50</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150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Объекты общественного питания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мест/30</w:t>
            </w:r>
          </w:p>
        </w:tc>
        <w:tc>
          <w:tcPr>
            <w:tcW w:w="3191"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Для объектов общегородского</w:t>
            </w:r>
          </w:p>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значения – 150 м, для остальных – 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Гостиницы</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мест/25</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Вокзалы всех видов транспорта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пассажиров в час «пик»/30;</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150 м</w:t>
            </w:r>
          </w:p>
        </w:tc>
      </w:tr>
      <w:tr w:rsidR="00081347" w:rsidRPr="004A77C4" w:rsidTr="00E27A9F">
        <w:tc>
          <w:tcPr>
            <w:tcW w:w="3190" w:type="dxa"/>
          </w:tcPr>
          <w:p w:rsidR="00081347" w:rsidRPr="004A77C4" w:rsidRDefault="00081347" w:rsidP="00E27A9F">
            <w:pPr>
              <w:spacing w:line="276" w:lineRule="auto"/>
              <w:ind w:firstLine="0"/>
              <w:rPr>
                <w:rFonts w:cs="Times New Roman"/>
                <w:sz w:val="24"/>
                <w:szCs w:val="24"/>
              </w:rPr>
            </w:pPr>
            <w:r w:rsidRPr="004A77C4">
              <w:rPr>
                <w:rFonts w:cs="Times New Roman"/>
                <w:sz w:val="24"/>
                <w:szCs w:val="24"/>
              </w:rPr>
              <w:t>Культовые здания и сооружения</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мест/10</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 xml:space="preserve">Дома и базы отдыха, профилактории </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отдыхающих и</w:t>
            </w:r>
          </w:p>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обслуживающего персонала/10</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400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Предприятия общественного питания, торговли и коммунально-бытового</w:t>
            </w:r>
          </w:p>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обслуживания в зонах отдыха</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100 мест или</w:t>
            </w:r>
          </w:p>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единовременных посетителей и персонала/30;</w:t>
            </w:r>
          </w:p>
          <w:p w:rsidR="00081347" w:rsidRPr="004A77C4" w:rsidRDefault="00081347" w:rsidP="00E27A9F">
            <w:pPr>
              <w:spacing w:line="276" w:lineRule="auto"/>
              <w:ind w:firstLine="0"/>
              <w:jc w:val="center"/>
              <w:rPr>
                <w:rFonts w:cs="Times New Roman"/>
                <w:sz w:val="24"/>
                <w:szCs w:val="24"/>
              </w:rPr>
            </w:pP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r w:rsidR="00081347" w:rsidRPr="004A77C4" w:rsidTr="00E27A9F">
        <w:tc>
          <w:tcPr>
            <w:tcW w:w="3190" w:type="dxa"/>
          </w:tcPr>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Садоводческие, огороднические, дачные</w:t>
            </w:r>
          </w:p>
          <w:p w:rsidR="00081347" w:rsidRPr="004A77C4" w:rsidRDefault="00081347" w:rsidP="00E27A9F">
            <w:pPr>
              <w:autoSpaceDE w:val="0"/>
              <w:autoSpaceDN w:val="0"/>
              <w:adjustRightInd w:val="0"/>
              <w:spacing w:line="240" w:lineRule="auto"/>
              <w:ind w:firstLine="0"/>
              <w:jc w:val="left"/>
              <w:rPr>
                <w:rFonts w:cs="Times New Roman"/>
                <w:sz w:val="24"/>
                <w:szCs w:val="24"/>
              </w:rPr>
            </w:pPr>
            <w:r w:rsidRPr="004A77C4">
              <w:rPr>
                <w:rFonts w:cs="Times New Roman"/>
                <w:sz w:val="24"/>
                <w:szCs w:val="24"/>
              </w:rPr>
              <w:t>объединения</w:t>
            </w:r>
          </w:p>
        </w:tc>
        <w:tc>
          <w:tcPr>
            <w:tcW w:w="3190" w:type="dxa"/>
            <w:vAlign w:val="center"/>
          </w:tcPr>
          <w:p w:rsidR="00081347" w:rsidRPr="004A77C4" w:rsidRDefault="00081347" w:rsidP="00E27A9F">
            <w:pPr>
              <w:autoSpaceDE w:val="0"/>
              <w:autoSpaceDN w:val="0"/>
              <w:adjustRightInd w:val="0"/>
              <w:spacing w:line="240" w:lineRule="auto"/>
              <w:ind w:firstLine="0"/>
              <w:jc w:val="center"/>
              <w:rPr>
                <w:rFonts w:cs="Times New Roman"/>
                <w:sz w:val="24"/>
                <w:szCs w:val="24"/>
              </w:rPr>
            </w:pPr>
            <w:r w:rsidRPr="004A77C4">
              <w:rPr>
                <w:rFonts w:cs="Times New Roman"/>
                <w:sz w:val="24"/>
                <w:szCs w:val="24"/>
              </w:rPr>
              <w:t>На 10 участков/20</w:t>
            </w:r>
          </w:p>
        </w:tc>
        <w:tc>
          <w:tcPr>
            <w:tcW w:w="3191" w:type="dxa"/>
            <w:vAlign w:val="center"/>
          </w:tcPr>
          <w:p w:rsidR="00081347" w:rsidRPr="004A77C4" w:rsidRDefault="00081347" w:rsidP="00E27A9F">
            <w:pPr>
              <w:spacing w:line="276" w:lineRule="auto"/>
              <w:ind w:firstLine="0"/>
              <w:jc w:val="center"/>
              <w:rPr>
                <w:rFonts w:cs="Times New Roman"/>
                <w:sz w:val="24"/>
                <w:szCs w:val="24"/>
              </w:rPr>
            </w:pPr>
            <w:r w:rsidRPr="004A77C4">
              <w:rPr>
                <w:rFonts w:cs="Times New Roman"/>
                <w:sz w:val="24"/>
                <w:szCs w:val="24"/>
              </w:rPr>
              <w:t>250 м</w:t>
            </w:r>
          </w:p>
        </w:tc>
      </w:tr>
    </w:tbl>
    <w:p w:rsidR="00081347" w:rsidRPr="004A77C4" w:rsidRDefault="00081347" w:rsidP="00081347">
      <w:pPr>
        <w:autoSpaceDE w:val="0"/>
        <w:autoSpaceDN w:val="0"/>
        <w:adjustRightInd w:val="0"/>
        <w:spacing w:line="240" w:lineRule="auto"/>
        <w:ind w:firstLine="0"/>
        <w:rPr>
          <w:rFonts w:cs="Times New Roman"/>
          <w:sz w:val="22"/>
        </w:rPr>
      </w:pPr>
      <w:r w:rsidRPr="004A77C4">
        <w:rPr>
          <w:rFonts w:cs="Times New Roman"/>
          <w:sz w:val="22"/>
        </w:rPr>
        <w:t>Примечания:</w:t>
      </w:r>
    </w:p>
    <w:p w:rsidR="00081347" w:rsidRPr="004A77C4" w:rsidRDefault="00081347" w:rsidP="00081347">
      <w:pPr>
        <w:autoSpaceDE w:val="0"/>
        <w:autoSpaceDN w:val="0"/>
        <w:adjustRightInd w:val="0"/>
        <w:spacing w:line="240" w:lineRule="auto"/>
        <w:ind w:firstLine="0"/>
        <w:rPr>
          <w:rFonts w:cs="Times New Roman"/>
          <w:sz w:val="22"/>
        </w:rPr>
      </w:pPr>
      <w:r w:rsidRPr="004A77C4">
        <w:rPr>
          <w:rFonts w:cs="Times New Roman"/>
          <w:sz w:val="22"/>
        </w:rPr>
        <w:t xml:space="preserve">1. </w:t>
      </w:r>
      <w:r w:rsidR="00D27EC9" w:rsidRPr="004A77C4">
        <w:rPr>
          <w:rFonts w:cs="Times New Roman"/>
          <w:sz w:val="22"/>
        </w:rPr>
        <w:t>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w:t>
      </w:r>
    </w:p>
    <w:p w:rsidR="00AE686B" w:rsidRPr="004A77C4" w:rsidRDefault="00081347" w:rsidP="007F0DF9">
      <w:pPr>
        <w:spacing w:line="240" w:lineRule="auto"/>
        <w:rPr>
          <w:b/>
        </w:rPr>
      </w:pPr>
      <w:r w:rsidRPr="004A77C4">
        <w:rPr>
          <w:rFonts w:cs="Times New Roman"/>
          <w:sz w:val="22"/>
        </w:rPr>
        <w:t>2. В центрах туризма следует предусматривать стоянки автобусов и легковых автомобилей, принадлежащих туристам, на расстоянии не более 500 м от объектов туристского осмотра (с учетом обеспечения удобных подходов к объектам осмотра и сохранения целостн</w:t>
      </w:r>
      <w:r w:rsidR="007F0DF9">
        <w:rPr>
          <w:rFonts w:cs="Times New Roman"/>
          <w:sz w:val="22"/>
        </w:rPr>
        <w:t>ого характера окружающей среды).</w:t>
      </w:r>
    </w:p>
    <w:p w:rsidR="004D508B" w:rsidRPr="00AF3B6F" w:rsidRDefault="00CE28A1" w:rsidP="00C45A48">
      <w:pPr>
        <w:spacing w:line="240" w:lineRule="auto"/>
        <w:outlineLvl w:val="1"/>
      </w:pPr>
      <w:bookmarkStart w:id="7" w:name="_Toc501620837"/>
      <w:r>
        <w:t>3</w:t>
      </w:r>
      <w:r w:rsidR="004D508B" w:rsidRPr="00AF3B6F">
        <w:t>.5. Жилые дома муниципальной собственности, помещения муниципального жилищного фонда</w:t>
      </w:r>
      <w:bookmarkEnd w:id="7"/>
      <w:r w:rsidR="00774476">
        <w:t>.</w:t>
      </w:r>
    </w:p>
    <w:p w:rsidR="00456D06" w:rsidRDefault="00CE28A1" w:rsidP="00C45A48">
      <w:pPr>
        <w:spacing w:line="240" w:lineRule="auto"/>
      </w:pPr>
      <w:r>
        <w:lastRenderedPageBreak/>
        <w:t>3</w:t>
      </w:r>
      <w:r w:rsidR="00456D06" w:rsidRPr="00456D06">
        <w:t>.5.1.</w:t>
      </w:r>
      <w:r w:rsidR="00456D06">
        <w:t xml:space="preserve"> Минимально допустимый уровень обеспеченности жилыми помещениями следует принимать по таблице </w:t>
      </w:r>
      <w:r w:rsidR="007F0DF9">
        <w:t>8</w:t>
      </w:r>
      <w:r w:rsidR="00456D06">
        <w:t>.</w:t>
      </w:r>
    </w:p>
    <w:p w:rsidR="00456D06" w:rsidRPr="00AF3B6F" w:rsidRDefault="00456D06" w:rsidP="00C45A48">
      <w:pPr>
        <w:spacing w:line="240" w:lineRule="auto"/>
      </w:pPr>
      <w:r w:rsidRPr="00AF3B6F">
        <w:t xml:space="preserve">Таблица </w:t>
      </w:r>
      <w:r w:rsidR="007F0DF9">
        <w:t>8</w:t>
      </w:r>
      <w:r w:rsidRPr="00AF3B6F">
        <w:t>.</w:t>
      </w:r>
    </w:p>
    <w:tbl>
      <w:tblPr>
        <w:tblStyle w:val="ab"/>
        <w:tblW w:w="0" w:type="auto"/>
        <w:tblCellMar>
          <w:left w:w="28" w:type="dxa"/>
          <w:right w:w="28" w:type="dxa"/>
        </w:tblCellMar>
        <w:tblLook w:val="04A0" w:firstRow="1" w:lastRow="0" w:firstColumn="1" w:lastColumn="0" w:noHBand="0" w:noVBand="1"/>
      </w:tblPr>
      <w:tblGrid>
        <w:gridCol w:w="652"/>
        <w:gridCol w:w="2516"/>
        <w:gridCol w:w="1784"/>
        <w:gridCol w:w="1279"/>
        <w:gridCol w:w="1900"/>
        <w:gridCol w:w="1279"/>
      </w:tblGrid>
      <w:tr w:rsidR="00DC7B8F" w:rsidRPr="004A77C4" w:rsidTr="006B0DE3">
        <w:trPr>
          <w:trHeight w:val="1082"/>
        </w:trPr>
        <w:tc>
          <w:tcPr>
            <w:tcW w:w="667" w:type="dxa"/>
            <w:vMerge w:val="restart"/>
          </w:tcPr>
          <w:p w:rsidR="00DC7B8F" w:rsidRPr="004A77C4" w:rsidRDefault="00DC7B8F" w:rsidP="006B0DE3">
            <w:pPr>
              <w:spacing w:line="240" w:lineRule="auto"/>
              <w:ind w:firstLine="0"/>
              <w:jc w:val="center"/>
              <w:rPr>
                <w:b/>
                <w:sz w:val="24"/>
                <w:szCs w:val="24"/>
              </w:rPr>
            </w:pPr>
            <w:r w:rsidRPr="004A77C4">
              <w:rPr>
                <w:b/>
                <w:sz w:val="24"/>
                <w:szCs w:val="24"/>
              </w:rPr>
              <w:t>№ п/п</w:t>
            </w:r>
          </w:p>
        </w:tc>
        <w:tc>
          <w:tcPr>
            <w:tcW w:w="2567" w:type="dxa"/>
            <w:vMerge w:val="restart"/>
          </w:tcPr>
          <w:p w:rsidR="00DC7B8F" w:rsidRPr="004A77C4" w:rsidRDefault="00DC7B8F" w:rsidP="006B0DE3">
            <w:pPr>
              <w:spacing w:line="240" w:lineRule="auto"/>
              <w:ind w:firstLine="0"/>
              <w:jc w:val="center"/>
              <w:rPr>
                <w:b/>
                <w:sz w:val="24"/>
                <w:szCs w:val="24"/>
              </w:rPr>
            </w:pPr>
            <w:r w:rsidRPr="004A77C4">
              <w:rPr>
                <w:rFonts w:cs="Times New Roman"/>
                <w:b/>
                <w:sz w:val="24"/>
                <w:szCs w:val="24"/>
              </w:rPr>
              <w:t>Наименование объекта</w:t>
            </w:r>
          </w:p>
        </w:tc>
        <w:tc>
          <w:tcPr>
            <w:tcW w:w="3107" w:type="dxa"/>
            <w:gridSpan w:val="2"/>
          </w:tcPr>
          <w:p w:rsidR="00DC7B8F" w:rsidRPr="004A77C4" w:rsidRDefault="00DC7B8F"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Минимально допустимый</w:t>
            </w:r>
          </w:p>
          <w:p w:rsidR="00DC7B8F" w:rsidRPr="004A77C4" w:rsidRDefault="00DC7B8F" w:rsidP="006B0DE3">
            <w:pPr>
              <w:spacing w:line="240" w:lineRule="auto"/>
              <w:ind w:firstLine="0"/>
              <w:jc w:val="center"/>
              <w:rPr>
                <w:b/>
                <w:sz w:val="24"/>
                <w:szCs w:val="24"/>
              </w:rPr>
            </w:pPr>
            <w:r w:rsidRPr="004A77C4">
              <w:rPr>
                <w:rFonts w:cs="Times New Roman"/>
                <w:b/>
                <w:sz w:val="24"/>
                <w:szCs w:val="24"/>
              </w:rPr>
              <w:t>уровень обеспеченности</w:t>
            </w:r>
          </w:p>
        </w:tc>
        <w:tc>
          <w:tcPr>
            <w:tcW w:w="3230" w:type="dxa"/>
            <w:gridSpan w:val="2"/>
          </w:tcPr>
          <w:p w:rsidR="00DC7B8F" w:rsidRPr="004A77C4" w:rsidRDefault="00DC7B8F"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Максимально</w:t>
            </w:r>
          </w:p>
          <w:p w:rsidR="00DC7B8F" w:rsidRPr="004A77C4" w:rsidRDefault="00DC7B8F"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допустимый уровень</w:t>
            </w:r>
          </w:p>
          <w:p w:rsidR="00DC7B8F" w:rsidRPr="004A77C4" w:rsidRDefault="00DC7B8F"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территориальной</w:t>
            </w:r>
          </w:p>
          <w:p w:rsidR="00DC7B8F" w:rsidRPr="004A77C4" w:rsidRDefault="00DC7B8F" w:rsidP="006B0DE3">
            <w:pPr>
              <w:spacing w:line="240" w:lineRule="auto"/>
              <w:ind w:firstLine="0"/>
              <w:jc w:val="center"/>
              <w:rPr>
                <w:b/>
                <w:sz w:val="24"/>
                <w:szCs w:val="24"/>
              </w:rPr>
            </w:pPr>
            <w:r w:rsidRPr="004A77C4">
              <w:rPr>
                <w:rFonts w:cs="Times New Roman"/>
                <w:b/>
                <w:sz w:val="24"/>
                <w:szCs w:val="24"/>
              </w:rPr>
              <w:t>доступности</w:t>
            </w:r>
          </w:p>
        </w:tc>
      </w:tr>
      <w:tr w:rsidR="00DC7B8F" w:rsidRPr="004A77C4" w:rsidTr="006B0DE3">
        <w:trPr>
          <w:trHeight w:val="577"/>
        </w:trPr>
        <w:tc>
          <w:tcPr>
            <w:tcW w:w="667" w:type="dxa"/>
            <w:vMerge/>
          </w:tcPr>
          <w:p w:rsidR="00DC7B8F" w:rsidRPr="004A77C4" w:rsidRDefault="00DC7B8F" w:rsidP="006B0DE3">
            <w:pPr>
              <w:spacing w:line="240" w:lineRule="auto"/>
              <w:ind w:firstLine="0"/>
              <w:jc w:val="left"/>
              <w:rPr>
                <w:b/>
                <w:sz w:val="24"/>
                <w:szCs w:val="24"/>
              </w:rPr>
            </w:pPr>
          </w:p>
        </w:tc>
        <w:tc>
          <w:tcPr>
            <w:tcW w:w="2567" w:type="dxa"/>
            <w:vMerge/>
          </w:tcPr>
          <w:p w:rsidR="00DC7B8F" w:rsidRPr="004A77C4" w:rsidRDefault="00DC7B8F" w:rsidP="006B0DE3">
            <w:pPr>
              <w:spacing w:line="240" w:lineRule="auto"/>
              <w:ind w:firstLine="0"/>
              <w:jc w:val="center"/>
              <w:rPr>
                <w:b/>
                <w:sz w:val="24"/>
                <w:szCs w:val="24"/>
              </w:rPr>
            </w:pPr>
          </w:p>
        </w:tc>
        <w:tc>
          <w:tcPr>
            <w:tcW w:w="1819" w:type="dxa"/>
          </w:tcPr>
          <w:p w:rsidR="00DC7B8F" w:rsidRPr="004A77C4" w:rsidRDefault="00DC7B8F"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Единица</w:t>
            </w:r>
          </w:p>
          <w:p w:rsidR="00DC7B8F" w:rsidRPr="004A77C4" w:rsidRDefault="00DC7B8F" w:rsidP="006B0DE3">
            <w:pPr>
              <w:spacing w:line="240" w:lineRule="auto"/>
              <w:ind w:firstLine="0"/>
              <w:jc w:val="center"/>
              <w:rPr>
                <w:b/>
                <w:sz w:val="24"/>
                <w:szCs w:val="24"/>
              </w:rPr>
            </w:pPr>
            <w:r w:rsidRPr="004A77C4">
              <w:rPr>
                <w:rFonts w:cs="Times New Roman"/>
                <w:b/>
                <w:sz w:val="24"/>
                <w:szCs w:val="24"/>
              </w:rPr>
              <w:t>измерения</w:t>
            </w:r>
          </w:p>
        </w:tc>
        <w:tc>
          <w:tcPr>
            <w:tcW w:w="1288" w:type="dxa"/>
          </w:tcPr>
          <w:p w:rsidR="00DC7B8F" w:rsidRPr="004A77C4" w:rsidRDefault="00DC7B8F" w:rsidP="006B0DE3">
            <w:pPr>
              <w:spacing w:line="240" w:lineRule="auto"/>
              <w:ind w:firstLine="0"/>
              <w:jc w:val="center"/>
              <w:rPr>
                <w:b/>
                <w:sz w:val="24"/>
                <w:szCs w:val="24"/>
              </w:rPr>
            </w:pPr>
            <w:r w:rsidRPr="004A77C4">
              <w:rPr>
                <w:rFonts w:cs="Times New Roman"/>
                <w:b/>
                <w:sz w:val="24"/>
                <w:szCs w:val="24"/>
              </w:rPr>
              <w:t>Величина</w:t>
            </w:r>
          </w:p>
        </w:tc>
        <w:tc>
          <w:tcPr>
            <w:tcW w:w="1942" w:type="dxa"/>
          </w:tcPr>
          <w:p w:rsidR="00DC7B8F" w:rsidRPr="004A77C4" w:rsidRDefault="00DC7B8F"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Единица</w:t>
            </w:r>
          </w:p>
          <w:p w:rsidR="00DC7B8F" w:rsidRPr="004A77C4" w:rsidRDefault="00DC7B8F" w:rsidP="006B0DE3">
            <w:pPr>
              <w:spacing w:line="240" w:lineRule="auto"/>
              <w:ind w:firstLine="0"/>
              <w:jc w:val="center"/>
              <w:rPr>
                <w:b/>
                <w:sz w:val="24"/>
                <w:szCs w:val="24"/>
              </w:rPr>
            </w:pPr>
            <w:r w:rsidRPr="004A77C4">
              <w:rPr>
                <w:rFonts w:cs="Times New Roman"/>
                <w:b/>
                <w:sz w:val="24"/>
                <w:szCs w:val="24"/>
              </w:rPr>
              <w:t>измерения</w:t>
            </w:r>
          </w:p>
        </w:tc>
        <w:tc>
          <w:tcPr>
            <w:tcW w:w="1288" w:type="dxa"/>
          </w:tcPr>
          <w:p w:rsidR="00DC7B8F" w:rsidRPr="004A77C4" w:rsidRDefault="00DC7B8F" w:rsidP="006B0DE3">
            <w:pPr>
              <w:spacing w:line="240" w:lineRule="auto"/>
              <w:ind w:firstLine="0"/>
              <w:jc w:val="center"/>
              <w:rPr>
                <w:b/>
                <w:sz w:val="24"/>
                <w:szCs w:val="24"/>
              </w:rPr>
            </w:pPr>
            <w:r w:rsidRPr="004A77C4">
              <w:rPr>
                <w:rFonts w:cs="Times New Roman"/>
                <w:b/>
                <w:sz w:val="24"/>
                <w:szCs w:val="24"/>
              </w:rPr>
              <w:t>Величина</w:t>
            </w:r>
          </w:p>
        </w:tc>
      </w:tr>
      <w:tr w:rsidR="00DC7B8F" w:rsidRPr="004A77C4" w:rsidTr="006B0DE3">
        <w:tc>
          <w:tcPr>
            <w:tcW w:w="667" w:type="dxa"/>
          </w:tcPr>
          <w:p w:rsidR="00DC7B8F" w:rsidRPr="004A77C4" w:rsidRDefault="00DC7B8F" w:rsidP="006B0DE3">
            <w:pPr>
              <w:spacing w:line="240" w:lineRule="auto"/>
              <w:ind w:firstLine="0"/>
              <w:jc w:val="center"/>
              <w:rPr>
                <w:sz w:val="24"/>
                <w:szCs w:val="24"/>
              </w:rPr>
            </w:pPr>
            <w:r w:rsidRPr="004A77C4">
              <w:rPr>
                <w:sz w:val="24"/>
                <w:szCs w:val="24"/>
              </w:rPr>
              <w:t>1.</w:t>
            </w:r>
          </w:p>
        </w:tc>
        <w:tc>
          <w:tcPr>
            <w:tcW w:w="2567" w:type="dxa"/>
          </w:tcPr>
          <w:p w:rsidR="00DC7B8F" w:rsidRPr="004A77C4" w:rsidRDefault="00DC7B8F" w:rsidP="006B0DE3">
            <w:pPr>
              <w:autoSpaceDE w:val="0"/>
              <w:autoSpaceDN w:val="0"/>
              <w:adjustRightInd w:val="0"/>
              <w:spacing w:line="240" w:lineRule="auto"/>
              <w:ind w:firstLine="0"/>
              <w:jc w:val="left"/>
              <w:rPr>
                <w:rFonts w:cs="Times New Roman"/>
                <w:sz w:val="24"/>
                <w:szCs w:val="24"/>
              </w:rPr>
            </w:pPr>
            <w:r w:rsidRPr="004A77C4">
              <w:rPr>
                <w:rFonts w:cs="Times New Roman"/>
                <w:sz w:val="24"/>
                <w:szCs w:val="24"/>
              </w:rPr>
              <w:t>Учётная норма площади</w:t>
            </w:r>
          </w:p>
          <w:p w:rsidR="00DC7B8F" w:rsidRPr="004A77C4" w:rsidRDefault="00DC7B8F" w:rsidP="006B0DE3">
            <w:pPr>
              <w:spacing w:line="240" w:lineRule="auto"/>
              <w:ind w:firstLine="0"/>
              <w:jc w:val="left"/>
              <w:rPr>
                <w:sz w:val="24"/>
                <w:szCs w:val="24"/>
              </w:rPr>
            </w:pPr>
            <w:r w:rsidRPr="004A77C4">
              <w:rPr>
                <w:rFonts w:cs="Times New Roman"/>
                <w:sz w:val="24"/>
                <w:szCs w:val="24"/>
              </w:rPr>
              <w:t>жилого помещения *</w:t>
            </w:r>
          </w:p>
        </w:tc>
        <w:tc>
          <w:tcPr>
            <w:tcW w:w="1819" w:type="dxa"/>
            <w:vMerge w:val="restart"/>
            <w:vAlign w:val="center"/>
          </w:tcPr>
          <w:p w:rsidR="00DC7B8F" w:rsidRPr="004A77C4" w:rsidRDefault="00DC7B8F" w:rsidP="006B0DE3">
            <w:pPr>
              <w:autoSpaceDE w:val="0"/>
              <w:autoSpaceDN w:val="0"/>
              <w:adjustRightInd w:val="0"/>
              <w:spacing w:line="240" w:lineRule="auto"/>
              <w:ind w:firstLine="0"/>
              <w:jc w:val="center"/>
              <w:rPr>
                <w:sz w:val="24"/>
                <w:szCs w:val="24"/>
              </w:rPr>
            </w:pPr>
            <w:r w:rsidRPr="004A77C4">
              <w:rPr>
                <w:rFonts w:cs="Times New Roman"/>
                <w:sz w:val="24"/>
                <w:szCs w:val="24"/>
              </w:rPr>
              <w:t>м² общей площади/1 чел.</w:t>
            </w:r>
          </w:p>
        </w:tc>
        <w:tc>
          <w:tcPr>
            <w:tcW w:w="1288" w:type="dxa"/>
            <w:vAlign w:val="center"/>
          </w:tcPr>
          <w:p w:rsidR="00DC7B8F" w:rsidRPr="004A77C4" w:rsidRDefault="00DC7B8F" w:rsidP="006B0DE3">
            <w:pPr>
              <w:spacing w:line="240" w:lineRule="auto"/>
              <w:ind w:firstLine="0"/>
              <w:jc w:val="center"/>
              <w:rPr>
                <w:sz w:val="24"/>
                <w:szCs w:val="24"/>
              </w:rPr>
            </w:pPr>
            <w:r w:rsidRPr="004A77C4">
              <w:rPr>
                <w:sz w:val="24"/>
                <w:szCs w:val="24"/>
              </w:rPr>
              <w:t>15</w:t>
            </w:r>
          </w:p>
        </w:tc>
        <w:tc>
          <w:tcPr>
            <w:tcW w:w="3230" w:type="dxa"/>
            <w:gridSpan w:val="2"/>
            <w:vAlign w:val="center"/>
          </w:tcPr>
          <w:p w:rsidR="00DC7B8F" w:rsidRPr="004A77C4" w:rsidRDefault="00DC7B8F" w:rsidP="006B0DE3">
            <w:pPr>
              <w:spacing w:line="240" w:lineRule="auto"/>
              <w:ind w:firstLine="0"/>
              <w:jc w:val="center"/>
              <w:rPr>
                <w:sz w:val="24"/>
                <w:szCs w:val="24"/>
              </w:rPr>
            </w:pPr>
            <w:r w:rsidRPr="004A77C4">
              <w:rPr>
                <w:rFonts w:cs="Times New Roman"/>
                <w:sz w:val="24"/>
                <w:szCs w:val="24"/>
              </w:rPr>
              <w:t>Не нормируется</w:t>
            </w:r>
          </w:p>
        </w:tc>
      </w:tr>
      <w:tr w:rsidR="00DC7B8F" w:rsidRPr="004A77C4" w:rsidTr="006B0DE3">
        <w:tc>
          <w:tcPr>
            <w:tcW w:w="667" w:type="dxa"/>
          </w:tcPr>
          <w:p w:rsidR="00DC7B8F" w:rsidRPr="004A77C4" w:rsidRDefault="00DC7B8F" w:rsidP="006B0DE3">
            <w:pPr>
              <w:spacing w:line="240" w:lineRule="auto"/>
              <w:ind w:firstLine="0"/>
              <w:jc w:val="center"/>
              <w:rPr>
                <w:sz w:val="24"/>
                <w:szCs w:val="24"/>
              </w:rPr>
            </w:pPr>
            <w:r w:rsidRPr="004A77C4">
              <w:rPr>
                <w:sz w:val="24"/>
                <w:szCs w:val="24"/>
              </w:rPr>
              <w:t>2.</w:t>
            </w:r>
          </w:p>
        </w:tc>
        <w:tc>
          <w:tcPr>
            <w:tcW w:w="2567" w:type="dxa"/>
          </w:tcPr>
          <w:p w:rsidR="00DC7B8F" w:rsidRPr="004A77C4" w:rsidRDefault="00DC7B8F" w:rsidP="006B0DE3">
            <w:pPr>
              <w:autoSpaceDE w:val="0"/>
              <w:autoSpaceDN w:val="0"/>
              <w:adjustRightInd w:val="0"/>
              <w:spacing w:line="240" w:lineRule="auto"/>
              <w:ind w:firstLine="0"/>
              <w:jc w:val="left"/>
              <w:rPr>
                <w:rFonts w:cs="Times New Roman"/>
                <w:sz w:val="24"/>
                <w:szCs w:val="24"/>
              </w:rPr>
            </w:pPr>
            <w:r w:rsidRPr="004A77C4">
              <w:rPr>
                <w:rFonts w:cs="Times New Roman"/>
                <w:sz w:val="24"/>
                <w:szCs w:val="24"/>
              </w:rPr>
              <w:t>Минимальная норма</w:t>
            </w:r>
          </w:p>
          <w:p w:rsidR="00DC7B8F" w:rsidRPr="004A77C4" w:rsidRDefault="00DC7B8F" w:rsidP="006B0DE3">
            <w:pPr>
              <w:autoSpaceDE w:val="0"/>
              <w:autoSpaceDN w:val="0"/>
              <w:adjustRightInd w:val="0"/>
              <w:spacing w:line="240" w:lineRule="auto"/>
              <w:ind w:firstLine="0"/>
              <w:jc w:val="left"/>
              <w:rPr>
                <w:rFonts w:cs="Times New Roman"/>
                <w:sz w:val="24"/>
                <w:szCs w:val="24"/>
              </w:rPr>
            </w:pPr>
            <w:r w:rsidRPr="004A77C4">
              <w:rPr>
                <w:rFonts w:cs="Times New Roman"/>
                <w:sz w:val="24"/>
                <w:szCs w:val="24"/>
              </w:rPr>
              <w:t>предоставления площади</w:t>
            </w:r>
            <w:r w:rsidR="00456D06">
              <w:rPr>
                <w:rFonts w:cs="Times New Roman"/>
                <w:sz w:val="24"/>
                <w:szCs w:val="24"/>
              </w:rPr>
              <w:t xml:space="preserve"> </w:t>
            </w:r>
            <w:r w:rsidRPr="004A77C4">
              <w:rPr>
                <w:rFonts w:cs="Times New Roman"/>
                <w:sz w:val="24"/>
                <w:szCs w:val="24"/>
              </w:rPr>
              <w:t>жилого помещения по</w:t>
            </w:r>
          </w:p>
          <w:p w:rsidR="00DC7B8F" w:rsidRPr="004A77C4" w:rsidRDefault="00DC7B8F" w:rsidP="006B0DE3">
            <w:pPr>
              <w:autoSpaceDE w:val="0"/>
              <w:autoSpaceDN w:val="0"/>
              <w:adjustRightInd w:val="0"/>
              <w:spacing w:line="240" w:lineRule="auto"/>
              <w:ind w:firstLine="0"/>
              <w:jc w:val="left"/>
              <w:rPr>
                <w:rFonts w:cs="Times New Roman"/>
                <w:sz w:val="24"/>
                <w:szCs w:val="24"/>
              </w:rPr>
            </w:pPr>
            <w:r w:rsidRPr="004A77C4">
              <w:rPr>
                <w:rFonts w:cs="Times New Roman"/>
                <w:sz w:val="24"/>
                <w:szCs w:val="24"/>
              </w:rPr>
              <w:t>договорам социального</w:t>
            </w:r>
          </w:p>
          <w:p w:rsidR="00DC7B8F" w:rsidRPr="004A77C4" w:rsidRDefault="00DC7B8F" w:rsidP="006B0DE3">
            <w:pPr>
              <w:spacing w:line="240" w:lineRule="auto"/>
              <w:ind w:firstLine="0"/>
              <w:jc w:val="left"/>
              <w:rPr>
                <w:sz w:val="24"/>
                <w:szCs w:val="24"/>
              </w:rPr>
            </w:pPr>
            <w:r w:rsidRPr="004A77C4">
              <w:rPr>
                <w:rFonts w:cs="Times New Roman"/>
                <w:sz w:val="24"/>
                <w:szCs w:val="24"/>
              </w:rPr>
              <w:t>найма *</w:t>
            </w:r>
          </w:p>
        </w:tc>
        <w:tc>
          <w:tcPr>
            <w:tcW w:w="1819" w:type="dxa"/>
            <w:vMerge/>
          </w:tcPr>
          <w:p w:rsidR="00DC7B8F" w:rsidRPr="004A77C4" w:rsidRDefault="00DC7B8F" w:rsidP="006B0DE3">
            <w:pPr>
              <w:spacing w:line="240" w:lineRule="auto"/>
              <w:ind w:firstLine="0"/>
              <w:jc w:val="left"/>
              <w:rPr>
                <w:sz w:val="24"/>
                <w:szCs w:val="24"/>
              </w:rPr>
            </w:pPr>
          </w:p>
        </w:tc>
        <w:tc>
          <w:tcPr>
            <w:tcW w:w="1288" w:type="dxa"/>
            <w:vAlign w:val="center"/>
          </w:tcPr>
          <w:p w:rsidR="00DC7B8F" w:rsidRPr="004A77C4" w:rsidRDefault="00DC7B8F" w:rsidP="006B0DE3">
            <w:pPr>
              <w:spacing w:line="240" w:lineRule="auto"/>
              <w:ind w:firstLine="0"/>
              <w:jc w:val="center"/>
              <w:rPr>
                <w:sz w:val="24"/>
                <w:szCs w:val="24"/>
              </w:rPr>
            </w:pPr>
            <w:r w:rsidRPr="004A77C4">
              <w:rPr>
                <w:sz w:val="24"/>
                <w:szCs w:val="24"/>
              </w:rPr>
              <w:t>15</w:t>
            </w:r>
          </w:p>
        </w:tc>
        <w:tc>
          <w:tcPr>
            <w:tcW w:w="3230" w:type="dxa"/>
            <w:gridSpan w:val="2"/>
            <w:vAlign w:val="center"/>
          </w:tcPr>
          <w:p w:rsidR="00DC7B8F" w:rsidRPr="004A77C4" w:rsidRDefault="00DC7B8F" w:rsidP="006B0DE3">
            <w:pPr>
              <w:spacing w:line="240" w:lineRule="auto"/>
              <w:ind w:firstLine="0"/>
              <w:jc w:val="center"/>
              <w:rPr>
                <w:sz w:val="24"/>
                <w:szCs w:val="24"/>
              </w:rPr>
            </w:pPr>
            <w:r w:rsidRPr="004A77C4">
              <w:rPr>
                <w:rFonts w:cs="Times New Roman"/>
                <w:sz w:val="24"/>
                <w:szCs w:val="24"/>
              </w:rPr>
              <w:t>Не нормируется</w:t>
            </w:r>
          </w:p>
        </w:tc>
      </w:tr>
    </w:tbl>
    <w:p w:rsidR="00DC7B8F" w:rsidRPr="004A77C4" w:rsidRDefault="00DC7B8F" w:rsidP="00DC7B8F">
      <w:pPr>
        <w:autoSpaceDE w:val="0"/>
        <w:autoSpaceDN w:val="0"/>
        <w:adjustRightInd w:val="0"/>
        <w:spacing w:line="276" w:lineRule="auto"/>
        <w:ind w:firstLine="0"/>
        <w:rPr>
          <w:rFonts w:cs="Times New Roman"/>
          <w:sz w:val="20"/>
          <w:szCs w:val="20"/>
        </w:rPr>
      </w:pPr>
      <w:r w:rsidRPr="004A77C4">
        <w:rPr>
          <w:rFonts w:cs="Times New Roman"/>
          <w:sz w:val="20"/>
          <w:szCs w:val="20"/>
        </w:rPr>
        <w:t>* Учётная норма площади жилого помещения при постановке граждан на учет в качестве нуждающихся в</w:t>
      </w:r>
      <w:r w:rsidR="00C03DC8" w:rsidRPr="004A77C4">
        <w:rPr>
          <w:rFonts w:cs="Times New Roman"/>
          <w:sz w:val="20"/>
          <w:szCs w:val="20"/>
        </w:rPr>
        <w:t xml:space="preserve"> получ</w:t>
      </w:r>
      <w:r w:rsidR="00D40AF1">
        <w:rPr>
          <w:rFonts w:cs="Times New Roman"/>
          <w:sz w:val="20"/>
          <w:szCs w:val="20"/>
        </w:rPr>
        <w:t>ении жилых помещений, в городе-</w:t>
      </w:r>
      <w:r w:rsidR="00C03DC8" w:rsidRPr="004A77C4">
        <w:rPr>
          <w:rFonts w:cs="Times New Roman"/>
          <w:sz w:val="20"/>
          <w:szCs w:val="20"/>
        </w:rPr>
        <w:t>курорте</w:t>
      </w:r>
      <w:r w:rsidRPr="004A77C4">
        <w:rPr>
          <w:rFonts w:cs="Times New Roman"/>
          <w:sz w:val="20"/>
          <w:szCs w:val="20"/>
        </w:rPr>
        <w:t xml:space="preserve"> Кисловодске и нормы предоставления площади жилого помещения по договорам социального найма утверждаются представительным органом местного самоуправления городского округа города-курорта Кисловодска. Нормы, приведённые в настоящей таблице, утверждены решением </w:t>
      </w:r>
      <w:r w:rsidRPr="004A77C4">
        <w:rPr>
          <w:rFonts w:cs="Times New Roman"/>
          <w:bCs/>
          <w:sz w:val="20"/>
          <w:szCs w:val="20"/>
        </w:rPr>
        <w:t>Думы города-курорта Кисловодска от 27.03.2015 № 43-415</w:t>
      </w:r>
      <w:r w:rsidRPr="004A77C4">
        <w:rPr>
          <w:rFonts w:cs="Times New Roman"/>
          <w:sz w:val="20"/>
          <w:szCs w:val="20"/>
        </w:rPr>
        <w:t>.</w:t>
      </w:r>
    </w:p>
    <w:p w:rsidR="004D508B" w:rsidRPr="004A77C4" w:rsidRDefault="00DC7B8F" w:rsidP="00DC7B8F">
      <w:pPr>
        <w:autoSpaceDE w:val="0"/>
        <w:autoSpaceDN w:val="0"/>
        <w:adjustRightInd w:val="0"/>
        <w:spacing w:line="276" w:lineRule="auto"/>
        <w:ind w:firstLine="0"/>
        <w:rPr>
          <w:rFonts w:cs="Times New Roman"/>
          <w:sz w:val="20"/>
          <w:szCs w:val="20"/>
        </w:rPr>
      </w:pPr>
      <w:r w:rsidRPr="004A77C4">
        <w:rPr>
          <w:rFonts w:cs="Times New Roman"/>
          <w:sz w:val="20"/>
          <w:szCs w:val="20"/>
        </w:rPr>
        <w:t xml:space="preserve">** Согласно решению </w:t>
      </w:r>
      <w:r w:rsidRPr="004A77C4">
        <w:rPr>
          <w:rFonts w:cs="Times New Roman"/>
          <w:bCs/>
          <w:sz w:val="20"/>
          <w:szCs w:val="20"/>
        </w:rPr>
        <w:t>Думы города-курорта Кисловодска от 27.03.2015 № 43-415</w:t>
      </w:r>
      <w:r w:rsidRPr="004A77C4">
        <w:rPr>
          <w:rFonts w:cs="Times New Roman"/>
          <w:sz w:val="20"/>
          <w:szCs w:val="20"/>
        </w:rPr>
        <w:t xml:space="preserve">, минимальная норма предоставления площади жилого помещения по договорам социального найма составляет 15-18 </w:t>
      </w:r>
      <w:r w:rsidR="00931FE4" w:rsidRPr="004A77C4">
        <w:rPr>
          <w:rFonts w:cs="Times New Roman"/>
          <w:sz w:val="20"/>
          <w:szCs w:val="20"/>
        </w:rPr>
        <w:t>м</w:t>
      </w:r>
      <w:r w:rsidR="00931FE4" w:rsidRPr="004A77C4">
        <w:rPr>
          <w:rFonts w:cs="Times New Roman"/>
          <w:sz w:val="20"/>
          <w:szCs w:val="20"/>
          <w:vertAlign w:val="superscript"/>
        </w:rPr>
        <w:t>2</w:t>
      </w:r>
      <w:r w:rsidR="00931FE4" w:rsidRPr="004A77C4">
        <w:rPr>
          <w:rFonts w:cs="Times New Roman"/>
          <w:sz w:val="20"/>
          <w:szCs w:val="20"/>
        </w:rPr>
        <w:t xml:space="preserve"> </w:t>
      </w:r>
      <w:r w:rsidRPr="004A77C4">
        <w:rPr>
          <w:rFonts w:cs="Times New Roman"/>
          <w:sz w:val="20"/>
          <w:szCs w:val="20"/>
        </w:rPr>
        <w:t xml:space="preserve">общей площади жилого помещения, предоставляемого на каждого члена семьи, и 18-36 </w:t>
      </w:r>
      <w:r w:rsidR="00931FE4" w:rsidRPr="004A77C4">
        <w:rPr>
          <w:rFonts w:cs="Times New Roman"/>
          <w:sz w:val="20"/>
          <w:szCs w:val="20"/>
        </w:rPr>
        <w:t>м</w:t>
      </w:r>
      <w:r w:rsidR="00931FE4" w:rsidRPr="004A77C4">
        <w:rPr>
          <w:rFonts w:cs="Times New Roman"/>
          <w:sz w:val="20"/>
          <w:szCs w:val="20"/>
          <w:vertAlign w:val="superscript"/>
        </w:rPr>
        <w:t>2</w:t>
      </w:r>
      <w:r w:rsidRPr="004A77C4">
        <w:rPr>
          <w:rFonts w:cs="Times New Roman"/>
          <w:sz w:val="20"/>
          <w:szCs w:val="20"/>
        </w:rPr>
        <w:t xml:space="preserve"> для одиноко проживающего гражданина. </w:t>
      </w:r>
    </w:p>
    <w:p w:rsidR="004D508B" w:rsidRPr="00AF3B6F" w:rsidRDefault="00CE28A1" w:rsidP="007F0DF9">
      <w:pPr>
        <w:spacing w:line="240" w:lineRule="auto"/>
        <w:outlineLvl w:val="1"/>
      </w:pPr>
      <w:bookmarkStart w:id="8" w:name="_Toc501620838"/>
      <w:r>
        <w:t>3</w:t>
      </w:r>
      <w:r w:rsidR="004D508B" w:rsidRPr="00AF3B6F">
        <w:t>.6. Объекты физической культуры и спорта</w:t>
      </w:r>
      <w:bookmarkEnd w:id="8"/>
      <w:r w:rsidR="00774476">
        <w:t>.</w:t>
      </w:r>
    </w:p>
    <w:p w:rsidR="0078543C" w:rsidRDefault="00CE28A1" w:rsidP="007F0DF9">
      <w:pPr>
        <w:spacing w:line="240" w:lineRule="auto"/>
      </w:pPr>
      <w:r>
        <w:t>3</w:t>
      </w:r>
      <w:r w:rsidR="0078543C">
        <w:t xml:space="preserve">.6.1. </w:t>
      </w:r>
      <w:r w:rsidR="0078543C" w:rsidRPr="0078543C">
        <w:t xml:space="preserve">При определении нормативной потребности </w:t>
      </w:r>
      <w:r w:rsidR="0078543C">
        <w:t xml:space="preserve">городского округа города-курорта Кисловодска </w:t>
      </w:r>
      <w:r w:rsidR="0078543C" w:rsidRPr="0078543C">
        <w:t xml:space="preserve">в объектах физической культуры и спорта рекомендуется использовать усредненный норматив </w:t>
      </w:r>
      <w:r w:rsidR="0078543C">
        <w:t>единой пропускной способности</w:t>
      </w:r>
      <w:r w:rsidR="0078543C" w:rsidRPr="0078543C">
        <w:t xml:space="preserve">, равный 12,2% от </w:t>
      </w:r>
      <w:r w:rsidR="0078543C">
        <w:t xml:space="preserve">численности </w:t>
      </w:r>
      <w:r w:rsidR="0078543C" w:rsidRPr="0078543C">
        <w:t>населения (122 человека на 1000 населения)</w:t>
      </w:r>
      <w:r w:rsidR="00870E61">
        <w:rPr>
          <w:rStyle w:val="aa"/>
        </w:rPr>
        <w:footnoteReference w:id="5"/>
      </w:r>
      <w:r w:rsidR="0078543C" w:rsidRPr="0078543C">
        <w:t>.</w:t>
      </w:r>
      <w:r w:rsidR="00870E61">
        <w:t xml:space="preserve"> </w:t>
      </w:r>
    </w:p>
    <w:p w:rsidR="0078543C" w:rsidRPr="0078543C" w:rsidRDefault="00CE28A1" w:rsidP="007F0DF9">
      <w:pPr>
        <w:spacing w:line="240" w:lineRule="auto"/>
      </w:pPr>
      <w:r>
        <w:t>3</w:t>
      </w:r>
      <w:r w:rsidR="0078543C">
        <w:t xml:space="preserve">.6.2. </w:t>
      </w:r>
      <w:r w:rsidR="0078543C" w:rsidRPr="0078543C">
        <w:t xml:space="preserve">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w:t>
      </w:r>
      <w:r w:rsidR="00870E61">
        <w:t>СП 42.13330.2016</w:t>
      </w:r>
      <w:r w:rsidR="0078543C" w:rsidRPr="0078543C">
        <w:t xml:space="preserve"> </w:t>
      </w:r>
      <w:r w:rsidR="00870E61">
        <w:t>«</w:t>
      </w:r>
      <w:r w:rsidR="0078543C" w:rsidRPr="0078543C">
        <w:t>Градостроительство. Планировка и застройка городских и сельских поселений. Актуализированная редакция СНиП 2.07.01-89*</w:t>
      </w:r>
      <w:r w:rsidR="00870E61">
        <w:t>»</w:t>
      </w:r>
      <w:r w:rsidR="0078543C" w:rsidRPr="0078543C">
        <w:t>.</w:t>
      </w:r>
    </w:p>
    <w:p w:rsidR="0078543C" w:rsidRDefault="00CE28A1" w:rsidP="007F0DF9">
      <w:pPr>
        <w:spacing w:line="240" w:lineRule="auto"/>
      </w:pPr>
      <w:r>
        <w:t>3</w:t>
      </w:r>
      <w:r w:rsidR="00870E61">
        <w:t xml:space="preserve">.6.3. </w:t>
      </w:r>
      <w:r w:rsidR="0078543C" w:rsidRPr="0078543C">
        <w:t xml:space="preserve">Решение о создании объектов спорта иных видов, не указанных в </w:t>
      </w:r>
      <w:r w:rsidR="00870E61">
        <w:t>СП 42.13330.2016</w:t>
      </w:r>
      <w:r w:rsidR="0078543C" w:rsidRPr="0078543C">
        <w:t>, или в ином количестве принимается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870E61" w:rsidRDefault="00CE28A1" w:rsidP="007F0DF9">
      <w:pPr>
        <w:spacing w:line="240" w:lineRule="auto"/>
      </w:pPr>
      <w:r>
        <w:t>3</w:t>
      </w:r>
      <w:r w:rsidR="00870E61">
        <w:t xml:space="preserve">.6.4. Минимально допустимый уровень обеспеченности объектами физической культуры и спорта, и максимально допустимый уровень территориальной доступности таких объектов следует принимать по таблице </w:t>
      </w:r>
      <w:r w:rsidR="007F0DF9">
        <w:t>9</w:t>
      </w:r>
      <w:r w:rsidR="00870E61">
        <w:t>.</w:t>
      </w:r>
    </w:p>
    <w:p w:rsidR="0078543C" w:rsidRPr="00AF3B6F" w:rsidRDefault="00AF3B6F" w:rsidP="007F0DF9">
      <w:pPr>
        <w:spacing w:line="240" w:lineRule="auto"/>
      </w:pPr>
      <w:r>
        <w:lastRenderedPageBreak/>
        <w:t xml:space="preserve">Таблица </w:t>
      </w:r>
      <w:r w:rsidR="007F0DF9">
        <w:t>9</w:t>
      </w:r>
      <w:r w:rsidR="00CE28A1">
        <w:t>.</w:t>
      </w:r>
    </w:p>
    <w:tbl>
      <w:tblPr>
        <w:tblStyle w:val="ab"/>
        <w:tblW w:w="0" w:type="auto"/>
        <w:tblLook w:val="04A0" w:firstRow="1" w:lastRow="0" w:firstColumn="1" w:lastColumn="0" w:noHBand="0" w:noVBand="1"/>
      </w:tblPr>
      <w:tblGrid>
        <w:gridCol w:w="3189"/>
        <w:gridCol w:w="3190"/>
        <w:gridCol w:w="3191"/>
      </w:tblGrid>
      <w:tr w:rsidR="0074725D" w:rsidRPr="004A77C4" w:rsidTr="006B0DE3">
        <w:tc>
          <w:tcPr>
            <w:tcW w:w="3190" w:type="dxa"/>
            <w:vAlign w:val="center"/>
          </w:tcPr>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Наименование объекта</w:t>
            </w:r>
          </w:p>
        </w:tc>
        <w:tc>
          <w:tcPr>
            <w:tcW w:w="3190" w:type="dxa"/>
            <w:vAlign w:val="center"/>
          </w:tcPr>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Минимально</w:t>
            </w:r>
          </w:p>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допустимый уровень</w:t>
            </w:r>
          </w:p>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обеспеченности,</w:t>
            </w:r>
          </w:p>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ед. изм./1000 жителей</w:t>
            </w:r>
          </w:p>
        </w:tc>
        <w:tc>
          <w:tcPr>
            <w:tcW w:w="3191" w:type="dxa"/>
            <w:vAlign w:val="center"/>
          </w:tcPr>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Максимально</w:t>
            </w:r>
          </w:p>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допустимый уровень</w:t>
            </w:r>
          </w:p>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территориальной</w:t>
            </w:r>
          </w:p>
          <w:p w:rsidR="0074725D" w:rsidRPr="004A77C4" w:rsidRDefault="0074725D" w:rsidP="006B0DE3">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доступности</w:t>
            </w: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Территория плоскостных спортивных</w:t>
            </w:r>
            <w:r w:rsidR="00931FE4" w:rsidRPr="004A77C4">
              <w:rPr>
                <w:rFonts w:cs="Times New Roman"/>
                <w:sz w:val="22"/>
              </w:rPr>
              <w:t xml:space="preserve"> </w:t>
            </w:r>
            <w:r w:rsidRPr="004A77C4">
              <w:rPr>
                <w:rFonts w:cs="Times New Roman"/>
                <w:sz w:val="22"/>
              </w:rPr>
              <w:t>сооружений (стадионы, корты,</w:t>
            </w:r>
            <w:r w:rsidR="00931FE4" w:rsidRPr="004A77C4">
              <w:rPr>
                <w:rFonts w:cs="Times New Roman"/>
                <w:sz w:val="22"/>
              </w:rPr>
              <w:t xml:space="preserve"> </w:t>
            </w:r>
            <w:r w:rsidRPr="004A77C4">
              <w:rPr>
                <w:rFonts w:cs="Times New Roman"/>
                <w:sz w:val="22"/>
              </w:rPr>
              <w:t>спортивные</w:t>
            </w:r>
            <w:r w:rsidR="00931FE4" w:rsidRPr="004A77C4">
              <w:rPr>
                <w:rFonts w:cs="Times New Roman"/>
                <w:sz w:val="22"/>
              </w:rPr>
              <w:t xml:space="preserve"> площадки, катки и т.д.)</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6820 </w:t>
            </w:r>
            <w:r w:rsidR="00931FE4" w:rsidRPr="004A77C4">
              <w:rPr>
                <w:rFonts w:cs="Times New Roman"/>
                <w:sz w:val="22"/>
              </w:rPr>
              <w:t>м</w:t>
            </w:r>
            <w:r w:rsidR="00931FE4" w:rsidRPr="004A77C4">
              <w:rPr>
                <w:rFonts w:cs="Times New Roman"/>
                <w:sz w:val="22"/>
                <w:vertAlign w:val="superscript"/>
              </w:rPr>
              <w:t>2</w:t>
            </w:r>
          </w:p>
        </w:tc>
        <w:tc>
          <w:tcPr>
            <w:tcW w:w="3191" w:type="dxa"/>
            <w:vMerge w:val="restart"/>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1500 м</w:t>
            </w:r>
          </w:p>
          <w:p w:rsidR="0074725D" w:rsidRPr="004A77C4" w:rsidRDefault="0074725D" w:rsidP="00E3540B">
            <w:pPr>
              <w:autoSpaceDE w:val="0"/>
              <w:autoSpaceDN w:val="0"/>
              <w:adjustRightInd w:val="0"/>
              <w:spacing w:line="240" w:lineRule="auto"/>
              <w:ind w:firstLine="0"/>
              <w:jc w:val="center"/>
              <w:rPr>
                <w:rFonts w:cs="Times New Roman"/>
                <w:sz w:val="22"/>
              </w:rPr>
            </w:pP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Спортивные залы,</w:t>
            </w:r>
          </w:p>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в том числе:</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300 </w:t>
            </w:r>
            <w:r w:rsidR="00931FE4" w:rsidRPr="004A77C4">
              <w:rPr>
                <w:rFonts w:cs="Times New Roman"/>
                <w:sz w:val="22"/>
              </w:rPr>
              <w:t>м</w:t>
            </w:r>
            <w:r w:rsidR="00931FE4" w:rsidRPr="004A77C4">
              <w:rPr>
                <w:rFonts w:cs="Times New Roman"/>
                <w:sz w:val="22"/>
                <w:vertAlign w:val="superscript"/>
              </w:rPr>
              <w:t>2</w:t>
            </w:r>
            <w:r w:rsidRPr="004A77C4">
              <w:rPr>
                <w:rFonts w:cs="Times New Roman"/>
                <w:sz w:val="22"/>
              </w:rPr>
              <w:t xml:space="preserve"> площади</w:t>
            </w:r>
          </w:p>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пола зала</w:t>
            </w:r>
          </w:p>
        </w:tc>
        <w:tc>
          <w:tcPr>
            <w:tcW w:w="3191" w:type="dxa"/>
            <w:vMerge/>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общего пользования;</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60-80 </w:t>
            </w:r>
            <w:r w:rsidR="00931FE4" w:rsidRPr="004A77C4">
              <w:rPr>
                <w:rFonts w:cs="Times New Roman"/>
                <w:sz w:val="22"/>
              </w:rPr>
              <w:t>м</w:t>
            </w:r>
            <w:r w:rsidR="00931FE4" w:rsidRPr="004A77C4">
              <w:rPr>
                <w:rFonts w:cs="Times New Roman"/>
                <w:sz w:val="22"/>
                <w:vertAlign w:val="superscript"/>
              </w:rPr>
              <w:t>2</w:t>
            </w:r>
            <w:r w:rsidRPr="004A77C4">
              <w:rPr>
                <w:rFonts w:cs="Times New Roman"/>
                <w:sz w:val="22"/>
              </w:rPr>
              <w:t xml:space="preserve"> площади</w:t>
            </w:r>
          </w:p>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пола зала</w:t>
            </w:r>
          </w:p>
        </w:tc>
        <w:tc>
          <w:tcPr>
            <w:tcW w:w="3191" w:type="dxa"/>
            <w:vMerge/>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специализированные</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190-220 </w:t>
            </w:r>
            <w:r w:rsidR="00931FE4" w:rsidRPr="004A77C4">
              <w:rPr>
                <w:rFonts w:cs="Times New Roman"/>
                <w:sz w:val="22"/>
              </w:rPr>
              <w:t>м</w:t>
            </w:r>
            <w:r w:rsidR="00931FE4" w:rsidRPr="004A77C4">
              <w:rPr>
                <w:rFonts w:cs="Times New Roman"/>
                <w:sz w:val="22"/>
                <w:vertAlign w:val="superscript"/>
              </w:rPr>
              <w:t>2</w:t>
            </w:r>
            <w:r w:rsidRPr="004A77C4">
              <w:rPr>
                <w:rFonts w:cs="Times New Roman"/>
                <w:sz w:val="22"/>
              </w:rPr>
              <w:t xml:space="preserve"> площади</w:t>
            </w:r>
          </w:p>
          <w:p w:rsidR="0074725D" w:rsidRPr="004A77C4" w:rsidRDefault="00931FE4" w:rsidP="00931FE4">
            <w:pPr>
              <w:autoSpaceDE w:val="0"/>
              <w:autoSpaceDN w:val="0"/>
              <w:adjustRightInd w:val="0"/>
              <w:spacing w:line="240" w:lineRule="auto"/>
              <w:ind w:firstLine="0"/>
              <w:jc w:val="center"/>
              <w:rPr>
                <w:rFonts w:cs="Times New Roman"/>
                <w:sz w:val="22"/>
              </w:rPr>
            </w:pPr>
            <w:r w:rsidRPr="004A77C4">
              <w:rPr>
                <w:rFonts w:cs="Times New Roman"/>
                <w:sz w:val="22"/>
              </w:rPr>
              <w:t>пола зала</w:t>
            </w:r>
          </w:p>
        </w:tc>
        <w:tc>
          <w:tcPr>
            <w:tcW w:w="3191" w:type="dxa"/>
            <w:vMerge/>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Помещения для физкультурно-</w:t>
            </w:r>
          </w:p>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оздоровительных занятий</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80 </w:t>
            </w:r>
            <w:r w:rsidR="00931FE4" w:rsidRPr="004A77C4">
              <w:rPr>
                <w:rFonts w:cs="Times New Roman"/>
                <w:sz w:val="22"/>
              </w:rPr>
              <w:t>м</w:t>
            </w:r>
            <w:r w:rsidR="00931FE4" w:rsidRPr="004A77C4">
              <w:rPr>
                <w:rFonts w:cs="Times New Roman"/>
                <w:sz w:val="22"/>
                <w:vertAlign w:val="superscript"/>
              </w:rPr>
              <w:t>2</w:t>
            </w:r>
            <w:r w:rsidRPr="004A77C4">
              <w:rPr>
                <w:rFonts w:cs="Times New Roman"/>
                <w:sz w:val="22"/>
              </w:rPr>
              <w:t xml:space="preserve"> общей</w:t>
            </w:r>
          </w:p>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площади</w:t>
            </w:r>
          </w:p>
        </w:tc>
        <w:tc>
          <w:tcPr>
            <w:tcW w:w="3191"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150 м</w:t>
            </w: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Детско-юношеская спортивная школа</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10 </w:t>
            </w:r>
            <w:r w:rsidR="00931FE4" w:rsidRPr="004A77C4">
              <w:rPr>
                <w:rFonts w:cs="Times New Roman"/>
                <w:sz w:val="22"/>
              </w:rPr>
              <w:t>м</w:t>
            </w:r>
            <w:r w:rsidR="00931FE4" w:rsidRPr="004A77C4">
              <w:rPr>
                <w:rFonts w:cs="Times New Roman"/>
                <w:sz w:val="22"/>
                <w:vertAlign w:val="superscript"/>
              </w:rPr>
              <w:t>2</w:t>
            </w:r>
            <w:r w:rsidRPr="004A77C4">
              <w:rPr>
                <w:rFonts w:cs="Times New Roman"/>
                <w:sz w:val="22"/>
              </w:rPr>
              <w:t xml:space="preserve"> площади пола</w:t>
            </w:r>
          </w:p>
          <w:p w:rsidR="0074725D" w:rsidRPr="004A77C4" w:rsidRDefault="00931FE4" w:rsidP="00931FE4">
            <w:pPr>
              <w:autoSpaceDE w:val="0"/>
              <w:autoSpaceDN w:val="0"/>
              <w:adjustRightInd w:val="0"/>
              <w:spacing w:line="240" w:lineRule="auto"/>
              <w:ind w:firstLine="0"/>
              <w:jc w:val="center"/>
              <w:rPr>
                <w:rFonts w:cs="Times New Roman"/>
                <w:sz w:val="22"/>
              </w:rPr>
            </w:pPr>
            <w:r w:rsidRPr="004A77C4">
              <w:rPr>
                <w:rFonts w:cs="Times New Roman"/>
                <w:sz w:val="22"/>
              </w:rPr>
              <w:t>зала</w:t>
            </w:r>
          </w:p>
        </w:tc>
        <w:tc>
          <w:tcPr>
            <w:tcW w:w="3191" w:type="dxa"/>
            <w:vMerge w:val="restart"/>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Радиус транспортной доступности – 30 мин.</w:t>
            </w: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Бассейн общего пользования</w:t>
            </w:r>
          </w:p>
        </w:tc>
        <w:tc>
          <w:tcPr>
            <w:tcW w:w="3190" w:type="dxa"/>
            <w:vAlign w:val="center"/>
          </w:tcPr>
          <w:p w:rsidR="0074725D" w:rsidRPr="004A77C4" w:rsidRDefault="0074725D" w:rsidP="00E3540B">
            <w:pPr>
              <w:autoSpaceDE w:val="0"/>
              <w:autoSpaceDN w:val="0"/>
              <w:adjustRightInd w:val="0"/>
              <w:spacing w:line="240" w:lineRule="auto"/>
              <w:ind w:firstLine="0"/>
              <w:jc w:val="center"/>
              <w:rPr>
                <w:rFonts w:cs="Times New Roman"/>
                <w:sz w:val="22"/>
              </w:rPr>
            </w:pPr>
            <w:r w:rsidRPr="004A77C4">
              <w:rPr>
                <w:rFonts w:cs="Times New Roman"/>
                <w:sz w:val="22"/>
              </w:rPr>
              <w:t xml:space="preserve">22 </w:t>
            </w:r>
            <w:r w:rsidR="00931FE4" w:rsidRPr="004A77C4">
              <w:rPr>
                <w:rFonts w:cs="Times New Roman"/>
                <w:sz w:val="22"/>
              </w:rPr>
              <w:t>м</w:t>
            </w:r>
            <w:r w:rsidR="00931FE4" w:rsidRPr="004A77C4">
              <w:rPr>
                <w:rFonts w:cs="Times New Roman"/>
                <w:sz w:val="22"/>
                <w:vertAlign w:val="superscript"/>
              </w:rPr>
              <w:t>2</w:t>
            </w:r>
            <w:r w:rsidRPr="004A77C4">
              <w:rPr>
                <w:rFonts w:cs="Times New Roman"/>
                <w:sz w:val="22"/>
              </w:rPr>
              <w:t xml:space="preserve"> зеркала воды</w:t>
            </w:r>
          </w:p>
        </w:tc>
        <w:tc>
          <w:tcPr>
            <w:tcW w:w="3191" w:type="dxa"/>
            <w:vMerge/>
          </w:tcPr>
          <w:p w:rsidR="0074725D" w:rsidRPr="004A77C4" w:rsidRDefault="0074725D" w:rsidP="0074725D">
            <w:pPr>
              <w:autoSpaceDE w:val="0"/>
              <w:autoSpaceDN w:val="0"/>
              <w:adjustRightInd w:val="0"/>
              <w:spacing w:line="240" w:lineRule="auto"/>
              <w:ind w:firstLine="0"/>
              <w:jc w:val="left"/>
              <w:rPr>
                <w:rFonts w:cs="Times New Roman"/>
                <w:sz w:val="22"/>
              </w:rPr>
            </w:pPr>
          </w:p>
        </w:tc>
      </w:tr>
      <w:tr w:rsidR="0074725D" w:rsidRPr="004A77C4" w:rsidTr="00E3540B">
        <w:tc>
          <w:tcPr>
            <w:tcW w:w="3190" w:type="dxa"/>
          </w:tcPr>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Многофункциональные физкультурно-оздоровительные комплексы, в том числе</w:t>
            </w:r>
          </w:p>
          <w:p w:rsidR="0074725D" w:rsidRPr="004A77C4" w:rsidRDefault="0074725D" w:rsidP="0074725D">
            <w:pPr>
              <w:autoSpaceDE w:val="0"/>
              <w:autoSpaceDN w:val="0"/>
              <w:adjustRightInd w:val="0"/>
              <w:spacing w:line="240" w:lineRule="auto"/>
              <w:ind w:firstLine="0"/>
              <w:jc w:val="left"/>
              <w:rPr>
                <w:rFonts w:cs="Times New Roman"/>
                <w:sz w:val="22"/>
              </w:rPr>
            </w:pPr>
            <w:r w:rsidRPr="004A77C4">
              <w:rPr>
                <w:rFonts w:cs="Times New Roman"/>
                <w:sz w:val="22"/>
              </w:rPr>
              <w:t>универсальные игровые залы, плавательные</w:t>
            </w:r>
          </w:p>
          <w:p w:rsidR="0074725D" w:rsidRPr="004A77C4" w:rsidRDefault="00931FE4" w:rsidP="0074725D">
            <w:pPr>
              <w:autoSpaceDE w:val="0"/>
              <w:autoSpaceDN w:val="0"/>
              <w:adjustRightInd w:val="0"/>
              <w:spacing w:line="240" w:lineRule="auto"/>
              <w:ind w:firstLine="0"/>
              <w:jc w:val="left"/>
              <w:rPr>
                <w:rFonts w:cs="Times New Roman"/>
                <w:sz w:val="22"/>
              </w:rPr>
            </w:pPr>
            <w:r w:rsidRPr="004A77C4">
              <w:rPr>
                <w:rFonts w:cs="Times New Roman"/>
                <w:sz w:val="22"/>
              </w:rPr>
              <w:t>бассейны и крытые ледовые арены</w:t>
            </w:r>
          </w:p>
        </w:tc>
        <w:tc>
          <w:tcPr>
            <w:tcW w:w="3190" w:type="dxa"/>
            <w:vAlign w:val="center"/>
          </w:tcPr>
          <w:p w:rsidR="0074725D" w:rsidRPr="004A77C4" w:rsidRDefault="00931FE4" w:rsidP="00931FE4">
            <w:pPr>
              <w:autoSpaceDE w:val="0"/>
              <w:autoSpaceDN w:val="0"/>
              <w:adjustRightInd w:val="0"/>
              <w:spacing w:line="240" w:lineRule="auto"/>
              <w:ind w:firstLine="0"/>
              <w:jc w:val="center"/>
              <w:rPr>
                <w:rFonts w:cs="Times New Roman"/>
                <w:sz w:val="22"/>
              </w:rPr>
            </w:pPr>
            <w:r w:rsidRPr="004A77C4">
              <w:rPr>
                <w:rFonts w:cs="Times New Roman"/>
                <w:sz w:val="22"/>
              </w:rPr>
              <w:t>По заданию на проектирование</w:t>
            </w:r>
          </w:p>
        </w:tc>
        <w:tc>
          <w:tcPr>
            <w:tcW w:w="3191" w:type="dxa"/>
            <w:vMerge/>
          </w:tcPr>
          <w:p w:rsidR="0074725D" w:rsidRPr="004A77C4" w:rsidRDefault="0074725D" w:rsidP="0074725D">
            <w:pPr>
              <w:autoSpaceDE w:val="0"/>
              <w:autoSpaceDN w:val="0"/>
              <w:adjustRightInd w:val="0"/>
              <w:spacing w:line="240" w:lineRule="auto"/>
              <w:ind w:firstLine="0"/>
              <w:jc w:val="left"/>
              <w:rPr>
                <w:rFonts w:cs="Times New Roman"/>
                <w:sz w:val="22"/>
              </w:rPr>
            </w:pPr>
          </w:p>
        </w:tc>
      </w:tr>
    </w:tbl>
    <w:p w:rsidR="0074725D" w:rsidRPr="004A77C4" w:rsidRDefault="0074725D" w:rsidP="0074725D">
      <w:pPr>
        <w:autoSpaceDE w:val="0"/>
        <w:autoSpaceDN w:val="0"/>
        <w:adjustRightInd w:val="0"/>
        <w:spacing w:line="240" w:lineRule="auto"/>
        <w:ind w:firstLine="0"/>
        <w:jc w:val="left"/>
        <w:rPr>
          <w:rFonts w:cs="Times New Roman"/>
          <w:sz w:val="20"/>
          <w:szCs w:val="20"/>
        </w:rPr>
      </w:pPr>
      <w:r w:rsidRPr="004A77C4">
        <w:rPr>
          <w:rFonts w:cs="Times New Roman"/>
          <w:sz w:val="20"/>
          <w:szCs w:val="20"/>
        </w:rPr>
        <w:t>Примечания:</w:t>
      </w:r>
    </w:p>
    <w:p w:rsidR="0074725D" w:rsidRPr="004A77C4" w:rsidRDefault="0074725D" w:rsidP="0074725D">
      <w:pPr>
        <w:autoSpaceDE w:val="0"/>
        <w:autoSpaceDN w:val="0"/>
        <w:adjustRightInd w:val="0"/>
        <w:spacing w:line="240" w:lineRule="auto"/>
        <w:ind w:firstLine="0"/>
        <w:rPr>
          <w:rFonts w:cs="Times New Roman"/>
          <w:sz w:val="20"/>
          <w:szCs w:val="20"/>
        </w:rPr>
      </w:pPr>
      <w:r w:rsidRPr="004A77C4">
        <w:rPr>
          <w:rFonts w:cs="Times New Roman"/>
          <w:sz w:val="20"/>
          <w:szCs w:val="20"/>
        </w:rPr>
        <w:t>1. Норматив единовременной пропускной способности спортивных сооружений следует принимать 190 чел./1000 жителей.</w:t>
      </w:r>
    </w:p>
    <w:p w:rsidR="0074725D" w:rsidRPr="004A77C4" w:rsidRDefault="0074725D" w:rsidP="0074725D">
      <w:pPr>
        <w:autoSpaceDE w:val="0"/>
        <w:autoSpaceDN w:val="0"/>
        <w:adjustRightInd w:val="0"/>
        <w:spacing w:line="240" w:lineRule="auto"/>
        <w:ind w:firstLine="0"/>
        <w:rPr>
          <w:rFonts w:cs="Times New Roman"/>
          <w:sz w:val="20"/>
          <w:szCs w:val="20"/>
        </w:rPr>
      </w:pPr>
      <w:r w:rsidRPr="004A77C4">
        <w:rPr>
          <w:rFonts w:cs="Times New Roman"/>
          <w:sz w:val="20"/>
          <w:szCs w:val="20"/>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4725D" w:rsidRPr="004A77C4" w:rsidRDefault="0074725D" w:rsidP="0074725D">
      <w:pPr>
        <w:autoSpaceDE w:val="0"/>
        <w:autoSpaceDN w:val="0"/>
        <w:adjustRightInd w:val="0"/>
        <w:spacing w:line="240" w:lineRule="auto"/>
        <w:ind w:firstLine="0"/>
        <w:rPr>
          <w:rFonts w:cs="Times New Roman"/>
          <w:sz w:val="20"/>
          <w:szCs w:val="20"/>
        </w:rPr>
      </w:pPr>
      <w:r w:rsidRPr="004A77C4">
        <w:rPr>
          <w:rFonts w:cs="Times New Roman"/>
          <w:sz w:val="20"/>
          <w:szCs w:val="20"/>
        </w:rPr>
        <w:t xml:space="preserve">3. Долю физкультурно-спортивных сооружений, размещаемых в жилом районе, следует принимать от общей нормы, %: - </w:t>
      </w:r>
      <w:r w:rsidR="00931FE4" w:rsidRPr="004A77C4">
        <w:rPr>
          <w:rFonts w:cs="Times New Roman"/>
          <w:sz w:val="20"/>
          <w:szCs w:val="20"/>
        </w:rPr>
        <w:t xml:space="preserve">плоскостные сооружения </w:t>
      </w:r>
      <w:r w:rsidRPr="004A77C4">
        <w:rPr>
          <w:rFonts w:cs="Times New Roman"/>
          <w:sz w:val="20"/>
          <w:szCs w:val="20"/>
        </w:rPr>
        <w:t>– 35; - спортивные залы – 50; - бассейны – 45.</w:t>
      </w:r>
    </w:p>
    <w:p w:rsidR="004D508B" w:rsidRPr="00AF3B6F" w:rsidRDefault="00CE28A1" w:rsidP="00C45A48">
      <w:pPr>
        <w:spacing w:line="240" w:lineRule="auto"/>
        <w:outlineLvl w:val="1"/>
      </w:pPr>
      <w:bookmarkStart w:id="9" w:name="_Toc501620839"/>
      <w:r>
        <w:t>3</w:t>
      </w:r>
      <w:r w:rsidR="004D508B" w:rsidRPr="00AF3B6F">
        <w:t>.7. Объекты образования</w:t>
      </w:r>
      <w:bookmarkEnd w:id="9"/>
      <w:r w:rsidR="00774476">
        <w:t>.</w:t>
      </w:r>
    </w:p>
    <w:p w:rsidR="00456D06" w:rsidRDefault="00CE28A1" w:rsidP="00C45A48">
      <w:pPr>
        <w:spacing w:line="240" w:lineRule="auto"/>
      </w:pPr>
      <w:r>
        <w:t>3</w:t>
      </w:r>
      <w:r w:rsidR="00A35343">
        <w:t xml:space="preserve">.7.1. </w:t>
      </w:r>
      <w:r w:rsidR="00BA07F4">
        <w:t xml:space="preserve">Минимально допустимый уровень обеспеченности объектами образования и максимально допустимый уровень территориальной доступности таких объектов следует принимать по данным таблицы </w:t>
      </w:r>
      <w:r w:rsidR="007F0DF9">
        <w:t>10</w:t>
      </w:r>
      <w:r w:rsidR="00BA07F4">
        <w:t>.</w:t>
      </w:r>
    </w:p>
    <w:p w:rsidR="00BA07F4" w:rsidRPr="00AF3B6F" w:rsidRDefault="00BA07F4" w:rsidP="0078543C">
      <w:pPr>
        <w:spacing w:line="276" w:lineRule="auto"/>
      </w:pPr>
      <w:r w:rsidRPr="00AF3B6F">
        <w:t xml:space="preserve">Таблица </w:t>
      </w:r>
      <w:r w:rsidR="007F0DF9">
        <w:t>10</w:t>
      </w:r>
      <w:r w:rsidR="000034AC" w:rsidRPr="00AF3B6F">
        <w:rPr>
          <w:rStyle w:val="aa"/>
        </w:rPr>
        <w:footnoteReference w:id="6"/>
      </w:r>
      <w:r w:rsidR="00CE28A1">
        <w:t>.</w:t>
      </w:r>
    </w:p>
    <w:tbl>
      <w:tblPr>
        <w:tblStyle w:val="ab"/>
        <w:tblW w:w="0" w:type="auto"/>
        <w:tblLook w:val="04A0" w:firstRow="1" w:lastRow="0" w:firstColumn="1" w:lastColumn="0" w:noHBand="0" w:noVBand="1"/>
      </w:tblPr>
      <w:tblGrid>
        <w:gridCol w:w="3189"/>
        <w:gridCol w:w="3190"/>
        <w:gridCol w:w="3191"/>
      </w:tblGrid>
      <w:tr w:rsidR="006A71CC" w:rsidRPr="004A77C4" w:rsidTr="0054408A">
        <w:tc>
          <w:tcPr>
            <w:tcW w:w="3190" w:type="dxa"/>
            <w:vAlign w:val="center"/>
          </w:tcPr>
          <w:p w:rsidR="006A71CC" w:rsidRPr="004A77C4" w:rsidRDefault="006A71CC" w:rsidP="0054408A">
            <w:pPr>
              <w:autoSpaceDE w:val="0"/>
              <w:autoSpaceDN w:val="0"/>
              <w:adjustRightInd w:val="0"/>
              <w:spacing w:line="240" w:lineRule="auto"/>
              <w:ind w:firstLine="0"/>
              <w:jc w:val="center"/>
              <w:rPr>
                <w:b/>
              </w:rPr>
            </w:pPr>
            <w:r w:rsidRPr="004A77C4">
              <w:rPr>
                <w:rFonts w:cs="Times New Roman"/>
                <w:b/>
                <w:sz w:val="24"/>
                <w:szCs w:val="24"/>
              </w:rPr>
              <w:t>Наименование объектов</w:t>
            </w:r>
          </w:p>
        </w:tc>
        <w:tc>
          <w:tcPr>
            <w:tcW w:w="3190" w:type="dxa"/>
            <w:vAlign w:val="center"/>
          </w:tcPr>
          <w:p w:rsidR="006A71CC" w:rsidRPr="004A77C4" w:rsidRDefault="006A71CC" w:rsidP="0054408A">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Минимально допустимый</w:t>
            </w:r>
          </w:p>
          <w:p w:rsidR="006A71CC" w:rsidRPr="004A77C4" w:rsidRDefault="006A71CC" w:rsidP="0054408A">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уровень обеспеченности</w:t>
            </w:r>
          </w:p>
        </w:tc>
        <w:tc>
          <w:tcPr>
            <w:tcW w:w="3191" w:type="dxa"/>
            <w:vAlign w:val="center"/>
          </w:tcPr>
          <w:p w:rsidR="006A71CC" w:rsidRPr="004A77C4" w:rsidRDefault="006A71CC" w:rsidP="0054408A">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Максимально</w:t>
            </w:r>
          </w:p>
          <w:p w:rsidR="006A71CC" w:rsidRPr="004A77C4" w:rsidRDefault="006A71CC" w:rsidP="0054408A">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допустимый уровень</w:t>
            </w:r>
          </w:p>
          <w:p w:rsidR="006A71CC" w:rsidRPr="004A77C4" w:rsidRDefault="006A71CC" w:rsidP="0054408A">
            <w:pPr>
              <w:autoSpaceDE w:val="0"/>
              <w:autoSpaceDN w:val="0"/>
              <w:adjustRightInd w:val="0"/>
              <w:spacing w:line="240" w:lineRule="auto"/>
              <w:ind w:firstLine="0"/>
              <w:jc w:val="center"/>
              <w:rPr>
                <w:rFonts w:cs="Times New Roman"/>
                <w:b/>
                <w:sz w:val="24"/>
                <w:szCs w:val="24"/>
              </w:rPr>
            </w:pPr>
            <w:r w:rsidRPr="004A77C4">
              <w:rPr>
                <w:rFonts w:cs="Times New Roman"/>
                <w:b/>
                <w:sz w:val="24"/>
                <w:szCs w:val="24"/>
              </w:rPr>
              <w:t>территориальной</w:t>
            </w:r>
          </w:p>
          <w:p w:rsidR="006A71CC" w:rsidRPr="004A77C4" w:rsidRDefault="006A71CC" w:rsidP="0054408A">
            <w:pPr>
              <w:spacing w:line="240" w:lineRule="auto"/>
              <w:ind w:firstLine="0"/>
              <w:jc w:val="center"/>
              <w:rPr>
                <w:b/>
              </w:rPr>
            </w:pPr>
            <w:r w:rsidRPr="004A77C4">
              <w:rPr>
                <w:rFonts w:cs="Times New Roman"/>
                <w:b/>
                <w:sz w:val="24"/>
                <w:szCs w:val="24"/>
              </w:rPr>
              <w:t>доступности</w:t>
            </w:r>
          </w:p>
        </w:tc>
      </w:tr>
      <w:tr w:rsidR="006A71CC" w:rsidRPr="004A77C4" w:rsidTr="0054408A">
        <w:tc>
          <w:tcPr>
            <w:tcW w:w="9571" w:type="dxa"/>
            <w:gridSpan w:val="3"/>
          </w:tcPr>
          <w:p w:rsidR="006A71CC" w:rsidRPr="004A77C4" w:rsidRDefault="006A71CC" w:rsidP="0054408A">
            <w:pPr>
              <w:autoSpaceDE w:val="0"/>
              <w:autoSpaceDN w:val="0"/>
              <w:adjustRightInd w:val="0"/>
              <w:spacing w:line="240" w:lineRule="auto"/>
              <w:ind w:firstLine="0"/>
              <w:jc w:val="center"/>
              <w:rPr>
                <w:b/>
                <w:sz w:val="22"/>
              </w:rPr>
            </w:pPr>
            <w:r w:rsidRPr="004A77C4">
              <w:rPr>
                <w:rFonts w:cs="Times New Roman"/>
                <w:b/>
                <w:sz w:val="22"/>
              </w:rPr>
              <w:t>Дошкольные образовательные организации:</w:t>
            </w:r>
          </w:p>
        </w:tc>
      </w:tr>
      <w:tr w:rsidR="006A71CC" w:rsidRPr="004A77C4" w:rsidTr="0054408A">
        <w:tc>
          <w:tcPr>
            <w:tcW w:w="3190" w:type="dxa"/>
          </w:tcPr>
          <w:p w:rsidR="006A71CC" w:rsidRPr="004A77C4" w:rsidRDefault="006A71CC" w:rsidP="0054408A">
            <w:pPr>
              <w:spacing w:line="240" w:lineRule="auto"/>
              <w:ind w:firstLine="0"/>
              <w:rPr>
                <w:b/>
                <w:sz w:val="22"/>
              </w:rPr>
            </w:pPr>
            <w:r w:rsidRPr="004A77C4">
              <w:rPr>
                <w:rFonts w:cs="Times New Roman"/>
                <w:sz w:val="22"/>
              </w:rPr>
              <w:t>Общего типа</w:t>
            </w:r>
          </w:p>
        </w:tc>
        <w:tc>
          <w:tcPr>
            <w:tcW w:w="3190" w:type="dxa"/>
          </w:tcPr>
          <w:p w:rsidR="006A71CC" w:rsidRPr="00DD65C0" w:rsidRDefault="006A71CC" w:rsidP="0054408A">
            <w:pPr>
              <w:autoSpaceDE w:val="0"/>
              <w:autoSpaceDN w:val="0"/>
              <w:adjustRightInd w:val="0"/>
              <w:spacing w:line="240" w:lineRule="auto"/>
              <w:ind w:firstLine="0"/>
              <w:jc w:val="left"/>
              <w:rPr>
                <w:rFonts w:cs="Times New Roman"/>
                <w:sz w:val="22"/>
              </w:rPr>
            </w:pPr>
          </w:p>
        </w:tc>
        <w:tc>
          <w:tcPr>
            <w:tcW w:w="3191" w:type="dxa"/>
          </w:tcPr>
          <w:p w:rsidR="006A71CC" w:rsidRPr="004A77C4" w:rsidRDefault="006A71CC" w:rsidP="0054408A">
            <w:pPr>
              <w:autoSpaceDE w:val="0"/>
              <w:autoSpaceDN w:val="0"/>
              <w:adjustRightInd w:val="0"/>
              <w:spacing w:line="240" w:lineRule="auto"/>
              <w:ind w:firstLine="0"/>
              <w:jc w:val="left"/>
              <w:rPr>
                <w:b/>
                <w:sz w:val="22"/>
              </w:rPr>
            </w:pPr>
          </w:p>
        </w:tc>
      </w:tr>
      <w:tr w:rsidR="006A71CC" w:rsidRPr="004A77C4" w:rsidTr="0054408A">
        <w:tc>
          <w:tcPr>
            <w:tcW w:w="3190" w:type="dxa"/>
            <w:vAlign w:val="center"/>
          </w:tcPr>
          <w:p w:rsidR="006A71CC" w:rsidRPr="004A77C4" w:rsidRDefault="006A71CC" w:rsidP="0054408A">
            <w:pPr>
              <w:spacing w:line="240" w:lineRule="auto"/>
              <w:ind w:firstLine="0"/>
              <w:jc w:val="left"/>
              <w:rPr>
                <w:rFonts w:cs="Times New Roman"/>
                <w:sz w:val="22"/>
              </w:rPr>
            </w:pPr>
            <w:r w:rsidRPr="00DD65C0">
              <w:rPr>
                <w:rFonts w:cs="Times New Roman"/>
                <w:sz w:val="22"/>
              </w:rPr>
              <w:t xml:space="preserve">Число мест в образовательных организациях в расчете на 100 </w:t>
            </w:r>
            <w:r w:rsidRPr="00DD65C0">
              <w:rPr>
                <w:rFonts w:cs="Times New Roman"/>
                <w:sz w:val="22"/>
              </w:rPr>
              <w:lastRenderedPageBreak/>
              <w:t>детей в возрасте от 0 до 7 лет</w:t>
            </w:r>
          </w:p>
        </w:tc>
        <w:tc>
          <w:tcPr>
            <w:tcW w:w="3190" w:type="dxa"/>
            <w:vAlign w:val="center"/>
          </w:tcPr>
          <w:p w:rsidR="006A71CC" w:rsidRPr="00DD65C0" w:rsidRDefault="006A71CC" w:rsidP="0054408A">
            <w:pPr>
              <w:autoSpaceDE w:val="0"/>
              <w:autoSpaceDN w:val="0"/>
              <w:adjustRightInd w:val="0"/>
              <w:spacing w:line="240" w:lineRule="auto"/>
              <w:ind w:firstLine="0"/>
              <w:jc w:val="center"/>
              <w:rPr>
                <w:rFonts w:cs="Times New Roman"/>
                <w:sz w:val="22"/>
              </w:rPr>
            </w:pPr>
            <w:r>
              <w:rPr>
                <w:rFonts w:cs="Times New Roman"/>
                <w:sz w:val="22"/>
              </w:rPr>
              <w:lastRenderedPageBreak/>
              <w:t>65</w:t>
            </w:r>
          </w:p>
        </w:tc>
        <w:tc>
          <w:tcPr>
            <w:tcW w:w="3191" w:type="dxa"/>
          </w:tcPr>
          <w:p w:rsidR="006A71CC" w:rsidRDefault="006A71CC" w:rsidP="0054408A">
            <w:pPr>
              <w:autoSpaceDE w:val="0"/>
              <w:autoSpaceDN w:val="0"/>
              <w:adjustRightInd w:val="0"/>
              <w:spacing w:line="240" w:lineRule="auto"/>
              <w:ind w:firstLine="0"/>
              <w:jc w:val="left"/>
              <w:rPr>
                <w:rFonts w:cs="Times New Roman"/>
                <w:sz w:val="22"/>
              </w:rPr>
            </w:pPr>
            <w:r w:rsidRPr="004A77C4">
              <w:rPr>
                <w:rFonts w:cs="Times New Roman"/>
                <w:sz w:val="22"/>
              </w:rPr>
              <w:t xml:space="preserve">Радиус пешеходной доступности: </w:t>
            </w:r>
          </w:p>
          <w:p w:rsidR="006A71CC" w:rsidRPr="004A77C4" w:rsidRDefault="006A71CC" w:rsidP="0054408A">
            <w:pPr>
              <w:autoSpaceDE w:val="0"/>
              <w:autoSpaceDN w:val="0"/>
              <w:adjustRightInd w:val="0"/>
              <w:spacing w:line="240" w:lineRule="auto"/>
              <w:ind w:firstLine="0"/>
              <w:jc w:val="left"/>
              <w:rPr>
                <w:rFonts w:cs="Times New Roman"/>
                <w:sz w:val="22"/>
              </w:rPr>
            </w:pPr>
            <w:r w:rsidRPr="004A77C4">
              <w:rPr>
                <w:rFonts w:cs="Times New Roman"/>
                <w:sz w:val="22"/>
              </w:rPr>
              <w:lastRenderedPageBreak/>
              <w:t>при многоэтажной застройке – 300 м;</w:t>
            </w:r>
          </w:p>
          <w:p w:rsidR="006A71CC" w:rsidRPr="004A77C4" w:rsidRDefault="006A71CC" w:rsidP="0054408A">
            <w:pPr>
              <w:autoSpaceDE w:val="0"/>
              <w:autoSpaceDN w:val="0"/>
              <w:adjustRightInd w:val="0"/>
              <w:spacing w:line="240" w:lineRule="auto"/>
              <w:ind w:firstLine="0"/>
              <w:jc w:val="left"/>
              <w:rPr>
                <w:b/>
                <w:sz w:val="22"/>
              </w:rPr>
            </w:pPr>
            <w:r w:rsidRPr="004A77C4">
              <w:rPr>
                <w:rFonts w:cs="Times New Roman"/>
                <w:sz w:val="22"/>
              </w:rPr>
              <w:t>при одно-, двухэтажной застройке – 500 м</w:t>
            </w:r>
          </w:p>
        </w:tc>
      </w:tr>
      <w:tr w:rsidR="006A71CC" w:rsidRPr="004A77C4" w:rsidTr="0054408A">
        <w:tc>
          <w:tcPr>
            <w:tcW w:w="3190" w:type="dxa"/>
          </w:tcPr>
          <w:p w:rsidR="006A71CC" w:rsidRPr="004A77C4" w:rsidRDefault="006A71CC" w:rsidP="0054408A">
            <w:pPr>
              <w:spacing w:line="240" w:lineRule="auto"/>
              <w:ind w:firstLine="0"/>
              <w:jc w:val="left"/>
              <w:rPr>
                <w:rFonts w:cs="Times New Roman"/>
                <w:sz w:val="22"/>
              </w:rPr>
            </w:pPr>
            <w:r w:rsidRPr="00DD65C0">
              <w:rPr>
                <w:rFonts w:cs="Times New Roman"/>
                <w:sz w:val="22"/>
              </w:rPr>
              <w:lastRenderedPageBreak/>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w:t>
            </w:r>
            <w:r>
              <w:rPr>
                <w:rFonts w:cs="Times New Roman"/>
                <w:sz w:val="22"/>
              </w:rPr>
              <w:t xml:space="preserve"> образовательных организаций (к 2020 году), %</w:t>
            </w:r>
          </w:p>
        </w:tc>
        <w:tc>
          <w:tcPr>
            <w:tcW w:w="3190" w:type="dxa"/>
            <w:vAlign w:val="center"/>
          </w:tcPr>
          <w:p w:rsidR="006A71CC" w:rsidRPr="00DD65C0" w:rsidRDefault="006A71CC" w:rsidP="0054408A">
            <w:pPr>
              <w:autoSpaceDE w:val="0"/>
              <w:autoSpaceDN w:val="0"/>
              <w:adjustRightInd w:val="0"/>
              <w:spacing w:line="240" w:lineRule="auto"/>
              <w:ind w:firstLine="0"/>
              <w:jc w:val="center"/>
              <w:rPr>
                <w:rFonts w:cs="Times New Roman"/>
                <w:sz w:val="22"/>
              </w:rPr>
            </w:pPr>
            <w:r>
              <w:rPr>
                <w:rFonts w:cs="Times New Roman"/>
                <w:sz w:val="22"/>
              </w:rPr>
              <w:t>20</w:t>
            </w:r>
          </w:p>
        </w:tc>
        <w:tc>
          <w:tcPr>
            <w:tcW w:w="3191" w:type="dxa"/>
            <w:vAlign w:val="center"/>
          </w:tcPr>
          <w:p w:rsidR="006A71CC" w:rsidRPr="004A77C4" w:rsidRDefault="006A71CC" w:rsidP="0054408A">
            <w:pPr>
              <w:autoSpaceDE w:val="0"/>
              <w:autoSpaceDN w:val="0"/>
              <w:adjustRightInd w:val="0"/>
              <w:spacing w:line="240" w:lineRule="auto"/>
              <w:ind w:firstLine="0"/>
              <w:jc w:val="center"/>
              <w:rPr>
                <w:rFonts w:cs="Times New Roman"/>
                <w:sz w:val="22"/>
              </w:rPr>
            </w:pPr>
            <w:r>
              <w:rPr>
                <w:rFonts w:cs="Times New Roman"/>
                <w:sz w:val="22"/>
              </w:rPr>
              <w:t>-</w:t>
            </w:r>
          </w:p>
        </w:tc>
      </w:tr>
      <w:tr w:rsidR="006A71CC" w:rsidRPr="004A77C4" w:rsidTr="0054408A">
        <w:tc>
          <w:tcPr>
            <w:tcW w:w="9571" w:type="dxa"/>
            <w:gridSpan w:val="3"/>
          </w:tcPr>
          <w:p w:rsidR="006A71CC" w:rsidRPr="004A77C4" w:rsidRDefault="006A71CC" w:rsidP="0054408A">
            <w:pPr>
              <w:autoSpaceDE w:val="0"/>
              <w:autoSpaceDN w:val="0"/>
              <w:adjustRightInd w:val="0"/>
              <w:spacing w:line="240" w:lineRule="auto"/>
              <w:ind w:firstLine="0"/>
              <w:jc w:val="center"/>
              <w:rPr>
                <w:b/>
                <w:sz w:val="22"/>
              </w:rPr>
            </w:pPr>
            <w:r w:rsidRPr="004A77C4">
              <w:rPr>
                <w:rFonts w:cs="Times New Roman"/>
                <w:b/>
                <w:sz w:val="22"/>
              </w:rPr>
              <w:t>Общеобразовательные организации:</w:t>
            </w:r>
          </w:p>
        </w:tc>
      </w:tr>
      <w:tr w:rsidR="006A71CC" w:rsidRPr="004A77C4" w:rsidTr="0054408A">
        <w:tc>
          <w:tcPr>
            <w:tcW w:w="3190" w:type="dxa"/>
          </w:tcPr>
          <w:p w:rsidR="006A71CC" w:rsidRPr="00DD65C0" w:rsidRDefault="006A71CC" w:rsidP="0054408A">
            <w:pPr>
              <w:spacing w:line="240" w:lineRule="auto"/>
              <w:ind w:firstLine="0"/>
              <w:jc w:val="left"/>
              <w:rPr>
                <w:rFonts w:cs="Times New Roman"/>
                <w:sz w:val="22"/>
              </w:rPr>
            </w:pPr>
            <w:r w:rsidRPr="00DD65C0">
              <w:rPr>
                <w:rFonts w:cs="Times New Roman"/>
                <w:sz w:val="22"/>
              </w:rPr>
              <w:t>Число мест в образовательных организациях в расчете на 100 детей в возрасте от 7 до 18 лет</w:t>
            </w:r>
          </w:p>
        </w:tc>
        <w:tc>
          <w:tcPr>
            <w:tcW w:w="3190" w:type="dxa"/>
            <w:vAlign w:val="center"/>
          </w:tcPr>
          <w:p w:rsidR="006A71CC" w:rsidRPr="004A77C4" w:rsidRDefault="006A71CC" w:rsidP="0054408A">
            <w:pPr>
              <w:spacing w:line="240" w:lineRule="auto"/>
              <w:ind w:firstLine="0"/>
              <w:jc w:val="center"/>
              <w:rPr>
                <w:b/>
                <w:sz w:val="22"/>
              </w:rPr>
            </w:pPr>
            <w:r>
              <w:rPr>
                <w:rFonts w:cs="Times New Roman"/>
                <w:sz w:val="22"/>
              </w:rPr>
              <w:t>95</w:t>
            </w:r>
          </w:p>
        </w:tc>
        <w:tc>
          <w:tcPr>
            <w:tcW w:w="3191" w:type="dxa"/>
            <w:vAlign w:val="center"/>
          </w:tcPr>
          <w:p w:rsidR="006A71CC" w:rsidRPr="004A77C4" w:rsidRDefault="006A71CC" w:rsidP="0054408A">
            <w:pPr>
              <w:spacing w:line="240" w:lineRule="auto"/>
              <w:ind w:firstLine="0"/>
              <w:jc w:val="center"/>
              <w:rPr>
                <w:b/>
                <w:sz w:val="22"/>
              </w:rPr>
            </w:pPr>
            <w:r>
              <w:rPr>
                <w:rFonts w:cs="Times New Roman"/>
                <w:sz w:val="22"/>
              </w:rPr>
              <w:t>500 м*</w:t>
            </w:r>
          </w:p>
        </w:tc>
      </w:tr>
      <w:tr w:rsidR="006A71CC" w:rsidRPr="004A77C4" w:rsidTr="0054408A">
        <w:tc>
          <w:tcPr>
            <w:tcW w:w="3190" w:type="dxa"/>
          </w:tcPr>
          <w:p w:rsidR="006A71CC" w:rsidRPr="00DD65C0" w:rsidRDefault="006A71CC" w:rsidP="0054408A">
            <w:pPr>
              <w:spacing w:line="240" w:lineRule="auto"/>
              <w:ind w:firstLine="0"/>
              <w:jc w:val="left"/>
              <w:rPr>
                <w:rFonts w:cs="Times New Roman"/>
                <w:sz w:val="22"/>
              </w:rPr>
            </w:pPr>
            <w:r w:rsidRPr="00DD65C0">
              <w:rPr>
                <w:rFonts w:cs="Times New Roman"/>
                <w:sz w:val="22"/>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(к 2020 году), %</w:t>
            </w:r>
          </w:p>
        </w:tc>
        <w:tc>
          <w:tcPr>
            <w:tcW w:w="3190" w:type="dxa"/>
            <w:vAlign w:val="center"/>
          </w:tcPr>
          <w:p w:rsidR="006A71CC" w:rsidRDefault="006A71CC" w:rsidP="0054408A">
            <w:pPr>
              <w:spacing w:line="240" w:lineRule="auto"/>
              <w:ind w:firstLine="0"/>
              <w:jc w:val="center"/>
              <w:rPr>
                <w:rFonts w:cs="Times New Roman"/>
                <w:sz w:val="22"/>
              </w:rPr>
            </w:pPr>
            <w:r>
              <w:rPr>
                <w:rFonts w:cs="Times New Roman"/>
                <w:sz w:val="22"/>
              </w:rPr>
              <w:t>25</w:t>
            </w:r>
          </w:p>
        </w:tc>
        <w:tc>
          <w:tcPr>
            <w:tcW w:w="3191" w:type="dxa"/>
            <w:vAlign w:val="center"/>
          </w:tcPr>
          <w:p w:rsidR="006A71CC" w:rsidRDefault="006A71CC" w:rsidP="0054408A">
            <w:pPr>
              <w:spacing w:line="240" w:lineRule="auto"/>
              <w:ind w:firstLine="0"/>
              <w:jc w:val="center"/>
              <w:rPr>
                <w:rFonts w:cs="Times New Roman"/>
                <w:sz w:val="22"/>
              </w:rPr>
            </w:pPr>
            <w:r>
              <w:rPr>
                <w:rFonts w:cs="Times New Roman"/>
                <w:sz w:val="22"/>
              </w:rPr>
              <w:t>-</w:t>
            </w:r>
          </w:p>
        </w:tc>
      </w:tr>
      <w:tr w:rsidR="006A71CC" w:rsidRPr="004A77C4" w:rsidTr="0054408A">
        <w:tc>
          <w:tcPr>
            <w:tcW w:w="9571" w:type="dxa"/>
            <w:gridSpan w:val="3"/>
          </w:tcPr>
          <w:p w:rsidR="006A71CC" w:rsidRPr="004A77C4" w:rsidRDefault="006A71CC" w:rsidP="0054408A">
            <w:pPr>
              <w:autoSpaceDE w:val="0"/>
              <w:autoSpaceDN w:val="0"/>
              <w:adjustRightInd w:val="0"/>
              <w:spacing w:line="240" w:lineRule="auto"/>
              <w:ind w:firstLine="0"/>
              <w:jc w:val="center"/>
              <w:rPr>
                <w:rFonts w:cs="Times New Roman"/>
                <w:b/>
                <w:sz w:val="22"/>
              </w:rPr>
            </w:pPr>
            <w:r w:rsidRPr="004A77C4">
              <w:rPr>
                <w:rFonts w:cs="Times New Roman"/>
                <w:b/>
                <w:sz w:val="22"/>
              </w:rPr>
              <w:t>Муниципальные объекты дополнительного образования</w:t>
            </w:r>
          </w:p>
        </w:tc>
      </w:tr>
      <w:tr w:rsidR="006A71CC" w:rsidRPr="004A77C4" w:rsidTr="0054408A">
        <w:tc>
          <w:tcPr>
            <w:tcW w:w="3190" w:type="dxa"/>
          </w:tcPr>
          <w:p w:rsidR="006A71CC" w:rsidRPr="004A77C4" w:rsidRDefault="006A71CC" w:rsidP="0054408A">
            <w:pPr>
              <w:autoSpaceDE w:val="0"/>
              <w:autoSpaceDN w:val="0"/>
              <w:adjustRightInd w:val="0"/>
              <w:spacing w:line="240" w:lineRule="auto"/>
              <w:ind w:firstLine="0"/>
              <w:jc w:val="left"/>
              <w:rPr>
                <w:rFonts w:cs="Times New Roman"/>
                <w:sz w:val="22"/>
              </w:rPr>
            </w:pPr>
            <w:r w:rsidRPr="00DD65C0">
              <w:rPr>
                <w:rFonts w:cs="Times New Roman"/>
                <w:sz w:val="22"/>
              </w:rPr>
              <w:t>Число мест на программах дополнительного образования в расчете на 100 детей в возрасте 5 до 18 лет</w:t>
            </w:r>
          </w:p>
        </w:tc>
        <w:tc>
          <w:tcPr>
            <w:tcW w:w="3190" w:type="dxa"/>
            <w:vAlign w:val="center"/>
          </w:tcPr>
          <w:p w:rsidR="006A71CC" w:rsidRPr="004A77C4" w:rsidRDefault="006A71CC" w:rsidP="0054408A">
            <w:pPr>
              <w:autoSpaceDE w:val="0"/>
              <w:autoSpaceDN w:val="0"/>
              <w:adjustRightInd w:val="0"/>
              <w:spacing w:line="240" w:lineRule="auto"/>
              <w:ind w:firstLine="0"/>
              <w:jc w:val="center"/>
              <w:rPr>
                <w:rFonts w:cs="Times New Roman"/>
                <w:sz w:val="22"/>
              </w:rPr>
            </w:pPr>
            <w:r>
              <w:rPr>
                <w:rFonts w:cs="Times New Roman"/>
                <w:sz w:val="22"/>
              </w:rPr>
              <w:t>75</w:t>
            </w:r>
          </w:p>
        </w:tc>
        <w:tc>
          <w:tcPr>
            <w:tcW w:w="3191" w:type="dxa"/>
            <w:vMerge w:val="restart"/>
            <w:vAlign w:val="center"/>
          </w:tcPr>
          <w:p w:rsidR="006A71CC" w:rsidRPr="004A77C4" w:rsidRDefault="006A71CC" w:rsidP="0054408A">
            <w:pPr>
              <w:autoSpaceDE w:val="0"/>
              <w:autoSpaceDN w:val="0"/>
              <w:adjustRightInd w:val="0"/>
              <w:spacing w:line="240" w:lineRule="auto"/>
              <w:ind w:firstLine="0"/>
              <w:jc w:val="left"/>
              <w:rPr>
                <w:b/>
                <w:sz w:val="22"/>
              </w:rPr>
            </w:pPr>
            <w:r w:rsidRPr="004A77C4">
              <w:rPr>
                <w:rFonts w:cs="Times New Roman"/>
                <w:sz w:val="22"/>
              </w:rPr>
              <w:t>Транспортная доступность – 30 мин.</w:t>
            </w:r>
          </w:p>
        </w:tc>
      </w:tr>
      <w:tr w:rsidR="006A71CC" w:rsidRPr="004A77C4" w:rsidTr="0054408A">
        <w:tc>
          <w:tcPr>
            <w:tcW w:w="3190" w:type="dxa"/>
          </w:tcPr>
          <w:p w:rsidR="006A71CC" w:rsidRPr="004A77C4" w:rsidRDefault="006A71CC" w:rsidP="0054408A">
            <w:pPr>
              <w:autoSpaceDE w:val="0"/>
              <w:autoSpaceDN w:val="0"/>
              <w:adjustRightInd w:val="0"/>
              <w:spacing w:line="240" w:lineRule="auto"/>
              <w:ind w:firstLine="0"/>
              <w:jc w:val="left"/>
              <w:rPr>
                <w:rFonts w:cs="Times New Roman"/>
                <w:sz w:val="22"/>
              </w:rPr>
            </w:pPr>
            <w:r w:rsidRPr="00DD65C0">
              <w:rPr>
                <w:rFonts w:cs="Times New Roman"/>
                <w:sz w:val="22"/>
              </w:rPr>
              <w:t>Число мест на программах дополнительного образования</w:t>
            </w:r>
            <w:r>
              <w:rPr>
                <w:rFonts w:cs="Times New Roman"/>
                <w:sz w:val="22"/>
              </w:rPr>
              <w:t xml:space="preserve">, </w:t>
            </w:r>
            <w:r w:rsidRPr="00FE7C02">
              <w:rPr>
                <w:rFonts w:cs="Times New Roman"/>
                <w:sz w:val="22"/>
              </w:rPr>
              <w:t>реализуемых на базе общеобразовательных организаций, в расчете на 100 обучающихся в общеобразовательных организациях</w:t>
            </w:r>
            <w:r w:rsidRPr="00DD65C0">
              <w:rPr>
                <w:rFonts w:cs="Times New Roman"/>
                <w:sz w:val="22"/>
              </w:rPr>
              <w:t xml:space="preserve"> </w:t>
            </w:r>
          </w:p>
        </w:tc>
        <w:tc>
          <w:tcPr>
            <w:tcW w:w="3190" w:type="dxa"/>
            <w:vAlign w:val="center"/>
          </w:tcPr>
          <w:p w:rsidR="006A71CC" w:rsidRPr="004A77C4" w:rsidRDefault="006A71CC" w:rsidP="0054408A">
            <w:pPr>
              <w:autoSpaceDE w:val="0"/>
              <w:autoSpaceDN w:val="0"/>
              <w:adjustRightInd w:val="0"/>
              <w:spacing w:line="240" w:lineRule="auto"/>
              <w:ind w:firstLine="0"/>
              <w:jc w:val="center"/>
              <w:rPr>
                <w:rFonts w:cs="Times New Roman"/>
                <w:sz w:val="22"/>
              </w:rPr>
            </w:pPr>
            <w:r>
              <w:rPr>
                <w:rFonts w:cs="Times New Roman"/>
                <w:sz w:val="22"/>
              </w:rPr>
              <w:t>45</w:t>
            </w:r>
          </w:p>
        </w:tc>
        <w:tc>
          <w:tcPr>
            <w:tcW w:w="3191" w:type="dxa"/>
            <w:vMerge/>
            <w:vAlign w:val="center"/>
          </w:tcPr>
          <w:p w:rsidR="006A71CC" w:rsidRPr="004A77C4" w:rsidRDefault="006A71CC" w:rsidP="0054408A">
            <w:pPr>
              <w:autoSpaceDE w:val="0"/>
              <w:autoSpaceDN w:val="0"/>
              <w:adjustRightInd w:val="0"/>
              <w:spacing w:line="240" w:lineRule="auto"/>
              <w:ind w:firstLine="0"/>
              <w:jc w:val="center"/>
              <w:rPr>
                <w:rFonts w:cs="Times New Roman"/>
                <w:sz w:val="22"/>
              </w:rPr>
            </w:pPr>
          </w:p>
        </w:tc>
      </w:tr>
      <w:tr w:rsidR="006A71CC" w:rsidRPr="004A77C4" w:rsidTr="0054408A">
        <w:tc>
          <w:tcPr>
            <w:tcW w:w="3190" w:type="dxa"/>
          </w:tcPr>
          <w:p w:rsidR="006A71CC" w:rsidRPr="00DD65C0" w:rsidRDefault="006A71CC" w:rsidP="0054408A">
            <w:pPr>
              <w:autoSpaceDE w:val="0"/>
              <w:autoSpaceDN w:val="0"/>
              <w:adjustRightInd w:val="0"/>
              <w:spacing w:line="240" w:lineRule="auto"/>
              <w:ind w:firstLine="0"/>
              <w:jc w:val="left"/>
              <w:rPr>
                <w:rFonts w:cs="Times New Roman"/>
                <w:sz w:val="22"/>
              </w:rPr>
            </w:pPr>
            <w:r w:rsidRPr="008A7072">
              <w:rPr>
                <w:rFonts w:cs="Times New Roman"/>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190" w:type="dxa"/>
            <w:vAlign w:val="center"/>
          </w:tcPr>
          <w:p w:rsidR="006A71CC" w:rsidRDefault="006A71CC" w:rsidP="0054408A">
            <w:pPr>
              <w:autoSpaceDE w:val="0"/>
              <w:autoSpaceDN w:val="0"/>
              <w:adjustRightInd w:val="0"/>
              <w:spacing w:line="240" w:lineRule="auto"/>
              <w:ind w:firstLine="0"/>
              <w:jc w:val="center"/>
              <w:rPr>
                <w:rFonts w:cs="Times New Roman"/>
                <w:sz w:val="22"/>
              </w:rPr>
            </w:pPr>
            <w:r>
              <w:rPr>
                <w:rFonts w:cs="Times New Roman"/>
                <w:sz w:val="22"/>
              </w:rPr>
              <w:t>30</w:t>
            </w:r>
          </w:p>
        </w:tc>
        <w:tc>
          <w:tcPr>
            <w:tcW w:w="3191" w:type="dxa"/>
            <w:vMerge/>
            <w:vAlign w:val="center"/>
          </w:tcPr>
          <w:p w:rsidR="006A71CC" w:rsidRPr="004A77C4" w:rsidRDefault="006A71CC" w:rsidP="0054408A">
            <w:pPr>
              <w:autoSpaceDE w:val="0"/>
              <w:autoSpaceDN w:val="0"/>
              <w:adjustRightInd w:val="0"/>
              <w:spacing w:line="240" w:lineRule="auto"/>
              <w:ind w:firstLine="0"/>
              <w:jc w:val="center"/>
              <w:rPr>
                <w:rFonts w:cs="Times New Roman"/>
                <w:sz w:val="22"/>
              </w:rPr>
            </w:pPr>
          </w:p>
        </w:tc>
      </w:tr>
    </w:tbl>
    <w:p w:rsidR="001928AE" w:rsidRPr="004A77C4" w:rsidRDefault="00DD65C0" w:rsidP="001928AE">
      <w:pPr>
        <w:autoSpaceDE w:val="0"/>
        <w:autoSpaceDN w:val="0"/>
        <w:adjustRightInd w:val="0"/>
        <w:spacing w:line="240" w:lineRule="auto"/>
        <w:ind w:firstLine="0"/>
        <w:rPr>
          <w:rFonts w:cs="Times New Roman"/>
          <w:sz w:val="20"/>
          <w:szCs w:val="20"/>
        </w:rPr>
      </w:pPr>
      <w:r>
        <w:rPr>
          <w:rFonts w:cs="Times New Roman"/>
          <w:sz w:val="20"/>
          <w:szCs w:val="20"/>
        </w:rPr>
        <w:t>*</w:t>
      </w:r>
      <w:r w:rsidR="001928AE" w:rsidRPr="004A77C4">
        <w:rPr>
          <w:rFonts w:cs="Times New Roman"/>
          <w:sz w:val="20"/>
          <w:szCs w:val="20"/>
        </w:rPr>
        <w:t xml:space="preserve"> При отсутствии территории для размещения школы нормативной вместимости в границах 500 м радиуса доступности допускается размещение школ на расстоянии транспортной доступности, которая составляет 15 минут для учеников школ I уровня (начальная школа) и 30 минут для учеников школ II-III уровня (основная или неполная средняя, средняя школа).</w:t>
      </w:r>
    </w:p>
    <w:p w:rsidR="00423046" w:rsidRPr="00AF3B6F" w:rsidRDefault="00CE28A1" w:rsidP="00C45A48">
      <w:pPr>
        <w:spacing w:line="240" w:lineRule="auto"/>
        <w:outlineLvl w:val="1"/>
      </w:pPr>
      <w:bookmarkStart w:id="10" w:name="_Toc501620840"/>
      <w:r>
        <w:t>3</w:t>
      </w:r>
      <w:r w:rsidR="00423046" w:rsidRPr="00AF3B6F">
        <w:t>.8. Объекты здравоохранения</w:t>
      </w:r>
      <w:bookmarkEnd w:id="10"/>
      <w:r w:rsidR="00774476">
        <w:t>.</w:t>
      </w:r>
    </w:p>
    <w:p w:rsidR="00C03DC8" w:rsidRPr="004A77C4" w:rsidRDefault="00CE28A1" w:rsidP="00C45A48">
      <w:pPr>
        <w:spacing w:line="240" w:lineRule="auto"/>
      </w:pPr>
      <w:r>
        <w:t>3</w:t>
      </w:r>
      <w:r w:rsidR="00B766CD">
        <w:t xml:space="preserve">.8.1. </w:t>
      </w:r>
      <w:r w:rsidR="00C03DC8" w:rsidRPr="004A77C4">
        <w:t xml:space="preserve">Нормы расчета учреждений, организаций и предприятий сферы здравоохранения и размеры их земельных участков определяются в соответствии с требованиями таблицы </w:t>
      </w:r>
      <w:r w:rsidR="00AF3B6F">
        <w:t>1</w:t>
      </w:r>
      <w:r w:rsidR="007F0DF9">
        <w:t>1</w:t>
      </w:r>
      <w:r w:rsidR="00C03DC8" w:rsidRPr="004A77C4">
        <w:t>.</w:t>
      </w:r>
    </w:p>
    <w:p w:rsidR="00C03DC8" w:rsidRPr="00AF3B6F" w:rsidRDefault="00C03DC8" w:rsidP="008E4F11">
      <w:pPr>
        <w:spacing w:line="240" w:lineRule="auto"/>
        <w:ind w:firstLine="708"/>
      </w:pPr>
      <w:r w:rsidRPr="00AF3B6F">
        <w:t xml:space="preserve">Таблица </w:t>
      </w:r>
      <w:r w:rsidR="007F0DF9">
        <w:t>11</w:t>
      </w:r>
      <w:r w:rsidR="008E4F11">
        <w:t xml:space="preserve"> - </w:t>
      </w:r>
      <w:r w:rsidRPr="00AF3B6F">
        <w:t>Нормы расчета учреждений, организаций и предприятий здравоохранения и размеры их земельных участков</w:t>
      </w:r>
      <w:r w:rsidR="00CE28A1">
        <w:t>.</w:t>
      </w:r>
    </w:p>
    <w:tbl>
      <w:tblPr>
        <w:tblW w:w="5000" w:type="pct"/>
        <w:tblCellMar>
          <w:top w:w="102" w:type="dxa"/>
          <w:left w:w="62" w:type="dxa"/>
          <w:bottom w:w="102" w:type="dxa"/>
          <w:right w:w="62" w:type="dxa"/>
        </w:tblCellMar>
        <w:tblLook w:val="0000" w:firstRow="0" w:lastRow="0" w:firstColumn="0" w:lastColumn="0" w:noHBand="0" w:noVBand="0"/>
      </w:tblPr>
      <w:tblGrid>
        <w:gridCol w:w="2128"/>
        <w:gridCol w:w="2239"/>
        <w:gridCol w:w="2838"/>
        <w:gridCol w:w="2273"/>
      </w:tblGrid>
      <w:tr w:rsidR="00443128" w:rsidRPr="00B766CD" w:rsidTr="00443128">
        <w:tc>
          <w:tcPr>
            <w:tcW w:w="1123"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jc w:val="center"/>
              <w:rPr>
                <w:rFonts w:ascii="Times New Roman" w:hAnsi="Times New Roman" w:cs="Times New Roman"/>
                <w:b/>
              </w:rPr>
            </w:pPr>
            <w:r w:rsidRPr="00B766CD">
              <w:rPr>
                <w:rFonts w:ascii="Times New Roman" w:hAnsi="Times New Roman" w:cs="Times New Roman"/>
                <w:b/>
              </w:rPr>
              <w:lastRenderedPageBreak/>
              <w:t>Учреждения, организации, предприятия, сооружения, единица измерения</w:t>
            </w:r>
          </w:p>
        </w:tc>
        <w:tc>
          <w:tcPr>
            <w:tcW w:w="1181"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jc w:val="center"/>
              <w:rPr>
                <w:rFonts w:ascii="Times New Roman" w:hAnsi="Times New Roman" w:cs="Times New Roman"/>
                <w:b/>
              </w:rPr>
            </w:pPr>
            <w:r w:rsidRPr="00B766CD">
              <w:rPr>
                <w:rFonts w:ascii="Times New Roman" w:hAnsi="Times New Roman" w:cs="Times New Roman"/>
                <w:b/>
              </w:rPr>
              <w:t>Число*</w:t>
            </w:r>
          </w:p>
        </w:tc>
        <w:tc>
          <w:tcPr>
            <w:tcW w:w="1497" w:type="pct"/>
            <w:tcBorders>
              <w:top w:val="single" w:sz="4" w:space="0" w:color="auto"/>
              <w:left w:val="single" w:sz="4" w:space="0" w:color="auto"/>
              <w:bottom w:val="single" w:sz="4" w:space="0" w:color="auto"/>
              <w:right w:val="single" w:sz="4" w:space="0" w:color="auto"/>
            </w:tcBorders>
          </w:tcPr>
          <w:p w:rsidR="00443128" w:rsidRPr="00B766CD" w:rsidRDefault="00443128" w:rsidP="00B766CD">
            <w:pPr>
              <w:pStyle w:val="ConsPlusNormal"/>
              <w:jc w:val="center"/>
              <w:rPr>
                <w:rFonts w:ascii="Times New Roman" w:hAnsi="Times New Roman" w:cs="Times New Roman"/>
                <w:b/>
              </w:rPr>
            </w:pPr>
            <w:r w:rsidRPr="00B766CD">
              <w:rPr>
                <w:rFonts w:ascii="Times New Roman" w:hAnsi="Times New Roman" w:cs="Times New Roman"/>
                <w:b/>
              </w:rPr>
              <w:t>Размеры земельных участков</w:t>
            </w:r>
          </w:p>
        </w:tc>
        <w:tc>
          <w:tcPr>
            <w:tcW w:w="1199" w:type="pct"/>
            <w:vMerge w:val="restar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jc w:val="center"/>
              <w:rPr>
                <w:rFonts w:ascii="Times New Roman" w:hAnsi="Times New Roman" w:cs="Times New Roman"/>
                <w:b/>
              </w:rPr>
            </w:pPr>
            <w:r w:rsidRPr="00B766CD">
              <w:rPr>
                <w:rFonts w:ascii="Times New Roman" w:hAnsi="Times New Roman" w:cs="Times New Roman"/>
                <w:b/>
              </w:rPr>
              <w:t>Примечание</w:t>
            </w:r>
          </w:p>
        </w:tc>
      </w:tr>
      <w:tr w:rsidR="00443128" w:rsidRPr="00B766CD" w:rsidTr="00443128">
        <w:tc>
          <w:tcPr>
            <w:tcW w:w="1123"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r w:rsidRPr="00B766CD">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1181"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r w:rsidRPr="00B766CD">
              <w:rPr>
                <w:rFonts w:ascii="Times New Roman" w:hAnsi="Times New Roman" w:cs="Times New Roman"/>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443128"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При мощности стационаров, коек – м</w:t>
            </w:r>
            <w:r w:rsidRPr="00B766CD">
              <w:rPr>
                <w:rFonts w:ascii="Times New Roman" w:hAnsi="Times New Roman" w:cs="Times New Roman"/>
                <w:vertAlign w:val="superscript"/>
              </w:rPr>
              <w:t>2</w:t>
            </w:r>
            <w:r w:rsidRPr="00B766CD">
              <w:rPr>
                <w:rFonts w:ascii="Times New Roman" w:hAnsi="Times New Roman" w:cs="Times New Roman"/>
              </w:rPr>
              <w:t xml:space="preserve"> на одну</w:t>
            </w:r>
            <w:r w:rsidR="00EB5A15" w:rsidRPr="00B766CD">
              <w:rPr>
                <w:rFonts w:ascii="Times New Roman" w:hAnsi="Times New Roman" w:cs="Times New Roman"/>
              </w:rPr>
              <w:t xml:space="preserve"> </w:t>
            </w:r>
            <w:r w:rsidRPr="00B766CD">
              <w:rPr>
                <w:rFonts w:ascii="Times New Roman" w:hAnsi="Times New Roman" w:cs="Times New Roman"/>
              </w:rPr>
              <w:t>койку:</w:t>
            </w:r>
          </w:p>
          <w:p w:rsidR="00443128"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до 50 – 210</w:t>
            </w:r>
          </w:p>
          <w:p w:rsidR="00443128"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от 50 до 100 – 210-160</w:t>
            </w:r>
          </w:p>
          <w:p w:rsidR="00443128"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от 100 до 200 – 160-110</w:t>
            </w:r>
          </w:p>
          <w:p w:rsidR="00443128"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от 200 до 300 – 110- 80</w:t>
            </w:r>
          </w:p>
          <w:p w:rsidR="00443128"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от 300 до 500 – 80-60</w:t>
            </w:r>
          </w:p>
          <w:p w:rsidR="00443128"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 xml:space="preserve">свыше </w:t>
            </w:r>
            <w:r w:rsidR="00443128" w:rsidRPr="00B766CD">
              <w:rPr>
                <w:rFonts w:ascii="Times New Roman" w:hAnsi="Times New Roman" w:cs="Times New Roman"/>
              </w:rPr>
              <w:t>500</w:t>
            </w:r>
            <w:r w:rsidRPr="00B766CD">
              <w:rPr>
                <w:rFonts w:ascii="Times New Roman" w:hAnsi="Times New Roman" w:cs="Times New Roman"/>
              </w:rPr>
              <w:t xml:space="preserve"> – 60</w:t>
            </w:r>
          </w:p>
        </w:tc>
        <w:tc>
          <w:tcPr>
            <w:tcW w:w="1199" w:type="pct"/>
            <w:vMerge w:val="restar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r w:rsidRPr="00B766CD">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 В условиях реконструкции земельные участки больниц допускается уменьшать на 25%. При проектировании многофункциональных медицинских комплексов, включающих в себя стационары длительного и кратковременного пребывания, диагностические центры, поликлиники, площади земельных участков определяются для каждого корпуса отдельно, а затем суммируются</w:t>
            </w:r>
          </w:p>
        </w:tc>
      </w:tr>
      <w:tr w:rsidR="00443128" w:rsidRPr="00B766CD" w:rsidTr="00443128">
        <w:tc>
          <w:tcPr>
            <w:tcW w:w="1123"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r w:rsidRPr="00B766CD">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181" w:type="pct"/>
            <w:tcBorders>
              <w:top w:val="single" w:sz="4" w:space="0" w:color="auto"/>
              <w:left w:val="single" w:sz="4" w:space="0" w:color="auto"/>
              <w:bottom w:val="single" w:sz="4" w:space="0" w:color="auto"/>
              <w:right w:val="single" w:sz="4" w:space="0" w:color="auto"/>
            </w:tcBorders>
          </w:tcPr>
          <w:p w:rsidR="00443128" w:rsidRPr="00B766CD" w:rsidRDefault="00714EC0" w:rsidP="00443128">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714EC0"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При мощности стационаров, коек – м</w:t>
            </w:r>
            <w:r w:rsidRPr="00B766CD">
              <w:rPr>
                <w:rFonts w:ascii="Times New Roman" w:hAnsi="Times New Roman" w:cs="Times New Roman"/>
                <w:vertAlign w:val="superscript"/>
              </w:rPr>
              <w:t>2</w:t>
            </w:r>
            <w:r w:rsidRPr="00B766CD">
              <w:rPr>
                <w:rFonts w:ascii="Times New Roman" w:hAnsi="Times New Roman" w:cs="Times New Roman"/>
              </w:rPr>
              <w:t xml:space="preserve"> на одну</w:t>
            </w:r>
            <w:r w:rsidR="00EB5A15" w:rsidRPr="00B766CD">
              <w:rPr>
                <w:rFonts w:ascii="Times New Roman" w:hAnsi="Times New Roman" w:cs="Times New Roman"/>
              </w:rPr>
              <w:t xml:space="preserve"> </w:t>
            </w:r>
            <w:r w:rsidRPr="00B766CD">
              <w:rPr>
                <w:rFonts w:ascii="Times New Roman" w:hAnsi="Times New Roman" w:cs="Times New Roman"/>
              </w:rPr>
              <w:t>койку:</w:t>
            </w:r>
          </w:p>
          <w:p w:rsidR="00714EC0" w:rsidRPr="00B766CD" w:rsidRDefault="00443128" w:rsidP="00B766CD">
            <w:pPr>
              <w:pStyle w:val="ConsPlusNonformat"/>
              <w:jc w:val="center"/>
              <w:rPr>
                <w:rFonts w:ascii="Times New Roman" w:hAnsi="Times New Roman" w:cs="Times New Roman"/>
              </w:rPr>
            </w:pPr>
            <w:r w:rsidRPr="00B766CD">
              <w:rPr>
                <w:rFonts w:ascii="Times New Roman" w:hAnsi="Times New Roman" w:cs="Times New Roman"/>
              </w:rPr>
              <w:t>до</w:t>
            </w:r>
            <w:r w:rsidR="00EB5A15" w:rsidRPr="00B766CD">
              <w:rPr>
                <w:rFonts w:ascii="Times New Roman" w:hAnsi="Times New Roman" w:cs="Times New Roman"/>
              </w:rPr>
              <w:t xml:space="preserve"> </w:t>
            </w:r>
            <w:r w:rsidRPr="00B766CD">
              <w:rPr>
                <w:rFonts w:ascii="Times New Roman" w:hAnsi="Times New Roman" w:cs="Times New Roman"/>
              </w:rPr>
              <w:t>50 – 360</w:t>
            </w:r>
          </w:p>
          <w:p w:rsidR="00443128"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от</w:t>
            </w:r>
            <w:r w:rsidR="00443128" w:rsidRPr="00B766CD">
              <w:rPr>
                <w:rFonts w:ascii="Times New Roman" w:hAnsi="Times New Roman" w:cs="Times New Roman"/>
              </w:rPr>
              <w:t xml:space="preserve"> 50 до 100 – 360-310</w:t>
            </w:r>
          </w:p>
          <w:p w:rsidR="00443128"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от 100 до 200 – 310-260</w:t>
            </w:r>
          </w:p>
          <w:p w:rsidR="00443128"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 xml:space="preserve">от 200 до 300 – </w:t>
            </w:r>
            <w:r w:rsidR="00443128" w:rsidRPr="00B766CD">
              <w:rPr>
                <w:rFonts w:ascii="Times New Roman" w:hAnsi="Times New Roman" w:cs="Times New Roman"/>
              </w:rPr>
              <w:t>260-210</w:t>
            </w:r>
          </w:p>
          <w:p w:rsidR="00443128"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от 300 до 500 – 210-180</w:t>
            </w:r>
          </w:p>
          <w:p w:rsidR="00443128" w:rsidRPr="00B766CD" w:rsidRDefault="00714EC0" w:rsidP="00B766CD">
            <w:pPr>
              <w:pStyle w:val="ConsPlusNonformat"/>
              <w:jc w:val="center"/>
              <w:rPr>
                <w:rFonts w:ascii="Times New Roman" w:hAnsi="Times New Roman" w:cs="Times New Roman"/>
              </w:rPr>
            </w:pPr>
            <w:r w:rsidRPr="00B766CD">
              <w:rPr>
                <w:rFonts w:ascii="Times New Roman" w:hAnsi="Times New Roman" w:cs="Times New Roman"/>
              </w:rPr>
              <w:t>свыше 500 – 150</w:t>
            </w:r>
          </w:p>
        </w:tc>
        <w:tc>
          <w:tcPr>
            <w:tcW w:w="1199" w:type="pct"/>
            <w:vMerge/>
            <w:tcBorders>
              <w:top w:val="single" w:sz="4" w:space="0" w:color="auto"/>
              <w:left w:val="single" w:sz="4" w:space="0" w:color="auto"/>
              <w:right w:val="single" w:sz="4" w:space="0" w:color="auto"/>
            </w:tcBorders>
          </w:tcPr>
          <w:p w:rsidR="00443128" w:rsidRPr="00B766CD" w:rsidRDefault="00443128" w:rsidP="00443128">
            <w:pPr>
              <w:pStyle w:val="ConsPlusNonformat"/>
              <w:jc w:val="both"/>
              <w:rPr>
                <w:rFonts w:ascii="Times New Roman" w:hAnsi="Times New Roman" w:cs="Times New Roman"/>
              </w:rPr>
            </w:pPr>
          </w:p>
        </w:tc>
      </w:tr>
      <w:tr w:rsidR="00443128" w:rsidRPr="00B766CD" w:rsidTr="00DF5FF4">
        <w:tc>
          <w:tcPr>
            <w:tcW w:w="1123"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r w:rsidRPr="00B766CD">
              <w:rPr>
                <w:rFonts w:ascii="Times New Roman" w:hAnsi="Times New Roman" w:cs="Times New Roman"/>
              </w:rPr>
              <w:t>Станции (подстанции) скорой медицинской помощи, автомобили</w:t>
            </w:r>
          </w:p>
        </w:tc>
        <w:tc>
          <w:tcPr>
            <w:tcW w:w="1181" w:type="pct"/>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r w:rsidRPr="00B766CD">
              <w:rPr>
                <w:rFonts w:ascii="Times New Roman" w:hAnsi="Times New Roman" w:cs="Times New Roman"/>
              </w:rPr>
              <w:t>1 на 10 тыс. чел. в пределах зоны 15-минутной доступности на специальном автомобиле</w:t>
            </w:r>
          </w:p>
        </w:tc>
        <w:tc>
          <w:tcPr>
            <w:tcW w:w="1497" w:type="pct"/>
            <w:tcBorders>
              <w:top w:val="single" w:sz="4" w:space="0" w:color="auto"/>
              <w:left w:val="single" w:sz="4" w:space="0" w:color="auto"/>
              <w:bottom w:val="single" w:sz="4" w:space="0" w:color="auto"/>
              <w:right w:val="single" w:sz="4" w:space="0" w:color="auto"/>
            </w:tcBorders>
          </w:tcPr>
          <w:p w:rsidR="00443128" w:rsidRPr="00B766CD" w:rsidRDefault="00443128" w:rsidP="00B766CD">
            <w:pPr>
              <w:pStyle w:val="ConsPlusNormal"/>
              <w:jc w:val="center"/>
              <w:rPr>
                <w:rFonts w:ascii="Times New Roman" w:hAnsi="Times New Roman" w:cs="Times New Roman"/>
              </w:rPr>
            </w:pPr>
            <w:r w:rsidRPr="00B766CD">
              <w:rPr>
                <w:rFonts w:ascii="Times New Roman" w:hAnsi="Times New Roman" w:cs="Times New Roman"/>
              </w:rPr>
              <w:t>0,05 га на один автомобиль, но не менее 0,1 га</w:t>
            </w:r>
          </w:p>
        </w:tc>
        <w:tc>
          <w:tcPr>
            <w:tcW w:w="1199" w:type="pct"/>
            <w:vMerge/>
            <w:tcBorders>
              <w:top w:val="single" w:sz="4" w:space="0" w:color="auto"/>
              <w:left w:val="single" w:sz="4" w:space="0" w:color="auto"/>
              <w:bottom w:val="single" w:sz="4" w:space="0" w:color="auto"/>
              <w:right w:val="single" w:sz="4" w:space="0" w:color="auto"/>
            </w:tcBorders>
          </w:tcPr>
          <w:p w:rsidR="00443128" w:rsidRPr="00B766CD" w:rsidRDefault="00443128" w:rsidP="00443128">
            <w:pPr>
              <w:pStyle w:val="ConsPlusNormal"/>
              <w:rPr>
                <w:rFonts w:ascii="Times New Roman" w:hAnsi="Times New Roman" w:cs="Times New Roman"/>
              </w:rPr>
            </w:pPr>
          </w:p>
        </w:tc>
      </w:tr>
      <w:tr w:rsidR="00DF5FF4" w:rsidRPr="00B766CD" w:rsidTr="00DF5FF4">
        <w:trPr>
          <w:trHeight w:val="1012"/>
        </w:trPr>
        <w:tc>
          <w:tcPr>
            <w:tcW w:w="1123" w:type="pct"/>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r w:rsidRPr="00B766CD">
              <w:rPr>
                <w:rFonts w:ascii="Times New Roman" w:hAnsi="Times New Roman" w:cs="Times New Roman"/>
              </w:rPr>
              <w:t>Фельдшерские или фельдшерско-акушерские пункты, объект</w:t>
            </w:r>
          </w:p>
        </w:tc>
        <w:tc>
          <w:tcPr>
            <w:tcW w:w="1181" w:type="pct"/>
            <w:vMerge w:val="restart"/>
            <w:tcBorders>
              <w:top w:val="single" w:sz="4" w:space="0" w:color="auto"/>
              <w:left w:val="single" w:sz="4" w:space="0" w:color="auto"/>
              <w:right w:val="single" w:sz="4" w:space="0" w:color="auto"/>
            </w:tcBorders>
            <w:vAlign w:val="center"/>
          </w:tcPr>
          <w:p w:rsidR="00DF5FF4" w:rsidRPr="00B766CD" w:rsidRDefault="00DF5FF4" w:rsidP="00DF5FF4">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DF5FF4" w:rsidRPr="00B766CD" w:rsidRDefault="00DF5FF4" w:rsidP="00B766CD">
            <w:pPr>
              <w:pStyle w:val="ConsPlusNormal"/>
              <w:jc w:val="center"/>
              <w:rPr>
                <w:rFonts w:ascii="Times New Roman" w:hAnsi="Times New Roman" w:cs="Times New Roman"/>
              </w:rPr>
            </w:pPr>
            <w:r w:rsidRPr="00B766CD">
              <w:rPr>
                <w:rFonts w:ascii="Times New Roman" w:hAnsi="Times New Roman" w:cs="Times New Roman"/>
              </w:rPr>
              <w:t>0,2 га</w:t>
            </w:r>
          </w:p>
        </w:tc>
        <w:tc>
          <w:tcPr>
            <w:tcW w:w="1199" w:type="pct"/>
            <w:vMerge/>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p>
        </w:tc>
      </w:tr>
      <w:tr w:rsidR="00DF5FF4" w:rsidRPr="00B766CD" w:rsidTr="009B5F13">
        <w:tc>
          <w:tcPr>
            <w:tcW w:w="1123" w:type="pct"/>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r w:rsidRPr="00B766CD">
              <w:rPr>
                <w:rFonts w:ascii="Times New Roman" w:hAnsi="Times New Roman" w:cs="Times New Roman"/>
              </w:rPr>
              <w:t>Аптеки</w:t>
            </w:r>
          </w:p>
        </w:tc>
        <w:tc>
          <w:tcPr>
            <w:tcW w:w="1181" w:type="pct"/>
            <w:vMerge/>
            <w:tcBorders>
              <w:left w:val="single" w:sz="4" w:space="0" w:color="auto"/>
              <w:right w:val="single" w:sz="4" w:space="0" w:color="auto"/>
            </w:tcBorders>
          </w:tcPr>
          <w:p w:rsidR="00DF5FF4" w:rsidRPr="00B766CD" w:rsidRDefault="00DF5FF4" w:rsidP="00443128">
            <w:pPr>
              <w:pStyle w:val="ConsPlusNormal"/>
              <w:jc w:val="center"/>
              <w:rPr>
                <w:rFonts w:ascii="Times New Roman" w:hAnsi="Times New Roman" w:cs="Times New Roman"/>
              </w:rPr>
            </w:pPr>
          </w:p>
        </w:tc>
        <w:tc>
          <w:tcPr>
            <w:tcW w:w="1497" w:type="pct"/>
            <w:tcBorders>
              <w:top w:val="single" w:sz="4" w:space="0" w:color="auto"/>
              <w:left w:val="single" w:sz="4" w:space="0" w:color="auto"/>
              <w:bottom w:val="single" w:sz="4" w:space="0" w:color="auto"/>
              <w:right w:val="single" w:sz="4" w:space="0" w:color="auto"/>
            </w:tcBorders>
          </w:tcPr>
          <w:p w:rsidR="00DF5FF4" w:rsidRPr="00B766CD" w:rsidRDefault="00DF5FF4" w:rsidP="00B766CD">
            <w:pPr>
              <w:pStyle w:val="ConsPlusNormal"/>
              <w:jc w:val="center"/>
              <w:rPr>
                <w:rFonts w:ascii="Times New Roman" w:hAnsi="Times New Roman" w:cs="Times New Roman"/>
              </w:rPr>
            </w:pPr>
            <w:r w:rsidRPr="00B766CD">
              <w:rPr>
                <w:rFonts w:ascii="Times New Roman" w:hAnsi="Times New Roman" w:cs="Times New Roman"/>
              </w:rPr>
              <w:t>0,2 га или встроенные</w:t>
            </w:r>
          </w:p>
        </w:tc>
        <w:tc>
          <w:tcPr>
            <w:tcW w:w="1199" w:type="pct"/>
            <w:vMerge/>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p>
        </w:tc>
      </w:tr>
      <w:tr w:rsidR="00DF5FF4" w:rsidRPr="00B766CD" w:rsidTr="009B5F13">
        <w:tc>
          <w:tcPr>
            <w:tcW w:w="1123" w:type="pct"/>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r w:rsidRPr="00B766CD">
              <w:rPr>
                <w:rFonts w:ascii="Times New Roman" w:hAnsi="Times New Roman" w:cs="Times New Roman"/>
              </w:rPr>
              <w:t>Молочные кухни, порция в сутки на одного ребенка (до 1 года)</w:t>
            </w:r>
          </w:p>
        </w:tc>
        <w:tc>
          <w:tcPr>
            <w:tcW w:w="1181" w:type="pct"/>
            <w:vMerge/>
            <w:tcBorders>
              <w:left w:val="single" w:sz="4" w:space="0" w:color="auto"/>
              <w:bottom w:val="single" w:sz="4" w:space="0" w:color="auto"/>
              <w:right w:val="single" w:sz="4" w:space="0" w:color="auto"/>
            </w:tcBorders>
          </w:tcPr>
          <w:p w:rsidR="00DF5FF4" w:rsidRPr="00B766CD" w:rsidRDefault="00DF5FF4" w:rsidP="00443128">
            <w:pPr>
              <w:pStyle w:val="ConsPlusNormal"/>
              <w:jc w:val="center"/>
              <w:rPr>
                <w:rFonts w:ascii="Times New Roman" w:hAnsi="Times New Roman" w:cs="Times New Roman"/>
              </w:rPr>
            </w:pPr>
          </w:p>
        </w:tc>
        <w:tc>
          <w:tcPr>
            <w:tcW w:w="1497" w:type="pct"/>
            <w:tcBorders>
              <w:top w:val="single" w:sz="4" w:space="0" w:color="auto"/>
              <w:left w:val="single" w:sz="4" w:space="0" w:color="auto"/>
              <w:bottom w:val="single" w:sz="4" w:space="0" w:color="auto"/>
              <w:right w:val="single" w:sz="4" w:space="0" w:color="auto"/>
            </w:tcBorders>
          </w:tcPr>
          <w:p w:rsidR="00DF5FF4" w:rsidRPr="00B766CD" w:rsidRDefault="00DF5FF4" w:rsidP="00B766CD">
            <w:pPr>
              <w:pStyle w:val="ConsPlusNormal"/>
              <w:jc w:val="center"/>
              <w:rPr>
                <w:rFonts w:ascii="Times New Roman" w:hAnsi="Times New Roman" w:cs="Times New Roman"/>
              </w:rPr>
            </w:pPr>
            <w:r w:rsidRPr="00B766CD">
              <w:rPr>
                <w:rFonts w:ascii="Times New Roman" w:hAnsi="Times New Roman" w:cs="Times New Roman"/>
              </w:rPr>
              <w:t>0,015 га на 1 тыс. порций в сутки, но не менее 0,15 га</w:t>
            </w:r>
          </w:p>
        </w:tc>
        <w:tc>
          <w:tcPr>
            <w:tcW w:w="1199" w:type="pct"/>
            <w:vMerge/>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p>
        </w:tc>
      </w:tr>
      <w:tr w:rsidR="00DF5FF4" w:rsidRPr="00B766CD" w:rsidTr="009B5F13">
        <w:tc>
          <w:tcPr>
            <w:tcW w:w="1123" w:type="pct"/>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r w:rsidRPr="00B766CD">
              <w:rPr>
                <w:rFonts w:ascii="Times New Roman" w:hAnsi="Times New Roman" w:cs="Times New Roman"/>
              </w:rPr>
              <w:t>Раздаточные пункты молочных кухонь, м</w:t>
            </w:r>
            <w:r w:rsidRPr="00B766CD">
              <w:rPr>
                <w:rFonts w:ascii="Times New Roman" w:hAnsi="Times New Roman" w:cs="Times New Roman"/>
                <w:vertAlign w:val="superscript"/>
              </w:rPr>
              <w:t>2</w:t>
            </w:r>
            <w:r w:rsidRPr="00B766CD">
              <w:rPr>
                <w:rFonts w:ascii="Times New Roman" w:hAnsi="Times New Roman" w:cs="Times New Roman"/>
              </w:rPr>
              <w:t xml:space="preserve"> общей площади на одного ребенка (до 1 года)</w:t>
            </w:r>
          </w:p>
        </w:tc>
        <w:tc>
          <w:tcPr>
            <w:tcW w:w="1181" w:type="pct"/>
            <w:tcBorders>
              <w:top w:val="single" w:sz="4" w:space="0" w:color="auto"/>
              <w:left w:val="single" w:sz="4" w:space="0" w:color="auto"/>
              <w:bottom w:val="single" w:sz="4" w:space="0" w:color="auto"/>
              <w:right w:val="single" w:sz="4" w:space="0" w:color="auto"/>
            </w:tcBorders>
            <w:vAlign w:val="center"/>
          </w:tcPr>
          <w:p w:rsidR="00DF5FF4" w:rsidRPr="00B766CD" w:rsidRDefault="00DF5FF4" w:rsidP="009B5F13">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DF5FF4" w:rsidRPr="00B766CD" w:rsidRDefault="00DF5FF4" w:rsidP="00B766CD">
            <w:pPr>
              <w:pStyle w:val="ConsPlusNormal"/>
              <w:jc w:val="center"/>
              <w:rPr>
                <w:rFonts w:ascii="Times New Roman" w:hAnsi="Times New Roman" w:cs="Times New Roman"/>
              </w:rPr>
            </w:pPr>
            <w:r w:rsidRPr="00B766CD">
              <w:rPr>
                <w:rFonts w:ascii="Times New Roman" w:hAnsi="Times New Roman" w:cs="Times New Roman"/>
              </w:rPr>
              <w:t>Встроенные</w:t>
            </w:r>
          </w:p>
        </w:tc>
        <w:tc>
          <w:tcPr>
            <w:tcW w:w="1199" w:type="pct"/>
            <w:vMerge/>
            <w:tcBorders>
              <w:top w:val="single" w:sz="4" w:space="0" w:color="auto"/>
              <w:left w:val="single" w:sz="4" w:space="0" w:color="auto"/>
              <w:bottom w:val="single" w:sz="4" w:space="0" w:color="auto"/>
              <w:right w:val="single" w:sz="4" w:space="0" w:color="auto"/>
            </w:tcBorders>
          </w:tcPr>
          <w:p w:rsidR="00DF5FF4" w:rsidRPr="00B766CD" w:rsidRDefault="00DF5FF4" w:rsidP="00443128">
            <w:pPr>
              <w:pStyle w:val="ConsPlusNormal"/>
              <w:rPr>
                <w:rFonts w:ascii="Times New Roman" w:hAnsi="Times New Roman" w:cs="Times New Roman"/>
              </w:rPr>
            </w:pPr>
          </w:p>
        </w:tc>
      </w:tr>
      <w:tr w:rsidR="00A00859" w:rsidRPr="00B766CD" w:rsidTr="00A00859">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Санатории (без туберкулезных), место</w:t>
            </w:r>
          </w:p>
        </w:tc>
        <w:tc>
          <w:tcPr>
            <w:tcW w:w="1181" w:type="pct"/>
            <w:vMerge w:val="restart"/>
            <w:tcBorders>
              <w:top w:val="single" w:sz="4" w:space="0" w:color="auto"/>
              <w:left w:val="single" w:sz="4" w:space="0" w:color="auto"/>
              <w:right w:val="single" w:sz="4" w:space="0" w:color="auto"/>
            </w:tcBorders>
            <w:vAlign w:val="center"/>
          </w:tcPr>
          <w:p w:rsidR="00A00859" w:rsidRPr="00B766CD" w:rsidRDefault="00A00859" w:rsidP="00A00859">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125 – 150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714EC0">
            <w:pPr>
              <w:pStyle w:val="ConsPlusNormal"/>
              <w:rPr>
                <w:rFonts w:ascii="Times New Roman" w:hAnsi="Times New Roman" w:cs="Times New Roman"/>
              </w:rPr>
            </w:pPr>
            <w:r w:rsidRPr="00B766CD">
              <w:rPr>
                <w:rFonts w:ascii="Times New Roman" w:hAnsi="Times New Roman" w:cs="Times New Roman"/>
              </w:rPr>
              <w:t>В сложившихся курортах и в условиях реконструкции размеры земельных участков допускается уменьшать, но не более чем на 25%</w:t>
            </w: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 xml:space="preserve">Санатории для родителей с детьми и </w:t>
            </w:r>
            <w:r w:rsidRPr="00B766CD">
              <w:rPr>
                <w:rFonts w:ascii="Times New Roman" w:hAnsi="Times New Roman" w:cs="Times New Roman"/>
              </w:rPr>
              <w:lastRenderedPageBreak/>
              <w:t>детские санатории (без туберкулезных), место</w:t>
            </w:r>
          </w:p>
        </w:tc>
        <w:tc>
          <w:tcPr>
            <w:tcW w:w="1181" w:type="pct"/>
            <w:vMerge/>
            <w:tcBorders>
              <w:left w:val="single" w:sz="4" w:space="0" w:color="auto"/>
              <w:right w:val="single" w:sz="4" w:space="0" w:color="auto"/>
            </w:tcBorders>
          </w:tcPr>
          <w:p w:rsidR="00A00859" w:rsidRPr="00B766CD" w:rsidRDefault="00A00859" w:rsidP="00443128">
            <w:pPr>
              <w:pStyle w:val="ConsPlusNormal"/>
              <w:jc w:val="center"/>
              <w:rPr>
                <w:rFonts w:ascii="Times New Roman" w:hAnsi="Times New Roman" w:cs="Times New Roman"/>
              </w:rPr>
            </w:pP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145 – 170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lastRenderedPageBreak/>
              <w:t>Санатории-профилактории, место</w:t>
            </w:r>
          </w:p>
        </w:tc>
        <w:tc>
          <w:tcPr>
            <w:tcW w:w="1181" w:type="pct"/>
            <w:vMerge/>
            <w:tcBorders>
              <w:left w:val="single" w:sz="4" w:space="0" w:color="auto"/>
              <w:bottom w:val="single" w:sz="4" w:space="0" w:color="auto"/>
              <w:right w:val="single" w:sz="4" w:space="0" w:color="auto"/>
            </w:tcBorders>
          </w:tcPr>
          <w:p w:rsidR="00A00859" w:rsidRPr="00B766CD" w:rsidRDefault="00A00859" w:rsidP="00443128">
            <w:pPr>
              <w:pStyle w:val="ConsPlusNormal"/>
              <w:jc w:val="center"/>
              <w:rPr>
                <w:rFonts w:ascii="Times New Roman" w:hAnsi="Times New Roman" w:cs="Times New Roman"/>
              </w:rPr>
            </w:pP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70 – 100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Санаторные детские лагеря,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200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Дома отдыха (пансионаты),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120 - 130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Дома отдыха (пансионаты) для семей с детьми,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140 - 150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Курортные гостиницы,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65 – 75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Туристские гостиницы,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50 – 75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714EC0">
            <w:pPr>
              <w:pStyle w:val="ConsPlusNormal"/>
              <w:rPr>
                <w:rFonts w:ascii="Times New Roman" w:hAnsi="Times New Roman" w:cs="Times New Roman"/>
              </w:rPr>
            </w:pPr>
            <w:r w:rsidRPr="00B766CD">
              <w:rPr>
                <w:rFonts w:ascii="Times New Roman" w:hAnsi="Times New Roman" w:cs="Times New Roman"/>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Туристские базы,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65 – 80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Туристские базы для семей с детьми,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95 – 120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Мотели,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75 – 100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r w:rsidR="00A00859" w:rsidRPr="00B766CD" w:rsidTr="005973DC">
        <w:tc>
          <w:tcPr>
            <w:tcW w:w="1123"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r w:rsidRPr="00B766CD">
              <w:rPr>
                <w:rFonts w:ascii="Times New Roman" w:hAnsi="Times New Roman" w:cs="Times New Roman"/>
              </w:rPr>
              <w:t>Кемпинги, место</w:t>
            </w:r>
          </w:p>
        </w:tc>
        <w:tc>
          <w:tcPr>
            <w:tcW w:w="1181" w:type="pct"/>
            <w:tcBorders>
              <w:top w:val="single" w:sz="4" w:space="0" w:color="auto"/>
              <w:left w:val="single" w:sz="4" w:space="0" w:color="auto"/>
              <w:bottom w:val="single" w:sz="4" w:space="0" w:color="auto"/>
              <w:right w:val="single" w:sz="4" w:space="0" w:color="auto"/>
            </w:tcBorders>
            <w:vAlign w:val="center"/>
          </w:tcPr>
          <w:p w:rsidR="00A00859" w:rsidRPr="00B766CD" w:rsidRDefault="00A00859" w:rsidP="005973DC">
            <w:pPr>
              <w:pStyle w:val="ConsPlusNormal"/>
              <w:jc w:val="center"/>
              <w:rPr>
                <w:rFonts w:ascii="Times New Roman" w:hAnsi="Times New Roman" w:cs="Times New Roman"/>
              </w:rPr>
            </w:pPr>
            <w:r w:rsidRPr="00B766CD">
              <w:rPr>
                <w:rFonts w:ascii="Times New Roman" w:hAnsi="Times New Roman" w:cs="Times New Roman"/>
              </w:rPr>
              <w:t>По заданию на проектирование</w:t>
            </w:r>
          </w:p>
        </w:tc>
        <w:tc>
          <w:tcPr>
            <w:tcW w:w="1497" w:type="pct"/>
            <w:tcBorders>
              <w:top w:val="single" w:sz="4" w:space="0" w:color="auto"/>
              <w:left w:val="single" w:sz="4" w:space="0" w:color="auto"/>
              <w:bottom w:val="single" w:sz="4" w:space="0" w:color="auto"/>
              <w:right w:val="single" w:sz="4" w:space="0" w:color="auto"/>
            </w:tcBorders>
          </w:tcPr>
          <w:p w:rsidR="00A00859" w:rsidRPr="00B766CD" w:rsidRDefault="00A00859" w:rsidP="00B766CD">
            <w:pPr>
              <w:pStyle w:val="ConsPlusNonformat"/>
              <w:jc w:val="center"/>
              <w:rPr>
                <w:rFonts w:ascii="Times New Roman" w:hAnsi="Times New Roman" w:cs="Times New Roman"/>
              </w:rPr>
            </w:pPr>
            <w:r w:rsidRPr="00B766CD">
              <w:rPr>
                <w:rFonts w:ascii="Times New Roman" w:hAnsi="Times New Roman" w:cs="Times New Roman"/>
              </w:rPr>
              <w:t>135 – 150 м</w:t>
            </w:r>
            <w:r w:rsidRPr="00B766CD">
              <w:rPr>
                <w:rFonts w:ascii="Times New Roman" w:hAnsi="Times New Roman" w:cs="Times New Roman"/>
                <w:vertAlign w:val="superscript"/>
              </w:rPr>
              <w:t>2</w:t>
            </w:r>
            <w:r w:rsidRPr="00B766CD">
              <w:rPr>
                <w:rFonts w:ascii="Times New Roman" w:hAnsi="Times New Roman" w:cs="Times New Roman"/>
              </w:rPr>
              <w:t xml:space="preserve"> на одно место</w:t>
            </w:r>
          </w:p>
        </w:tc>
        <w:tc>
          <w:tcPr>
            <w:tcW w:w="1199" w:type="pct"/>
            <w:tcBorders>
              <w:top w:val="single" w:sz="4" w:space="0" w:color="auto"/>
              <w:left w:val="single" w:sz="4" w:space="0" w:color="auto"/>
              <w:bottom w:val="single" w:sz="4" w:space="0" w:color="auto"/>
              <w:right w:val="single" w:sz="4" w:space="0" w:color="auto"/>
            </w:tcBorders>
          </w:tcPr>
          <w:p w:rsidR="00A00859" w:rsidRPr="00B766CD" w:rsidRDefault="00A00859" w:rsidP="00443128">
            <w:pPr>
              <w:pStyle w:val="ConsPlusNormal"/>
              <w:rPr>
                <w:rFonts w:ascii="Times New Roman" w:hAnsi="Times New Roman" w:cs="Times New Roman"/>
              </w:rPr>
            </w:pPr>
          </w:p>
        </w:tc>
      </w:tr>
    </w:tbl>
    <w:p w:rsidR="00443128" w:rsidRPr="004A77C4" w:rsidRDefault="00443128" w:rsidP="00443128">
      <w:pPr>
        <w:pStyle w:val="ConsPlusNormal"/>
        <w:jc w:val="both"/>
        <w:rPr>
          <w:rFonts w:ascii="Times New Roman" w:hAnsi="Times New Roman" w:cs="Times New Roman"/>
        </w:rPr>
      </w:pPr>
      <w:r w:rsidRPr="004A77C4">
        <w:rPr>
          <w:rFonts w:ascii="Times New Roman" w:hAnsi="Times New Roman" w:cs="Times New Roman"/>
        </w:rPr>
        <w:t>* Нормы расчета учреждений, организаций и предприятий здравоохранения не распространяются на проектирование учреждений, организаций и предприятий,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w:t>
      </w:r>
      <w:r w:rsidR="00465B16" w:rsidRPr="004A77C4">
        <w:rPr>
          <w:rFonts w:ascii="Times New Roman" w:hAnsi="Times New Roman" w:cs="Times New Roman"/>
        </w:rPr>
        <w:t>ок для предварительных расчетов.</w:t>
      </w:r>
    </w:p>
    <w:p w:rsidR="00E00BEB" w:rsidRPr="00AF3B6F" w:rsidRDefault="00CE28A1" w:rsidP="00C45A48">
      <w:pPr>
        <w:spacing w:line="240" w:lineRule="auto"/>
        <w:outlineLvl w:val="1"/>
      </w:pPr>
      <w:bookmarkStart w:id="11" w:name="_Toc501620841"/>
      <w:r>
        <w:t>3</w:t>
      </w:r>
      <w:r w:rsidR="00E00BEB" w:rsidRPr="00AF3B6F">
        <w:t xml:space="preserve">.9. </w:t>
      </w:r>
      <w:r w:rsidR="00A00859" w:rsidRPr="00AF3B6F">
        <w:t>Учреждения, организации и предприятия обслуживания</w:t>
      </w:r>
      <w:bookmarkEnd w:id="11"/>
      <w:r w:rsidR="00774476">
        <w:t>.</w:t>
      </w:r>
    </w:p>
    <w:p w:rsidR="00E00BEB" w:rsidRPr="00E00BEB" w:rsidRDefault="00CE28A1" w:rsidP="00C45A48">
      <w:pPr>
        <w:spacing w:line="240" w:lineRule="auto"/>
      </w:pPr>
      <w:r>
        <w:t>3</w:t>
      </w:r>
      <w:r w:rsidR="00E00BEB">
        <w:t>.9.</w:t>
      </w:r>
      <w:r w:rsidR="00E00BEB" w:rsidRPr="00E00BEB">
        <w:t>1</w:t>
      </w:r>
      <w:r w:rsidR="00E00BEB">
        <w:t>.</w:t>
      </w:r>
      <w:r w:rsidR="00E00BEB" w:rsidRPr="00E00BEB">
        <w:t xml:space="preserve"> Учреждения, организации и предприятия обслуживания следует размещать на территории </w:t>
      </w:r>
      <w:r w:rsidR="00E00BEB">
        <w:t>городского округа города-курорта Кисловодска</w:t>
      </w:r>
      <w:r w:rsidR="00E00BEB" w:rsidRPr="00E00BEB">
        <w:t xml:space="preserve">, приближая их к местам жительства и работы, предусматривая формирование общественных центров в увязке с сетью общественного пассажирского транспорта, с обеспечением их доступности для </w:t>
      </w:r>
      <w:r w:rsidR="00E00BEB">
        <w:t>маломобильных групп населения</w:t>
      </w:r>
      <w:r w:rsidR="00E00BEB" w:rsidRPr="00E00BEB">
        <w:t>.</w:t>
      </w:r>
    </w:p>
    <w:p w:rsidR="00E00BEB" w:rsidRPr="00E00BEB" w:rsidRDefault="00CE28A1" w:rsidP="00C45A48">
      <w:pPr>
        <w:spacing w:line="240" w:lineRule="auto"/>
      </w:pPr>
      <w:r>
        <w:t>3</w:t>
      </w:r>
      <w:r w:rsidR="00E00BEB">
        <w:t xml:space="preserve">.9.2. </w:t>
      </w:r>
      <w:r w:rsidR="00E00BEB" w:rsidRPr="00E00BEB">
        <w:t xml:space="preserve">При расчете учреждений, организаций и предприятий обслуживания следует принимать социальные нормативы обеспеченности, разрабатываемые в установленном порядке. </w:t>
      </w:r>
      <w:r w:rsidR="00E00BEB">
        <w:t>Расчет числа</w:t>
      </w:r>
      <w:r w:rsidR="00E00BEB" w:rsidRPr="00E00BEB">
        <w:t xml:space="preserve"> учреждений, </w:t>
      </w:r>
      <w:r w:rsidR="00E00BEB" w:rsidRPr="00E00BEB">
        <w:lastRenderedPageBreak/>
        <w:t>организаций и предприятий обслужив</w:t>
      </w:r>
      <w:r w:rsidR="00E00BEB">
        <w:t>ания и размеры</w:t>
      </w:r>
      <w:r w:rsidR="00E00BEB" w:rsidRPr="00E00BEB">
        <w:t xml:space="preserve"> их земельных участков следует принимать в соответствии с </w:t>
      </w:r>
      <w:r w:rsidR="00AF3B6F">
        <w:t>таблицей 1</w:t>
      </w:r>
      <w:r w:rsidR="007F0DF9">
        <w:t>2</w:t>
      </w:r>
      <w:r w:rsidR="00E00BEB" w:rsidRPr="00E00BEB">
        <w:t>.</w:t>
      </w:r>
    </w:p>
    <w:p w:rsidR="00E00BEB" w:rsidRPr="00AF3B6F" w:rsidRDefault="00E00BEB" w:rsidP="00C45A48">
      <w:pPr>
        <w:spacing w:line="240" w:lineRule="auto"/>
      </w:pPr>
      <w:r w:rsidRPr="00AF3B6F">
        <w:t xml:space="preserve">Таблица </w:t>
      </w:r>
      <w:r w:rsidR="00AF3B6F" w:rsidRPr="00AF3B6F">
        <w:t>1</w:t>
      </w:r>
      <w:r w:rsidR="007F0DF9">
        <w:t>2</w:t>
      </w:r>
      <w:r w:rsidRPr="00AF3B6F">
        <w:t>.</w:t>
      </w:r>
    </w:p>
    <w:tbl>
      <w:tblPr>
        <w:tblW w:w="5000" w:type="pct"/>
        <w:tblCellMar>
          <w:top w:w="102" w:type="dxa"/>
          <w:left w:w="62" w:type="dxa"/>
          <w:bottom w:w="102" w:type="dxa"/>
          <w:right w:w="62" w:type="dxa"/>
        </w:tblCellMar>
        <w:tblLook w:val="0000" w:firstRow="0" w:lastRow="0" w:firstColumn="0" w:lastColumn="0" w:noHBand="0" w:noVBand="0"/>
      </w:tblPr>
      <w:tblGrid>
        <w:gridCol w:w="2116"/>
        <w:gridCol w:w="2206"/>
        <w:gridCol w:w="2946"/>
        <w:gridCol w:w="2210"/>
      </w:tblGrid>
      <w:tr w:rsidR="005A08EB"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5A08EB" w:rsidRPr="005A08EB" w:rsidRDefault="005A08EB" w:rsidP="005A08EB">
            <w:pPr>
              <w:pStyle w:val="ConsPlusNormal"/>
              <w:jc w:val="center"/>
              <w:rPr>
                <w:rFonts w:ascii="Times New Roman" w:hAnsi="Times New Roman" w:cs="Times New Roman"/>
                <w:b/>
              </w:rPr>
            </w:pPr>
            <w:r w:rsidRPr="005A08EB">
              <w:rPr>
                <w:rFonts w:ascii="Times New Roman" w:hAnsi="Times New Roman" w:cs="Times New Roman"/>
                <w:b/>
              </w:rPr>
              <w:t>Учреждения, организации, предприятия, сооружения, единица измерения</w:t>
            </w:r>
          </w:p>
        </w:tc>
        <w:tc>
          <w:tcPr>
            <w:tcW w:w="1164" w:type="pct"/>
            <w:tcBorders>
              <w:top w:val="single" w:sz="4" w:space="0" w:color="auto"/>
              <w:left w:val="single" w:sz="4" w:space="0" w:color="auto"/>
              <w:bottom w:val="single" w:sz="4" w:space="0" w:color="auto"/>
              <w:right w:val="single" w:sz="4" w:space="0" w:color="auto"/>
            </w:tcBorders>
            <w:vAlign w:val="center"/>
          </w:tcPr>
          <w:p w:rsidR="005A08EB" w:rsidRPr="005A08EB" w:rsidRDefault="005A08EB" w:rsidP="00E90DF5">
            <w:pPr>
              <w:pStyle w:val="ConsPlusNormal"/>
              <w:jc w:val="center"/>
              <w:rPr>
                <w:rFonts w:ascii="Times New Roman" w:hAnsi="Times New Roman" w:cs="Times New Roman"/>
                <w:b/>
              </w:rPr>
            </w:pPr>
            <w:r w:rsidRPr="005A08EB">
              <w:rPr>
                <w:rFonts w:ascii="Times New Roman" w:hAnsi="Times New Roman" w:cs="Times New Roman"/>
                <w:b/>
              </w:rPr>
              <w:t>Число *</w:t>
            </w:r>
          </w:p>
        </w:tc>
        <w:tc>
          <w:tcPr>
            <w:tcW w:w="1554" w:type="pct"/>
            <w:tcBorders>
              <w:top w:val="single" w:sz="4" w:space="0" w:color="auto"/>
              <w:left w:val="single" w:sz="4" w:space="0" w:color="auto"/>
              <w:bottom w:val="single" w:sz="4" w:space="0" w:color="auto"/>
              <w:right w:val="single" w:sz="4" w:space="0" w:color="auto"/>
            </w:tcBorders>
            <w:vAlign w:val="center"/>
          </w:tcPr>
          <w:p w:rsidR="005A08EB" w:rsidRPr="005A08EB" w:rsidRDefault="005A08EB" w:rsidP="005A08EB">
            <w:pPr>
              <w:pStyle w:val="ConsPlusNormal"/>
              <w:jc w:val="center"/>
              <w:rPr>
                <w:rFonts w:ascii="Times New Roman" w:hAnsi="Times New Roman" w:cs="Times New Roman"/>
                <w:b/>
              </w:rPr>
            </w:pPr>
            <w:r w:rsidRPr="005A08EB">
              <w:rPr>
                <w:rFonts w:ascii="Times New Roman" w:hAnsi="Times New Roman" w:cs="Times New Roman"/>
                <w:b/>
              </w:rPr>
              <w:t>Размеры земельных участков</w:t>
            </w:r>
          </w:p>
        </w:tc>
        <w:tc>
          <w:tcPr>
            <w:tcW w:w="1166" w:type="pct"/>
            <w:tcBorders>
              <w:top w:val="single" w:sz="4" w:space="0" w:color="auto"/>
              <w:left w:val="single" w:sz="4" w:space="0" w:color="auto"/>
              <w:bottom w:val="single" w:sz="4" w:space="0" w:color="auto"/>
              <w:right w:val="single" w:sz="4" w:space="0" w:color="auto"/>
            </w:tcBorders>
            <w:vAlign w:val="center"/>
          </w:tcPr>
          <w:p w:rsidR="005A08EB" w:rsidRPr="005A08EB" w:rsidRDefault="005A08EB" w:rsidP="005A08EB">
            <w:pPr>
              <w:pStyle w:val="ConsPlusNormal"/>
              <w:jc w:val="center"/>
              <w:rPr>
                <w:rFonts w:ascii="Times New Roman" w:hAnsi="Times New Roman" w:cs="Times New Roman"/>
                <w:b/>
              </w:rPr>
            </w:pPr>
            <w:r w:rsidRPr="005A08EB">
              <w:rPr>
                <w:rFonts w:ascii="Times New Roman" w:hAnsi="Times New Roman" w:cs="Times New Roman"/>
                <w:b/>
              </w:rPr>
              <w:t>Примечание</w:t>
            </w:r>
          </w:p>
        </w:tc>
      </w:tr>
      <w:tr w:rsidR="005A08EB" w:rsidRPr="00E90DF5" w:rsidTr="00E90DF5">
        <w:tc>
          <w:tcPr>
            <w:tcW w:w="5000" w:type="pct"/>
            <w:gridSpan w:val="4"/>
            <w:tcBorders>
              <w:top w:val="single" w:sz="4" w:space="0" w:color="auto"/>
              <w:left w:val="single" w:sz="4" w:space="0" w:color="auto"/>
              <w:bottom w:val="single" w:sz="4" w:space="0" w:color="auto"/>
              <w:right w:val="single" w:sz="4" w:space="0" w:color="auto"/>
            </w:tcBorders>
            <w:vAlign w:val="center"/>
          </w:tcPr>
          <w:p w:rsidR="005A08EB" w:rsidRPr="00AF3B6F" w:rsidRDefault="005A08EB" w:rsidP="00E90DF5">
            <w:pPr>
              <w:pStyle w:val="ConsPlusNormal"/>
              <w:jc w:val="center"/>
              <w:rPr>
                <w:rFonts w:ascii="Times New Roman" w:hAnsi="Times New Roman" w:cs="Times New Roman"/>
                <w:sz w:val="24"/>
                <w:szCs w:val="24"/>
              </w:rPr>
            </w:pPr>
            <w:r w:rsidRPr="00AF3B6F">
              <w:rPr>
                <w:rFonts w:ascii="Times New Roman" w:hAnsi="Times New Roman" w:cs="Times New Roman"/>
                <w:sz w:val="24"/>
                <w:szCs w:val="24"/>
              </w:rPr>
              <w:t>Учреждения культуры и искусства</w:t>
            </w: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w:t>
            </w:r>
            <w:r w:rsidRPr="005A08EB">
              <w:rPr>
                <w:rFonts w:ascii="Times New Roman" w:hAnsi="Times New Roman" w:cs="Times New Roman"/>
                <w:vertAlign w:val="superscript"/>
              </w:rPr>
              <w:t>2</w:t>
            </w:r>
            <w:r w:rsidRPr="005A08EB">
              <w:rPr>
                <w:rFonts w:ascii="Times New Roman" w:hAnsi="Times New Roman" w:cs="Times New Roman"/>
              </w:rPr>
              <w:t xml:space="preserve"> площади пола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 xml:space="preserve">50 </w:t>
            </w:r>
            <w:r>
              <w:rPr>
                <w:rFonts w:ascii="Times New Roman" w:hAnsi="Times New Roman" w:cs="Times New Roman"/>
              </w:rPr>
              <w:t>–</w:t>
            </w:r>
            <w:r w:rsidRPr="005A08EB">
              <w:rPr>
                <w:rFonts w:ascii="Times New Roman" w:hAnsi="Times New Roman" w:cs="Times New Roman"/>
              </w:rPr>
              <w:t xml:space="preserve"> 60</w:t>
            </w:r>
          </w:p>
        </w:tc>
        <w:tc>
          <w:tcPr>
            <w:tcW w:w="1554" w:type="pct"/>
            <w:tcBorders>
              <w:top w:val="single" w:sz="4" w:space="0" w:color="auto"/>
              <w:left w:val="single" w:sz="4" w:space="0" w:color="auto"/>
              <w:bottom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val="restart"/>
            <w:tcBorders>
              <w:top w:val="single" w:sz="4" w:space="0" w:color="auto"/>
              <w:left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 xml:space="preserve">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следует предусматривать, как правило, в городах с населением 250 тыс. чел. и более, а кинотеатры </w:t>
            </w:r>
            <w:r>
              <w:rPr>
                <w:rFonts w:ascii="Times New Roman" w:hAnsi="Times New Roman" w:cs="Times New Roman"/>
              </w:rPr>
              <w:t>–</w:t>
            </w:r>
            <w:r w:rsidRPr="005A08EB">
              <w:rPr>
                <w:rFonts w:ascii="Times New Roman" w:hAnsi="Times New Roman" w:cs="Times New Roman"/>
              </w:rPr>
              <w:t xml:space="preserve"> в</w:t>
            </w:r>
            <w:r>
              <w:rPr>
                <w:rFonts w:ascii="Times New Roman" w:hAnsi="Times New Roman" w:cs="Times New Roman"/>
              </w:rPr>
              <w:t xml:space="preserve"> </w:t>
            </w:r>
            <w:r w:rsidRPr="005A08EB">
              <w:rPr>
                <w:rFonts w:ascii="Times New Roman" w:hAnsi="Times New Roman" w:cs="Times New Roman"/>
              </w:rPr>
              <w:t xml:space="preserve">поселениях с числом жителей не менее 10 тыс. чел. Универсальные спортивно-зрелищные залы с искусственным льдом следует предусматривать, как правило, в городах </w:t>
            </w:r>
            <w:r>
              <w:rPr>
                <w:rFonts w:ascii="Times New Roman" w:hAnsi="Times New Roman" w:cs="Times New Roman"/>
              </w:rPr>
              <w:t>–</w:t>
            </w:r>
            <w:r w:rsidRPr="005A08EB">
              <w:rPr>
                <w:rFonts w:ascii="Times New Roman" w:hAnsi="Times New Roman" w:cs="Times New Roman"/>
              </w:rPr>
              <w:t xml:space="preserve"> центрах систем расселения с числом жителей свыше 100 тыс. чел.</w:t>
            </w: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Танцевальные залы,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6</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Клубы, посетительское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80</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Кинотеатры,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 xml:space="preserve">25 </w:t>
            </w:r>
            <w:r>
              <w:rPr>
                <w:rFonts w:ascii="Times New Roman" w:hAnsi="Times New Roman" w:cs="Times New Roman"/>
              </w:rPr>
              <w:t>–</w:t>
            </w:r>
            <w:r w:rsidRPr="005A08EB">
              <w:rPr>
                <w:rFonts w:ascii="Times New Roman" w:hAnsi="Times New Roman" w:cs="Times New Roman"/>
              </w:rPr>
              <w:t xml:space="preserve"> 35</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Театры,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 xml:space="preserve">5 </w:t>
            </w:r>
            <w:r>
              <w:rPr>
                <w:rFonts w:ascii="Times New Roman" w:hAnsi="Times New Roman" w:cs="Times New Roman"/>
              </w:rPr>
              <w:t>–</w:t>
            </w:r>
            <w:r w:rsidRPr="005A08EB">
              <w:rPr>
                <w:rFonts w:ascii="Times New Roman" w:hAnsi="Times New Roman" w:cs="Times New Roman"/>
              </w:rPr>
              <w:t xml:space="preserve"> 8</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Концертные залы,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 xml:space="preserve">3,5 </w:t>
            </w:r>
            <w:r>
              <w:rPr>
                <w:rFonts w:ascii="Times New Roman" w:hAnsi="Times New Roman" w:cs="Times New Roman"/>
              </w:rPr>
              <w:t>–</w:t>
            </w:r>
            <w:r w:rsidRPr="005A08EB">
              <w:rPr>
                <w:rFonts w:ascii="Times New Roman" w:hAnsi="Times New Roman" w:cs="Times New Roman"/>
              </w:rPr>
              <w:t xml:space="preserve"> 5</w:t>
            </w:r>
            <w:r>
              <w:rPr>
                <w:rFonts w:ascii="Times New Roman" w:hAnsi="Times New Roman" w:cs="Times New Roman"/>
              </w:rPr>
              <w:t xml:space="preserve"> </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Цирки,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 xml:space="preserve">3,5 </w:t>
            </w:r>
            <w:r>
              <w:rPr>
                <w:rFonts w:ascii="Times New Roman" w:hAnsi="Times New Roman" w:cs="Times New Roman"/>
              </w:rPr>
              <w:t>–</w:t>
            </w:r>
            <w:r w:rsidRPr="005A08EB">
              <w:rPr>
                <w:rFonts w:ascii="Times New Roman" w:hAnsi="Times New Roman" w:cs="Times New Roman"/>
              </w:rPr>
              <w:t xml:space="preserve"> 5</w:t>
            </w:r>
            <w:r>
              <w:rPr>
                <w:rFonts w:ascii="Times New Roman" w:hAnsi="Times New Roman" w:cs="Times New Roman"/>
              </w:rPr>
              <w:t xml:space="preserve"> </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Залы аттракционов и игровых автоматов, м</w:t>
            </w:r>
            <w:r w:rsidRPr="005A08EB">
              <w:rPr>
                <w:rFonts w:ascii="Times New Roman" w:hAnsi="Times New Roman" w:cs="Times New Roman"/>
                <w:vertAlign w:val="superscript"/>
              </w:rPr>
              <w:t>2</w:t>
            </w:r>
            <w:r w:rsidRPr="005A08EB">
              <w:rPr>
                <w:rFonts w:ascii="Times New Roman" w:hAnsi="Times New Roman" w:cs="Times New Roman"/>
              </w:rPr>
              <w:t xml:space="preserve"> площади пола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3</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 xml:space="preserve">Городские массовые библиотеки на 1 тыс. чел. зоны </w:t>
            </w:r>
            <w:r>
              <w:rPr>
                <w:rFonts w:ascii="Times New Roman" w:hAnsi="Times New Roman" w:cs="Times New Roman"/>
              </w:rPr>
              <w:t>о</w:t>
            </w:r>
            <w:r w:rsidRPr="005A08EB">
              <w:rPr>
                <w:rFonts w:ascii="Times New Roman" w:hAnsi="Times New Roman" w:cs="Times New Roman"/>
              </w:rPr>
              <w:t xml:space="preserve">бслуживания </w:t>
            </w:r>
            <w:r w:rsidR="00D96B9F">
              <w:rPr>
                <w:rFonts w:ascii="Times New Roman" w:hAnsi="Times New Roman" w:cs="Times New Roman"/>
              </w:rPr>
              <w:t>**</w:t>
            </w: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nformat"/>
              <w:jc w:val="center"/>
              <w:rPr>
                <w:rFonts w:ascii="Times New Roman" w:hAnsi="Times New Roman" w:cs="Times New Roman"/>
              </w:rPr>
            </w:pPr>
            <w:r w:rsidRPr="005A08EB">
              <w:rPr>
                <w:rFonts w:ascii="Times New Roman" w:hAnsi="Times New Roman" w:cs="Times New Roman"/>
              </w:rPr>
              <w:t>4 тыс. ед. хранения</w:t>
            </w:r>
          </w:p>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2 читательских места</w:t>
            </w:r>
          </w:p>
        </w:tc>
        <w:tc>
          <w:tcPr>
            <w:tcW w:w="155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5A08EB" w:rsidTr="00E90DF5">
        <w:tc>
          <w:tcPr>
            <w:tcW w:w="1116" w:type="pct"/>
            <w:tcBorders>
              <w:top w:val="single" w:sz="4" w:space="0" w:color="auto"/>
              <w:left w:val="single" w:sz="4" w:space="0" w:color="auto"/>
              <w:right w:val="single" w:sz="4" w:space="0" w:color="auto"/>
            </w:tcBorders>
            <w:vAlign w:val="center"/>
          </w:tcPr>
          <w:p w:rsidR="00E90DF5" w:rsidRPr="005A08EB" w:rsidRDefault="00E90DF5" w:rsidP="00E90DF5">
            <w:pPr>
              <w:pStyle w:val="ConsPlusNormal"/>
              <w:rPr>
                <w:rFonts w:ascii="Times New Roman" w:hAnsi="Times New Roman" w:cs="Times New Roman"/>
              </w:rPr>
            </w:pPr>
            <w:r w:rsidRPr="005A08EB">
              <w:rPr>
                <w:rFonts w:ascii="Times New Roman" w:hAnsi="Times New Roman" w:cs="Times New Roman"/>
              </w:rPr>
              <w:t xml:space="preserve">Дополнительно в центральной городской библиотеке на 1 тыс. чел. </w:t>
            </w:r>
          </w:p>
        </w:tc>
        <w:tc>
          <w:tcPr>
            <w:tcW w:w="1164" w:type="pct"/>
            <w:tcBorders>
              <w:top w:val="single" w:sz="4" w:space="0" w:color="auto"/>
              <w:left w:val="single" w:sz="4" w:space="0" w:color="auto"/>
              <w:right w:val="single" w:sz="4" w:space="0" w:color="auto"/>
            </w:tcBorders>
            <w:vAlign w:val="center"/>
          </w:tcPr>
          <w:p w:rsidR="00E90DF5" w:rsidRDefault="00E90DF5" w:rsidP="00E90DF5">
            <w:pPr>
              <w:pStyle w:val="ConsPlusNonformat"/>
              <w:jc w:val="center"/>
              <w:rPr>
                <w:rFonts w:ascii="Times New Roman" w:hAnsi="Times New Roman" w:cs="Times New Roman"/>
              </w:rPr>
            </w:pPr>
            <w:r w:rsidRPr="005A08EB">
              <w:rPr>
                <w:rFonts w:ascii="Times New Roman" w:hAnsi="Times New Roman" w:cs="Times New Roman"/>
              </w:rPr>
              <w:t>0,3</w:t>
            </w:r>
            <w:r>
              <w:rPr>
                <w:rFonts w:ascii="Times New Roman" w:hAnsi="Times New Roman" w:cs="Times New Roman"/>
              </w:rPr>
              <w:t xml:space="preserve"> </w:t>
            </w:r>
            <w:r w:rsidRPr="005A08EB">
              <w:rPr>
                <w:rFonts w:ascii="Times New Roman" w:hAnsi="Times New Roman" w:cs="Times New Roman"/>
              </w:rPr>
              <w:t>тыс. ед. хранения</w:t>
            </w:r>
          </w:p>
          <w:p w:rsidR="00E90DF5" w:rsidRPr="005A08EB" w:rsidRDefault="00E90DF5" w:rsidP="00E90DF5">
            <w:pPr>
              <w:pStyle w:val="ConsPlusNonformat"/>
              <w:jc w:val="center"/>
              <w:rPr>
                <w:rFonts w:ascii="Times New Roman" w:hAnsi="Times New Roman" w:cs="Times New Roman"/>
              </w:rPr>
            </w:pPr>
            <w:r w:rsidRPr="005A08EB">
              <w:rPr>
                <w:rFonts w:ascii="Times New Roman" w:hAnsi="Times New Roman" w:cs="Times New Roman"/>
              </w:rPr>
              <w:t>0,3</w:t>
            </w:r>
            <w:r>
              <w:rPr>
                <w:rFonts w:ascii="Times New Roman" w:hAnsi="Times New Roman" w:cs="Times New Roman"/>
              </w:rPr>
              <w:t xml:space="preserve"> </w:t>
            </w:r>
            <w:r w:rsidRPr="005A08EB">
              <w:rPr>
                <w:rFonts w:ascii="Times New Roman" w:hAnsi="Times New Roman" w:cs="Times New Roman"/>
              </w:rPr>
              <w:t>читательских места</w:t>
            </w:r>
          </w:p>
        </w:tc>
        <w:tc>
          <w:tcPr>
            <w:tcW w:w="1554" w:type="pct"/>
            <w:tcBorders>
              <w:top w:val="single" w:sz="4" w:space="0" w:color="auto"/>
              <w:left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166" w:type="pct"/>
            <w:vMerge/>
            <w:tcBorders>
              <w:left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r>
      <w:tr w:rsidR="00E90DF5" w:rsidRPr="00D96B9F" w:rsidTr="00E90DF5">
        <w:tc>
          <w:tcPr>
            <w:tcW w:w="5000" w:type="pct"/>
            <w:gridSpan w:val="4"/>
            <w:tcBorders>
              <w:top w:val="single" w:sz="4" w:space="0" w:color="auto"/>
              <w:left w:val="single" w:sz="4" w:space="0" w:color="auto"/>
              <w:bottom w:val="single" w:sz="4" w:space="0" w:color="auto"/>
              <w:right w:val="single" w:sz="4" w:space="0" w:color="auto"/>
            </w:tcBorders>
            <w:vAlign w:val="center"/>
          </w:tcPr>
          <w:p w:rsidR="00E90DF5" w:rsidRPr="00AF3B6F" w:rsidRDefault="00E90DF5" w:rsidP="00E90DF5">
            <w:pPr>
              <w:pStyle w:val="ConsPlusNormal"/>
              <w:jc w:val="center"/>
              <w:rPr>
                <w:rFonts w:ascii="Times New Roman" w:hAnsi="Times New Roman" w:cs="Times New Roman"/>
                <w:sz w:val="24"/>
                <w:szCs w:val="24"/>
              </w:rPr>
            </w:pPr>
            <w:r w:rsidRPr="00AF3B6F">
              <w:rPr>
                <w:rFonts w:ascii="Times New Roman" w:hAnsi="Times New Roman" w:cs="Times New Roman"/>
                <w:sz w:val="24"/>
                <w:szCs w:val="24"/>
              </w:rPr>
              <w:t>Предприятия торговли, общественного питания и бытового обслуживания</w:t>
            </w:r>
          </w:p>
        </w:tc>
      </w:tr>
      <w:tr w:rsidR="00E90DF5" w:rsidRPr="005A08EB" w:rsidTr="00E90DF5">
        <w:tc>
          <w:tcPr>
            <w:tcW w:w="1116" w:type="pct"/>
            <w:tcBorders>
              <w:top w:val="single" w:sz="4" w:space="0" w:color="auto"/>
              <w:left w:val="single" w:sz="4" w:space="0" w:color="auto"/>
              <w:bottom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c>
          <w:tcPr>
            <w:tcW w:w="1164" w:type="pct"/>
            <w:tcBorders>
              <w:top w:val="single" w:sz="4" w:space="0" w:color="auto"/>
              <w:left w:val="single" w:sz="4" w:space="0" w:color="auto"/>
              <w:bottom w:val="single" w:sz="4" w:space="0" w:color="auto"/>
              <w:right w:val="single" w:sz="4" w:space="0" w:color="auto"/>
            </w:tcBorders>
            <w:vAlign w:val="center"/>
          </w:tcPr>
          <w:p w:rsidR="00E90DF5" w:rsidRPr="005A08EB" w:rsidRDefault="00E90DF5" w:rsidP="00E90DF5">
            <w:pPr>
              <w:pStyle w:val="ConsPlusNormal"/>
              <w:jc w:val="center"/>
              <w:rPr>
                <w:rFonts w:ascii="Times New Roman" w:hAnsi="Times New Roman" w:cs="Times New Roman"/>
              </w:rPr>
            </w:pPr>
          </w:p>
        </w:tc>
        <w:tc>
          <w:tcPr>
            <w:tcW w:w="1554" w:type="pct"/>
            <w:tcBorders>
              <w:top w:val="single" w:sz="4" w:space="0" w:color="auto"/>
              <w:left w:val="single" w:sz="4" w:space="0" w:color="auto"/>
              <w:bottom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90DF5" w:rsidRPr="005A08EB" w:rsidRDefault="00E90DF5" w:rsidP="005973DC">
            <w:pPr>
              <w:pStyle w:val="ConsPlusNormal"/>
              <w:rPr>
                <w:rFonts w:ascii="Times New Roman" w:hAnsi="Times New Roman" w:cs="Times New Roman"/>
              </w:rPr>
            </w:pPr>
            <w:r w:rsidRPr="005A08EB">
              <w:rPr>
                <w:rFonts w:ascii="Times New Roman" w:hAnsi="Times New Roman" w:cs="Times New Roman"/>
              </w:rPr>
              <w:t xml:space="preserve">Нормы расчета включают всю сеть предприятий торгово-бытового обслуживания </w:t>
            </w:r>
            <w:r w:rsidRPr="005A08EB">
              <w:rPr>
                <w:rFonts w:ascii="Times New Roman" w:hAnsi="Times New Roman" w:cs="Times New Roman"/>
              </w:rPr>
              <w:lastRenderedPageBreak/>
              <w:t>независимо от их ведомственной принадлежности и подлежат уточнению в установленном порядке с учетом особенностей субъектов Российской Федерации.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0D0477" w:rsidRPr="005A08EB" w:rsidTr="00CA622A">
        <w:trPr>
          <w:trHeight w:val="429"/>
        </w:trPr>
        <w:tc>
          <w:tcPr>
            <w:tcW w:w="1116" w:type="pct"/>
            <w:tcBorders>
              <w:left w:val="single" w:sz="4" w:space="0" w:color="auto"/>
              <w:bottom w:val="single" w:sz="4" w:space="0" w:color="auto"/>
              <w:right w:val="single" w:sz="4" w:space="0" w:color="auto"/>
            </w:tcBorders>
          </w:tcPr>
          <w:p w:rsidR="000D0477" w:rsidRPr="005A08EB" w:rsidRDefault="000D0477" w:rsidP="005973DC">
            <w:pPr>
              <w:pStyle w:val="ConsPlusNormal"/>
              <w:rPr>
                <w:rFonts w:ascii="Times New Roman" w:hAnsi="Times New Roman" w:cs="Times New Roman"/>
              </w:rPr>
            </w:pPr>
            <w:r w:rsidRPr="005A08EB">
              <w:rPr>
                <w:rFonts w:ascii="Times New Roman" w:hAnsi="Times New Roman" w:cs="Times New Roman"/>
              </w:rPr>
              <w:lastRenderedPageBreak/>
              <w:t>Магазины,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 на 1 тыс. чел.</w:t>
            </w:r>
          </w:p>
        </w:tc>
        <w:tc>
          <w:tcPr>
            <w:tcW w:w="1164" w:type="pct"/>
            <w:tcBorders>
              <w:left w:val="single" w:sz="4" w:space="0" w:color="auto"/>
              <w:bottom w:val="single" w:sz="4" w:space="0" w:color="auto"/>
              <w:right w:val="single" w:sz="4" w:space="0" w:color="auto"/>
            </w:tcBorders>
            <w:vAlign w:val="center"/>
          </w:tcPr>
          <w:p w:rsidR="000D0477" w:rsidRPr="005A08EB" w:rsidRDefault="000D0477" w:rsidP="00E90DF5">
            <w:pPr>
              <w:pStyle w:val="ConsPlusNormal"/>
              <w:jc w:val="center"/>
              <w:rPr>
                <w:rFonts w:ascii="Times New Roman" w:hAnsi="Times New Roman" w:cs="Times New Roman"/>
              </w:rPr>
            </w:pPr>
            <w:r w:rsidRPr="005A08EB">
              <w:rPr>
                <w:rFonts w:ascii="Times New Roman" w:hAnsi="Times New Roman" w:cs="Times New Roman"/>
              </w:rPr>
              <w:t>280 (100) &lt;*&gt;</w:t>
            </w:r>
          </w:p>
        </w:tc>
        <w:tc>
          <w:tcPr>
            <w:tcW w:w="1554" w:type="pct"/>
            <w:vMerge w:val="restart"/>
            <w:tcBorders>
              <w:left w:val="single" w:sz="4" w:space="0" w:color="auto"/>
              <w:right w:val="single" w:sz="4" w:space="0" w:color="auto"/>
            </w:tcBorders>
            <w:vAlign w:val="center"/>
          </w:tcPr>
          <w:p w:rsidR="000D0477" w:rsidRPr="005A08EB" w:rsidRDefault="000D0477" w:rsidP="00CA622A">
            <w:pPr>
              <w:pStyle w:val="ConsPlusNormal"/>
              <w:rPr>
                <w:rFonts w:ascii="Times New Roman" w:hAnsi="Times New Roman" w:cs="Times New Roman"/>
              </w:rPr>
            </w:pPr>
            <w:r w:rsidRPr="005A08EB">
              <w:rPr>
                <w:rFonts w:ascii="Times New Roman" w:hAnsi="Times New Roman" w:cs="Times New Roman"/>
              </w:rPr>
              <w:t>Торговые центры местного значения с числом обслуживаемого населения, тыс. чел.</w:t>
            </w:r>
            <w:r>
              <w:rPr>
                <w:rFonts w:ascii="Times New Roman" w:hAnsi="Times New Roman" w:cs="Times New Roman"/>
              </w:rPr>
              <w:t xml:space="preserve">, га на </w:t>
            </w:r>
            <w:r w:rsidRPr="005A08EB">
              <w:rPr>
                <w:rFonts w:ascii="Times New Roman" w:hAnsi="Times New Roman" w:cs="Times New Roman"/>
              </w:rPr>
              <w:t>объект:</w:t>
            </w:r>
          </w:p>
          <w:p w:rsidR="000D0477" w:rsidRPr="005A08EB" w:rsidRDefault="000D0477" w:rsidP="00CA622A">
            <w:pPr>
              <w:pStyle w:val="ConsPlusNonformat"/>
              <w:rPr>
                <w:rFonts w:ascii="Times New Roman" w:hAnsi="Times New Roman" w:cs="Times New Roman"/>
              </w:rPr>
            </w:pPr>
            <w:r w:rsidRPr="005A08EB">
              <w:rPr>
                <w:rFonts w:ascii="Times New Roman" w:hAnsi="Times New Roman" w:cs="Times New Roman"/>
              </w:rPr>
              <w:t>от</w:t>
            </w:r>
            <w:r>
              <w:rPr>
                <w:rFonts w:ascii="Times New Roman" w:hAnsi="Times New Roman" w:cs="Times New Roman"/>
              </w:rPr>
              <w:t xml:space="preserve"> </w:t>
            </w:r>
            <w:r w:rsidRPr="005A08EB">
              <w:rPr>
                <w:rFonts w:ascii="Times New Roman" w:hAnsi="Times New Roman" w:cs="Times New Roman"/>
              </w:rPr>
              <w:t>4 до 6</w:t>
            </w:r>
            <w:r>
              <w:rPr>
                <w:rFonts w:ascii="Times New Roman" w:hAnsi="Times New Roman" w:cs="Times New Roman"/>
              </w:rPr>
              <w:t xml:space="preserve"> – 0,4 - 0,6</w:t>
            </w:r>
          </w:p>
          <w:p w:rsidR="000D0477" w:rsidRPr="005A08EB" w:rsidRDefault="000D0477" w:rsidP="00CA622A">
            <w:pPr>
              <w:pStyle w:val="ConsPlusNonformat"/>
              <w:rPr>
                <w:rFonts w:ascii="Times New Roman" w:hAnsi="Times New Roman" w:cs="Times New Roman"/>
              </w:rPr>
            </w:pPr>
            <w:r>
              <w:rPr>
                <w:rFonts w:ascii="Times New Roman" w:hAnsi="Times New Roman" w:cs="Times New Roman"/>
              </w:rPr>
              <w:t xml:space="preserve">от </w:t>
            </w:r>
            <w:r w:rsidRPr="005A08EB">
              <w:rPr>
                <w:rFonts w:ascii="Times New Roman" w:hAnsi="Times New Roman" w:cs="Times New Roman"/>
              </w:rPr>
              <w:t xml:space="preserve">6 </w:t>
            </w:r>
            <w:r>
              <w:rPr>
                <w:rFonts w:ascii="Times New Roman" w:hAnsi="Times New Roman" w:cs="Times New Roman"/>
              </w:rPr>
              <w:t xml:space="preserve">до </w:t>
            </w:r>
            <w:r w:rsidRPr="005A08EB">
              <w:rPr>
                <w:rFonts w:ascii="Times New Roman" w:hAnsi="Times New Roman" w:cs="Times New Roman"/>
              </w:rPr>
              <w:t>10</w:t>
            </w:r>
            <w:r>
              <w:rPr>
                <w:rFonts w:ascii="Times New Roman" w:hAnsi="Times New Roman" w:cs="Times New Roman"/>
              </w:rPr>
              <w:t xml:space="preserve"> – </w:t>
            </w:r>
            <w:r w:rsidRPr="005A08EB">
              <w:rPr>
                <w:rFonts w:ascii="Times New Roman" w:hAnsi="Times New Roman" w:cs="Times New Roman"/>
              </w:rPr>
              <w:t>0,6 - 0,8</w:t>
            </w:r>
          </w:p>
          <w:p w:rsidR="000D0477" w:rsidRPr="005A08EB" w:rsidRDefault="000D0477" w:rsidP="00CA622A">
            <w:pPr>
              <w:pStyle w:val="ConsPlusNonformat"/>
              <w:rPr>
                <w:rFonts w:ascii="Times New Roman" w:hAnsi="Times New Roman" w:cs="Times New Roman"/>
              </w:rPr>
            </w:pPr>
            <w:r>
              <w:rPr>
                <w:rFonts w:ascii="Times New Roman" w:hAnsi="Times New Roman" w:cs="Times New Roman"/>
              </w:rPr>
              <w:t xml:space="preserve">от </w:t>
            </w:r>
            <w:r w:rsidRPr="005A08EB">
              <w:rPr>
                <w:rFonts w:ascii="Times New Roman" w:hAnsi="Times New Roman" w:cs="Times New Roman"/>
              </w:rPr>
              <w:t xml:space="preserve">10 </w:t>
            </w:r>
            <w:r>
              <w:rPr>
                <w:rFonts w:ascii="Times New Roman" w:hAnsi="Times New Roman" w:cs="Times New Roman"/>
              </w:rPr>
              <w:t xml:space="preserve">до </w:t>
            </w:r>
            <w:r w:rsidRPr="005A08EB">
              <w:rPr>
                <w:rFonts w:ascii="Times New Roman" w:hAnsi="Times New Roman" w:cs="Times New Roman"/>
              </w:rPr>
              <w:t>15</w:t>
            </w:r>
            <w:r>
              <w:rPr>
                <w:rFonts w:ascii="Times New Roman" w:hAnsi="Times New Roman" w:cs="Times New Roman"/>
              </w:rPr>
              <w:t xml:space="preserve"> – </w:t>
            </w:r>
            <w:r w:rsidRPr="005A08EB">
              <w:rPr>
                <w:rFonts w:ascii="Times New Roman" w:hAnsi="Times New Roman" w:cs="Times New Roman"/>
              </w:rPr>
              <w:t>0,8 - 1,1</w:t>
            </w:r>
          </w:p>
          <w:p w:rsidR="000D0477" w:rsidRPr="005A08EB" w:rsidRDefault="000D0477" w:rsidP="00CA622A">
            <w:pPr>
              <w:pStyle w:val="ConsPlusNonformat"/>
              <w:rPr>
                <w:rFonts w:ascii="Times New Roman" w:hAnsi="Times New Roman" w:cs="Times New Roman"/>
              </w:rPr>
            </w:pPr>
            <w:r>
              <w:rPr>
                <w:rFonts w:ascii="Times New Roman" w:hAnsi="Times New Roman" w:cs="Times New Roman"/>
              </w:rPr>
              <w:t xml:space="preserve">от </w:t>
            </w:r>
            <w:r w:rsidRPr="005A08EB">
              <w:rPr>
                <w:rFonts w:ascii="Times New Roman" w:hAnsi="Times New Roman" w:cs="Times New Roman"/>
              </w:rPr>
              <w:t xml:space="preserve">15 </w:t>
            </w:r>
            <w:r>
              <w:rPr>
                <w:rFonts w:ascii="Times New Roman" w:hAnsi="Times New Roman" w:cs="Times New Roman"/>
              </w:rPr>
              <w:t xml:space="preserve">до </w:t>
            </w:r>
            <w:r w:rsidRPr="005A08EB">
              <w:rPr>
                <w:rFonts w:ascii="Times New Roman" w:hAnsi="Times New Roman" w:cs="Times New Roman"/>
              </w:rPr>
              <w:t>20</w:t>
            </w:r>
            <w:r>
              <w:rPr>
                <w:rFonts w:ascii="Times New Roman" w:hAnsi="Times New Roman" w:cs="Times New Roman"/>
              </w:rPr>
              <w:t xml:space="preserve"> – </w:t>
            </w:r>
            <w:r w:rsidRPr="005A08EB">
              <w:rPr>
                <w:rFonts w:ascii="Times New Roman" w:hAnsi="Times New Roman" w:cs="Times New Roman"/>
              </w:rPr>
              <w:t>1,1 - 1,3</w:t>
            </w:r>
          </w:p>
        </w:tc>
        <w:tc>
          <w:tcPr>
            <w:tcW w:w="1166" w:type="pct"/>
            <w:vMerge w:val="restart"/>
            <w:tcBorders>
              <w:left w:val="single" w:sz="4" w:space="0" w:color="auto"/>
              <w:bottom w:val="single" w:sz="4" w:space="0" w:color="auto"/>
              <w:right w:val="single" w:sz="4" w:space="0" w:color="auto"/>
            </w:tcBorders>
          </w:tcPr>
          <w:p w:rsidR="000D0477" w:rsidRDefault="000D0477" w:rsidP="005973DC">
            <w:pPr>
              <w:pStyle w:val="ConsPlusNormal"/>
              <w:rPr>
                <w:rFonts w:ascii="Times New Roman" w:hAnsi="Times New Roman" w:cs="Times New Roman"/>
              </w:rPr>
            </w:pPr>
            <w:r w:rsidRPr="005A08EB">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 на 1 тыс. чел. </w:t>
            </w:r>
          </w:p>
          <w:p w:rsidR="000D0477" w:rsidRPr="005A08EB" w:rsidRDefault="000D0477" w:rsidP="005973DC">
            <w:pPr>
              <w:pStyle w:val="ConsPlusNormal"/>
              <w:rPr>
                <w:rFonts w:ascii="Times New Roman" w:hAnsi="Times New Roman" w:cs="Times New Roman"/>
              </w:rPr>
            </w:pPr>
            <w:r w:rsidRPr="005A08EB">
              <w:rPr>
                <w:rFonts w:ascii="Times New Roman" w:hAnsi="Times New Roman" w:cs="Times New Roman"/>
              </w:rPr>
              <w:t xml:space="preserve">Магазины заказов и кооперативные магазины следует принимать по заданию на проектирование дополнительно к установленной норме расчета магазинов продовольственных товаров, ориентировочно </w:t>
            </w:r>
            <w:r>
              <w:rPr>
                <w:rFonts w:ascii="Times New Roman" w:hAnsi="Times New Roman" w:cs="Times New Roman"/>
              </w:rPr>
              <w:t>–</w:t>
            </w:r>
            <w:r w:rsidRPr="005A08EB">
              <w:rPr>
                <w:rFonts w:ascii="Times New Roman" w:hAnsi="Times New Roman" w:cs="Times New Roman"/>
              </w:rPr>
              <w:t xml:space="preserve"> 5 - 10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 на 1 тыс. чел. </w:t>
            </w:r>
          </w:p>
        </w:tc>
      </w:tr>
      <w:tr w:rsidR="000D0477" w:rsidRPr="005A08EB" w:rsidTr="00CA622A">
        <w:trPr>
          <w:trHeight w:val="329"/>
        </w:trPr>
        <w:tc>
          <w:tcPr>
            <w:tcW w:w="1116"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r w:rsidRPr="005A08EB">
              <w:rPr>
                <w:rFonts w:ascii="Times New Roman" w:hAnsi="Times New Roman" w:cs="Times New Roman"/>
              </w:rPr>
              <w:t>- продовольственных товаров,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D96B9F">
            <w:pPr>
              <w:pStyle w:val="ConsPlusNormal"/>
              <w:jc w:val="center"/>
              <w:rPr>
                <w:rFonts w:ascii="Times New Roman" w:hAnsi="Times New Roman" w:cs="Times New Roman"/>
              </w:rPr>
            </w:pPr>
            <w:r w:rsidRPr="005A08EB">
              <w:rPr>
                <w:rFonts w:ascii="Times New Roman" w:hAnsi="Times New Roman" w:cs="Times New Roman"/>
              </w:rPr>
              <w:t xml:space="preserve">100 (70) </w:t>
            </w:r>
            <w:r w:rsidR="00D96B9F">
              <w:rPr>
                <w:rFonts w:ascii="Times New Roman" w:hAnsi="Times New Roman" w:cs="Times New Roman"/>
              </w:rPr>
              <w:t>***</w:t>
            </w:r>
          </w:p>
        </w:tc>
        <w:tc>
          <w:tcPr>
            <w:tcW w:w="1554" w:type="pct"/>
            <w:vMerge/>
            <w:tcBorders>
              <w:left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p>
        </w:tc>
        <w:tc>
          <w:tcPr>
            <w:tcW w:w="1166" w:type="pct"/>
            <w:vMerge/>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p>
        </w:tc>
      </w:tr>
      <w:tr w:rsidR="000D0477" w:rsidRPr="005A08EB" w:rsidTr="00CA622A">
        <w:trPr>
          <w:trHeight w:val="3047"/>
        </w:trPr>
        <w:tc>
          <w:tcPr>
            <w:tcW w:w="1116"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r w:rsidRPr="005A08EB">
              <w:rPr>
                <w:rFonts w:ascii="Times New Roman" w:hAnsi="Times New Roman" w:cs="Times New Roman"/>
              </w:rPr>
              <w:t>-</w:t>
            </w:r>
            <w:r>
              <w:rPr>
                <w:rFonts w:ascii="Times New Roman" w:hAnsi="Times New Roman" w:cs="Times New Roman"/>
              </w:rPr>
              <w:t xml:space="preserve"> </w:t>
            </w:r>
            <w:r w:rsidRPr="005A08EB">
              <w:rPr>
                <w:rFonts w:ascii="Times New Roman" w:hAnsi="Times New Roman" w:cs="Times New Roman"/>
              </w:rPr>
              <w:t>непродовольственных товаров,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D96B9F">
            <w:pPr>
              <w:pStyle w:val="ConsPlusNormal"/>
              <w:jc w:val="center"/>
              <w:rPr>
                <w:rFonts w:ascii="Times New Roman" w:hAnsi="Times New Roman" w:cs="Times New Roman"/>
              </w:rPr>
            </w:pPr>
            <w:r w:rsidRPr="005A08EB">
              <w:rPr>
                <w:rFonts w:ascii="Times New Roman" w:hAnsi="Times New Roman" w:cs="Times New Roman"/>
              </w:rPr>
              <w:t xml:space="preserve">180 (30) </w:t>
            </w:r>
            <w:r w:rsidR="00D96B9F">
              <w:rPr>
                <w:rFonts w:ascii="Times New Roman" w:hAnsi="Times New Roman" w:cs="Times New Roman"/>
              </w:rPr>
              <w:t>***</w:t>
            </w:r>
          </w:p>
        </w:tc>
        <w:tc>
          <w:tcPr>
            <w:tcW w:w="1554" w:type="pct"/>
            <w:vMerge/>
            <w:tcBorders>
              <w:left w:val="single" w:sz="4" w:space="0" w:color="auto"/>
              <w:bottom w:val="single" w:sz="4" w:space="0" w:color="auto"/>
              <w:right w:val="single" w:sz="4" w:space="0" w:color="auto"/>
            </w:tcBorders>
            <w:vAlign w:val="center"/>
          </w:tcPr>
          <w:p w:rsidR="000D0477" w:rsidRPr="005A08EB" w:rsidRDefault="000D0477" w:rsidP="000D0477">
            <w:pPr>
              <w:pStyle w:val="ConsPlusNonformat"/>
              <w:jc w:val="center"/>
              <w:rPr>
                <w:rFonts w:ascii="Times New Roman" w:hAnsi="Times New Roman" w:cs="Times New Roman"/>
              </w:rPr>
            </w:pPr>
          </w:p>
        </w:tc>
        <w:tc>
          <w:tcPr>
            <w:tcW w:w="1166" w:type="pct"/>
            <w:vMerge/>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nformat"/>
              <w:rPr>
                <w:rFonts w:ascii="Times New Roman" w:hAnsi="Times New Roman" w:cs="Times New Roman"/>
              </w:rPr>
            </w:pPr>
          </w:p>
        </w:tc>
      </w:tr>
      <w:tr w:rsidR="000D0477" w:rsidRPr="005A08EB" w:rsidTr="000D0477">
        <w:tc>
          <w:tcPr>
            <w:tcW w:w="1116"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r w:rsidRPr="005A08EB">
              <w:rPr>
                <w:rFonts w:ascii="Times New Roman" w:hAnsi="Times New Roman" w:cs="Times New Roman"/>
              </w:rPr>
              <w:t>Рыночные комплексы,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D96B9F">
            <w:pPr>
              <w:pStyle w:val="ConsPlusNormal"/>
              <w:jc w:val="center"/>
              <w:rPr>
                <w:rFonts w:ascii="Times New Roman" w:hAnsi="Times New Roman" w:cs="Times New Roman"/>
              </w:rPr>
            </w:pPr>
            <w:r w:rsidRPr="005A08EB">
              <w:rPr>
                <w:rFonts w:ascii="Times New Roman" w:hAnsi="Times New Roman" w:cs="Times New Roman"/>
              </w:rPr>
              <w:t xml:space="preserve">24 - 40 </w:t>
            </w:r>
            <w:r w:rsidR="00D96B9F">
              <w:rPr>
                <w:rFonts w:ascii="Times New Roman" w:hAnsi="Times New Roman" w:cs="Times New Roman"/>
              </w:rPr>
              <w:t>****</w:t>
            </w:r>
          </w:p>
        </w:tc>
        <w:tc>
          <w:tcPr>
            <w:tcW w:w="1554" w:type="pct"/>
            <w:tcBorders>
              <w:top w:val="single" w:sz="4" w:space="0" w:color="auto"/>
              <w:left w:val="single" w:sz="4" w:space="0" w:color="auto"/>
              <w:bottom w:val="single" w:sz="4" w:space="0" w:color="auto"/>
              <w:right w:val="single" w:sz="4" w:space="0" w:color="auto"/>
            </w:tcBorders>
          </w:tcPr>
          <w:p w:rsidR="000D0477" w:rsidRPr="005A08EB" w:rsidRDefault="000D0477" w:rsidP="005973DC">
            <w:pPr>
              <w:pStyle w:val="ConsPlusNormal"/>
              <w:rPr>
                <w:rFonts w:ascii="Times New Roman" w:hAnsi="Times New Roman" w:cs="Times New Roman"/>
              </w:rPr>
            </w:pPr>
            <w:r w:rsidRPr="005A08EB">
              <w:rPr>
                <w:rFonts w:ascii="Times New Roman" w:hAnsi="Times New Roman" w:cs="Times New Roman"/>
              </w:rPr>
              <w:t>От 7 до 14 м</w:t>
            </w:r>
            <w:r w:rsidRPr="005A08EB">
              <w:rPr>
                <w:rFonts w:ascii="Times New Roman" w:hAnsi="Times New Roman" w:cs="Times New Roman"/>
                <w:vertAlign w:val="superscript"/>
              </w:rPr>
              <w:t>2</w:t>
            </w:r>
            <w:r w:rsidRPr="005A08EB">
              <w:rPr>
                <w:rFonts w:ascii="Times New Roman" w:hAnsi="Times New Roman" w:cs="Times New Roman"/>
              </w:rPr>
              <w:t xml:space="preserve"> на 1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 рыночного комплекса в зависимости от вместимости:</w:t>
            </w:r>
          </w:p>
          <w:p w:rsidR="000D0477" w:rsidRPr="005A08EB" w:rsidRDefault="000D0477" w:rsidP="005973DC">
            <w:pPr>
              <w:pStyle w:val="ConsPlusNormal"/>
              <w:rPr>
                <w:rFonts w:ascii="Times New Roman" w:hAnsi="Times New Roman" w:cs="Times New Roman"/>
              </w:rPr>
            </w:pPr>
            <w:r w:rsidRPr="005A08EB">
              <w:rPr>
                <w:rFonts w:ascii="Times New Roman" w:hAnsi="Times New Roman" w:cs="Times New Roman"/>
              </w:rPr>
              <w:t>14 м</w:t>
            </w:r>
            <w:r w:rsidRPr="005A08EB">
              <w:rPr>
                <w:rFonts w:ascii="Times New Roman" w:hAnsi="Times New Roman" w:cs="Times New Roman"/>
                <w:vertAlign w:val="superscript"/>
              </w:rPr>
              <w:t>2</w:t>
            </w:r>
            <w:r w:rsidRPr="005A08EB">
              <w:rPr>
                <w:rFonts w:ascii="Times New Roman" w:hAnsi="Times New Roman" w:cs="Times New Roman"/>
              </w:rPr>
              <w:t xml:space="preserve"> </w:t>
            </w:r>
            <w:r>
              <w:rPr>
                <w:rFonts w:ascii="Times New Roman" w:hAnsi="Times New Roman" w:cs="Times New Roman"/>
              </w:rPr>
              <w:t>–</w:t>
            </w:r>
            <w:r w:rsidRPr="005A08EB">
              <w:rPr>
                <w:rFonts w:ascii="Times New Roman" w:hAnsi="Times New Roman" w:cs="Times New Roman"/>
              </w:rPr>
              <w:t xml:space="preserve"> при торговой площади до 600 м</w:t>
            </w:r>
            <w:r w:rsidRPr="005A08EB">
              <w:rPr>
                <w:rFonts w:ascii="Times New Roman" w:hAnsi="Times New Roman" w:cs="Times New Roman"/>
                <w:vertAlign w:val="superscript"/>
              </w:rPr>
              <w:t>2</w:t>
            </w:r>
          </w:p>
          <w:p w:rsidR="000D0477" w:rsidRPr="005A08EB" w:rsidRDefault="000D0477" w:rsidP="005973DC">
            <w:pPr>
              <w:pStyle w:val="ConsPlusNormal"/>
              <w:rPr>
                <w:rFonts w:ascii="Times New Roman" w:hAnsi="Times New Roman" w:cs="Times New Roman"/>
              </w:rPr>
            </w:pPr>
            <w:r w:rsidRPr="005A08EB">
              <w:rPr>
                <w:rFonts w:ascii="Times New Roman" w:hAnsi="Times New Roman" w:cs="Times New Roman"/>
              </w:rPr>
              <w:t>7 м</w:t>
            </w:r>
            <w:r w:rsidRPr="005A08EB">
              <w:rPr>
                <w:rFonts w:ascii="Times New Roman" w:hAnsi="Times New Roman" w:cs="Times New Roman"/>
                <w:vertAlign w:val="superscript"/>
              </w:rPr>
              <w:t>2</w:t>
            </w:r>
            <w:r w:rsidRPr="005A08EB">
              <w:rPr>
                <w:rFonts w:ascii="Times New Roman" w:hAnsi="Times New Roman" w:cs="Times New Roman"/>
              </w:rPr>
              <w:t xml:space="preserve"> </w:t>
            </w:r>
            <w:r>
              <w:rPr>
                <w:rFonts w:ascii="Times New Roman" w:hAnsi="Times New Roman" w:cs="Times New Roman"/>
              </w:rPr>
              <w:t>–</w:t>
            </w:r>
            <w:r w:rsidRPr="005A08EB">
              <w:rPr>
                <w:rFonts w:ascii="Times New Roman" w:hAnsi="Times New Roman" w:cs="Times New Roman"/>
              </w:rPr>
              <w:t xml:space="preserve"> св. 3000 м</w:t>
            </w:r>
            <w:r w:rsidRPr="005A08EB">
              <w:rPr>
                <w:rFonts w:ascii="Times New Roman" w:hAnsi="Times New Roman" w:cs="Times New Roman"/>
                <w:vertAlign w:val="superscript"/>
              </w:rPr>
              <w:t>2</w:t>
            </w:r>
          </w:p>
        </w:tc>
        <w:tc>
          <w:tcPr>
            <w:tcW w:w="1166" w:type="pct"/>
            <w:tcBorders>
              <w:top w:val="single" w:sz="4" w:space="0" w:color="auto"/>
              <w:left w:val="single" w:sz="4" w:space="0" w:color="auto"/>
              <w:bottom w:val="single" w:sz="4" w:space="0" w:color="auto"/>
              <w:right w:val="single" w:sz="4" w:space="0" w:color="auto"/>
            </w:tcBorders>
          </w:tcPr>
          <w:p w:rsidR="000D0477" w:rsidRPr="005A08EB" w:rsidRDefault="000D0477" w:rsidP="005973DC">
            <w:pPr>
              <w:pStyle w:val="ConsPlusNormal"/>
              <w:rPr>
                <w:rFonts w:ascii="Times New Roman" w:hAnsi="Times New Roman" w:cs="Times New Roman"/>
              </w:rPr>
            </w:pPr>
            <w:r w:rsidRPr="005A08EB">
              <w:rPr>
                <w:rFonts w:ascii="Times New Roman" w:hAnsi="Times New Roman" w:cs="Times New Roman"/>
              </w:rPr>
              <w:t>Для рыночного комплекса на одно торговое место следует принимать 6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w:t>
            </w:r>
          </w:p>
        </w:tc>
      </w:tr>
      <w:tr w:rsidR="000D0477" w:rsidRPr="005A08EB" w:rsidTr="00F16EAF">
        <w:tc>
          <w:tcPr>
            <w:tcW w:w="1116"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r w:rsidRPr="005A08EB">
              <w:rPr>
                <w:rFonts w:ascii="Times New Roman" w:hAnsi="Times New Roman" w:cs="Times New Roman"/>
              </w:rPr>
              <w:t>Предприятия общественного питания,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jc w:val="center"/>
              <w:rPr>
                <w:rFonts w:ascii="Times New Roman" w:hAnsi="Times New Roman" w:cs="Times New Roman"/>
              </w:rPr>
            </w:pPr>
            <w:r w:rsidRPr="005A08EB">
              <w:rPr>
                <w:rFonts w:ascii="Times New Roman" w:hAnsi="Times New Roman" w:cs="Times New Roman"/>
              </w:rPr>
              <w:t>40 (8)</w:t>
            </w:r>
          </w:p>
        </w:tc>
        <w:tc>
          <w:tcPr>
            <w:tcW w:w="1554"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r w:rsidRPr="005A08EB">
              <w:rPr>
                <w:rFonts w:ascii="Times New Roman" w:hAnsi="Times New Roman" w:cs="Times New Roman"/>
              </w:rPr>
              <w:t>При числе мест, га на 100 мест:</w:t>
            </w:r>
          </w:p>
          <w:p w:rsidR="000D0477" w:rsidRPr="005A08EB" w:rsidRDefault="000D0477" w:rsidP="000D0477">
            <w:pPr>
              <w:pStyle w:val="ConsPlusNonformat"/>
              <w:rPr>
                <w:rFonts w:ascii="Times New Roman" w:hAnsi="Times New Roman" w:cs="Times New Roman"/>
              </w:rPr>
            </w:pPr>
            <w:r w:rsidRPr="005A08EB">
              <w:rPr>
                <w:rFonts w:ascii="Times New Roman" w:hAnsi="Times New Roman" w:cs="Times New Roman"/>
              </w:rPr>
              <w:t>до</w:t>
            </w:r>
            <w:r>
              <w:rPr>
                <w:rFonts w:ascii="Times New Roman" w:hAnsi="Times New Roman" w:cs="Times New Roman"/>
              </w:rPr>
              <w:t xml:space="preserve"> </w:t>
            </w:r>
            <w:r w:rsidRPr="005A08EB">
              <w:rPr>
                <w:rFonts w:ascii="Times New Roman" w:hAnsi="Times New Roman" w:cs="Times New Roman"/>
              </w:rPr>
              <w:t>50</w:t>
            </w:r>
            <w:r>
              <w:rPr>
                <w:rFonts w:ascii="Times New Roman" w:hAnsi="Times New Roman" w:cs="Times New Roman"/>
              </w:rPr>
              <w:t xml:space="preserve"> – </w:t>
            </w:r>
            <w:r w:rsidRPr="005A08EB">
              <w:rPr>
                <w:rFonts w:ascii="Times New Roman" w:hAnsi="Times New Roman" w:cs="Times New Roman"/>
              </w:rPr>
              <w:t xml:space="preserve">0,2 - 0,25 </w:t>
            </w:r>
          </w:p>
          <w:p w:rsidR="000D0477" w:rsidRPr="005A08EB" w:rsidRDefault="000D0477" w:rsidP="000D0477">
            <w:pPr>
              <w:pStyle w:val="ConsPlusNonformat"/>
              <w:rPr>
                <w:rFonts w:ascii="Times New Roman" w:hAnsi="Times New Roman" w:cs="Times New Roman"/>
              </w:rPr>
            </w:pPr>
            <w:r>
              <w:rPr>
                <w:rFonts w:ascii="Times New Roman" w:hAnsi="Times New Roman" w:cs="Times New Roman"/>
              </w:rPr>
              <w:t>от</w:t>
            </w:r>
            <w:r w:rsidRPr="005A08EB">
              <w:rPr>
                <w:rFonts w:ascii="Times New Roman" w:hAnsi="Times New Roman" w:cs="Times New Roman"/>
              </w:rPr>
              <w:t xml:space="preserve"> 50 до 150</w:t>
            </w:r>
            <w:r>
              <w:rPr>
                <w:rFonts w:ascii="Times New Roman" w:hAnsi="Times New Roman" w:cs="Times New Roman"/>
              </w:rPr>
              <w:t xml:space="preserve"> – </w:t>
            </w:r>
            <w:r w:rsidRPr="005A08EB">
              <w:rPr>
                <w:rFonts w:ascii="Times New Roman" w:hAnsi="Times New Roman" w:cs="Times New Roman"/>
              </w:rPr>
              <w:t>0,2 - 0,15</w:t>
            </w:r>
          </w:p>
          <w:p w:rsidR="000D0477" w:rsidRPr="005A08EB" w:rsidRDefault="000D0477" w:rsidP="000D0477">
            <w:pPr>
              <w:pStyle w:val="ConsPlusNonformat"/>
              <w:rPr>
                <w:rFonts w:ascii="Times New Roman" w:hAnsi="Times New Roman" w:cs="Times New Roman"/>
              </w:rPr>
            </w:pPr>
            <w:r>
              <w:rPr>
                <w:rFonts w:ascii="Times New Roman" w:hAnsi="Times New Roman" w:cs="Times New Roman"/>
              </w:rPr>
              <w:t xml:space="preserve">свыше </w:t>
            </w:r>
            <w:r w:rsidRPr="005A08EB">
              <w:rPr>
                <w:rFonts w:ascii="Times New Roman" w:hAnsi="Times New Roman" w:cs="Times New Roman"/>
              </w:rPr>
              <w:t>150</w:t>
            </w:r>
            <w:r>
              <w:rPr>
                <w:rFonts w:ascii="Times New Roman" w:hAnsi="Times New Roman" w:cs="Times New Roman"/>
              </w:rPr>
              <w:t xml:space="preserve"> – </w:t>
            </w:r>
            <w:r w:rsidRPr="005A08EB">
              <w:rPr>
                <w:rFonts w:ascii="Times New Roman" w:hAnsi="Times New Roman" w:cs="Times New Roman"/>
              </w:rPr>
              <w:t>0,1</w:t>
            </w:r>
          </w:p>
        </w:tc>
        <w:tc>
          <w:tcPr>
            <w:tcW w:w="1166" w:type="pct"/>
            <w:tcBorders>
              <w:top w:val="single" w:sz="4" w:space="0" w:color="auto"/>
              <w:left w:val="single" w:sz="4" w:space="0" w:color="auto"/>
              <w:bottom w:val="single" w:sz="4" w:space="0" w:color="auto"/>
              <w:right w:val="single" w:sz="4" w:space="0" w:color="auto"/>
            </w:tcBorders>
            <w:vAlign w:val="center"/>
          </w:tcPr>
          <w:p w:rsidR="000D0477" w:rsidRPr="005A08EB" w:rsidRDefault="000D0477" w:rsidP="000D0477">
            <w:pPr>
              <w:pStyle w:val="ConsPlusNormal"/>
              <w:rPr>
                <w:rFonts w:ascii="Times New Roman" w:hAnsi="Times New Roman" w:cs="Times New Roman"/>
              </w:rPr>
            </w:pPr>
            <w:r w:rsidRPr="005A08EB">
              <w:rPr>
                <w:rFonts w:ascii="Times New Roman" w:hAnsi="Times New Roman" w:cs="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 до 90 мест на 1 тыс. чел., на климатических курортах - до 120 мест на 1 тыс. чел. Потребность в предприятиях общественного питания </w:t>
            </w:r>
            <w:r w:rsidRPr="005A08EB">
              <w:rPr>
                <w:rFonts w:ascii="Times New Roman" w:hAnsi="Times New Roman" w:cs="Times New Roman"/>
              </w:rPr>
              <w:lastRenderedPageBreak/>
              <w:t xml:space="preserve">на производственных предприятиях, в учреждениях, организациях и образовательных организациях рассчитывается по ведомственным нормативам на 1 тыс. работающих (учащихся) в максимальную смену. </w:t>
            </w:r>
          </w:p>
        </w:tc>
      </w:tr>
      <w:tr w:rsidR="00F16EAF" w:rsidRPr="005A08EB" w:rsidTr="00F16EAF">
        <w:tc>
          <w:tcPr>
            <w:tcW w:w="1116"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F16EAF">
            <w:pPr>
              <w:pStyle w:val="ConsPlusNormal"/>
              <w:rPr>
                <w:rFonts w:ascii="Times New Roman" w:hAnsi="Times New Roman" w:cs="Times New Roman"/>
              </w:rPr>
            </w:pPr>
            <w:r w:rsidRPr="005A08EB">
              <w:rPr>
                <w:rFonts w:ascii="Times New Roman" w:hAnsi="Times New Roman" w:cs="Times New Roman"/>
              </w:rPr>
              <w:lastRenderedPageBreak/>
              <w:t>Магазины кулинарии, м</w:t>
            </w:r>
            <w:r w:rsidRPr="005A08EB">
              <w:rPr>
                <w:rFonts w:ascii="Times New Roman" w:hAnsi="Times New Roman" w:cs="Times New Roman"/>
                <w:vertAlign w:val="superscript"/>
              </w:rPr>
              <w:t>2</w:t>
            </w:r>
            <w:r w:rsidRPr="005A08EB">
              <w:rPr>
                <w:rFonts w:ascii="Times New Roman" w:hAnsi="Times New Roman" w:cs="Times New Roman"/>
              </w:rPr>
              <w:t xml:space="preserve"> торговой площади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F16EAF">
            <w:pPr>
              <w:pStyle w:val="ConsPlusNormal"/>
              <w:jc w:val="center"/>
              <w:rPr>
                <w:rFonts w:ascii="Times New Roman" w:hAnsi="Times New Roman" w:cs="Times New Roman"/>
              </w:rPr>
            </w:pPr>
            <w:r w:rsidRPr="005A08EB">
              <w:rPr>
                <w:rFonts w:ascii="Times New Roman" w:hAnsi="Times New Roman" w:cs="Times New Roman"/>
              </w:rPr>
              <w:t>6 (3)</w:t>
            </w:r>
          </w:p>
        </w:tc>
        <w:tc>
          <w:tcPr>
            <w:tcW w:w="1554"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F16EAF">
            <w:pPr>
              <w:pStyle w:val="ConsPlusNormal"/>
              <w:jc w:val="center"/>
              <w:rPr>
                <w:rFonts w:ascii="Times New Roman" w:hAnsi="Times New Roman" w:cs="Times New Roman"/>
              </w:rPr>
            </w:pPr>
            <w:r>
              <w:rPr>
                <w:rFonts w:ascii="Times New Roman" w:hAnsi="Times New Roman" w:cs="Times New Roman"/>
              </w:rPr>
              <w:t>-</w:t>
            </w:r>
          </w:p>
        </w:tc>
        <w:tc>
          <w:tcPr>
            <w:tcW w:w="1166"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F16EAF">
            <w:pPr>
              <w:pStyle w:val="ConsPlusNormal"/>
              <w:jc w:val="center"/>
              <w:rPr>
                <w:rFonts w:ascii="Times New Roman" w:hAnsi="Times New Roman" w:cs="Times New Roman"/>
              </w:rPr>
            </w:pPr>
            <w:r>
              <w:rPr>
                <w:rFonts w:ascii="Times New Roman" w:hAnsi="Times New Roman" w:cs="Times New Roman"/>
              </w:rPr>
              <w:t>-</w:t>
            </w:r>
          </w:p>
        </w:tc>
      </w:tr>
      <w:tr w:rsidR="00785E0D" w:rsidRPr="005A08EB" w:rsidTr="00785E0D">
        <w:tc>
          <w:tcPr>
            <w:tcW w:w="111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rPr>
                <w:rFonts w:ascii="Times New Roman" w:hAnsi="Times New Roman" w:cs="Times New Roman"/>
              </w:rPr>
            </w:pPr>
            <w:r w:rsidRPr="005A08EB">
              <w:rPr>
                <w:rFonts w:ascii="Times New Roman" w:hAnsi="Times New Roman" w:cs="Times New Roman"/>
              </w:rPr>
              <w:t>Предприятия бытового обслуживания, рабочее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9 (2,0)</w:t>
            </w:r>
          </w:p>
        </w:tc>
        <w:tc>
          <w:tcPr>
            <w:tcW w:w="155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Pr>
                <w:rFonts w:ascii="Times New Roman" w:hAnsi="Times New Roman" w:cs="Times New Roman"/>
              </w:rPr>
              <w:t>-</w:t>
            </w:r>
          </w:p>
        </w:tc>
        <w:tc>
          <w:tcPr>
            <w:tcW w:w="116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F16EAF">
            <w:pPr>
              <w:pStyle w:val="ConsPlusNormal"/>
              <w:rPr>
                <w:rFonts w:ascii="Times New Roman" w:hAnsi="Times New Roman" w:cs="Times New Roman"/>
              </w:rPr>
            </w:pPr>
            <w:r w:rsidRPr="005A08EB">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785E0D" w:rsidRPr="005A08EB" w:rsidTr="00785E0D">
        <w:tc>
          <w:tcPr>
            <w:tcW w:w="1116" w:type="pct"/>
            <w:tcBorders>
              <w:top w:val="single" w:sz="4" w:space="0" w:color="auto"/>
              <w:left w:val="single" w:sz="4" w:space="0" w:color="auto"/>
              <w:bottom w:val="single" w:sz="4" w:space="0" w:color="auto"/>
              <w:right w:val="single" w:sz="4" w:space="0" w:color="auto"/>
            </w:tcBorders>
            <w:vAlign w:val="center"/>
          </w:tcPr>
          <w:p w:rsidR="00785E0D" w:rsidRDefault="00785E0D" w:rsidP="00785E0D">
            <w:pPr>
              <w:pStyle w:val="ConsPlusNormal"/>
              <w:rPr>
                <w:rFonts w:ascii="Times New Roman" w:hAnsi="Times New Roman" w:cs="Times New Roman"/>
              </w:rPr>
            </w:pPr>
            <w:r w:rsidRPr="005A08EB">
              <w:rPr>
                <w:rFonts w:ascii="Times New Roman" w:hAnsi="Times New Roman" w:cs="Times New Roman"/>
              </w:rPr>
              <w:t>Прачечные, кг белья в смену на 1 тыс. чел.</w:t>
            </w:r>
            <w:r>
              <w:rPr>
                <w:rFonts w:ascii="Times New Roman" w:hAnsi="Times New Roman" w:cs="Times New Roman"/>
              </w:rPr>
              <w:t>,</w:t>
            </w:r>
            <w:r w:rsidRPr="005A08EB">
              <w:rPr>
                <w:rFonts w:ascii="Times New Roman" w:hAnsi="Times New Roman" w:cs="Times New Roman"/>
              </w:rPr>
              <w:t xml:space="preserve"> </w:t>
            </w:r>
          </w:p>
          <w:p w:rsidR="00785E0D" w:rsidRPr="005A08EB" w:rsidRDefault="00785E0D" w:rsidP="00785E0D">
            <w:pPr>
              <w:pStyle w:val="ConsPlusNormal"/>
              <w:rPr>
                <w:rFonts w:ascii="Times New Roman" w:hAnsi="Times New Roman" w:cs="Times New Roman"/>
              </w:rPr>
            </w:pPr>
            <w:r w:rsidRPr="005A08EB">
              <w:rPr>
                <w:rFonts w:ascii="Times New Roman" w:hAnsi="Times New Roman" w:cs="Times New Roman"/>
              </w:rPr>
              <w:t>в том числе:</w:t>
            </w:r>
          </w:p>
        </w:tc>
        <w:tc>
          <w:tcPr>
            <w:tcW w:w="116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E90DF5">
            <w:pPr>
              <w:pStyle w:val="ConsPlusNormal"/>
              <w:jc w:val="center"/>
              <w:rPr>
                <w:rFonts w:ascii="Times New Roman" w:hAnsi="Times New Roman" w:cs="Times New Roman"/>
              </w:rPr>
            </w:pPr>
            <w:r w:rsidRPr="005A08EB">
              <w:rPr>
                <w:rFonts w:ascii="Times New Roman" w:hAnsi="Times New Roman" w:cs="Times New Roman"/>
              </w:rPr>
              <w:t>120 (10)</w:t>
            </w:r>
          </w:p>
        </w:tc>
        <w:tc>
          <w:tcPr>
            <w:tcW w:w="1554" w:type="pct"/>
            <w:tcBorders>
              <w:top w:val="single" w:sz="4" w:space="0" w:color="auto"/>
              <w:left w:val="single" w:sz="4" w:space="0" w:color="auto"/>
              <w:bottom w:val="single" w:sz="4" w:space="0" w:color="auto"/>
              <w:right w:val="single" w:sz="4" w:space="0" w:color="auto"/>
            </w:tcBorders>
          </w:tcPr>
          <w:p w:rsidR="00785E0D" w:rsidRPr="005A08EB" w:rsidRDefault="00785E0D" w:rsidP="005973DC">
            <w:pPr>
              <w:pStyle w:val="ConsPlusNormal"/>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785E0D" w:rsidRPr="005A08EB" w:rsidRDefault="00785E0D" w:rsidP="005973DC">
            <w:pPr>
              <w:pStyle w:val="ConsPlusNormal"/>
              <w:rPr>
                <w:rFonts w:ascii="Times New Roman" w:hAnsi="Times New Roman" w:cs="Times New Roman"/>
              </w:rPr>
            </w:pPr>
          </w:p>
        </w:tc>
      </w:tr>
      <w:tr w:rsidR="00785E0D" w:rsidRPr="005A08EB" w:rsidTr="00785E0D">
        <w:tc>
          <w:tcPr>
            <w:tcW w:w="111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rPr>
                <w:rFonts w:ascii="Times New Roman" w:hAnsi="Times New Roman" w:cs="Times New Roman"/>
              </w:rPr>
            </w:pPr>
            <w:r w:rsidRPr="005A08EB">
              <w:rPr>
                <w:rFonts w:ascii="Times New Roman" w:hAnsi="Times New Roman" w:cs="Times New Roman"/>
              </w:rPr>
              <w:t>- прачечные самообслуживания,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E90DF5">
            <w:pPr>
              <w:pStyle w:val="ConsPlusNormal"/>
              <w:jc w:val="center"/>
              <w:rPr>
                <w:rFonts w:ascii="Times New Roman" w:hAnsi="Times New Roman" w:cs="Times New Roman"/>
              </w:rPr>
            </w:pPr>
            <w:r w:rsidRPr="005A08EB">
              <w:rPr>
                <w:rFonts w:ascii="Times New Roman" w:hAnsi="Times New Roman" w:cs="Times New Roman"/>
              </w:rPr>
              <w:t>10 (10)</w:t>
            </w:r>
          </w:p>
        </w:tc>
        <w:tc>
          <w:tcPr>
            <w:tcW w:w="1554" w:type="pct"/>
            <w:tcBorders>
              <w:top w:val="single" w:sz="4" w:space="0" w:color="auto"/>
              <w:left w:val="single" w:sz="4" w:space="0" w:color="auto"/>
              <w:bottom w:val="single" w:sz="4" w:space="0" w:color="auto"/>
              <w:right w:val="single" w:sz="4" w:space="0" w:color="auto"/>
            </w:tcBorders>
          </w:tcPr>
          <w:p w:rsidR="00785E0D" w:rsidRPr="005A08EB" w:rsidRDefault="00785E0D" w:rsidP="005973DC">
            <w:pPr>
              <w:pStyle w:val="ConsPlusNormal"/>
              <w:jc w:val="center"/>
              <w:rPr>
                <w:rFonts w:ascii="Times New Roman" w:hAnsi="Times New Roman" w:cs="Times New Roman"/>
              </w:rPr>
            </w:pPr>
            <w:r w:rsidRPr="005A08EB">
              <w:rPr>
                <w:rFonts w:ascii="Times New Roman" w:hAnsi="Times New Roman" w:cs="Times New Roman"/>
              </w:rPr>
              <w:t>0,1 - 0,2 га на объект</w:t>
            </w:r>
          </w:p>
        </w:tc>
        <w:tc>
          <w:tcPr>
            <w:tcW w:w="1166" w:type="pct"/>
            <w:tcBorders>
              <w:top w:val="single" w:sz="4" w:space="0" w:color="auto"/>
              <w:left w:val="single" w:sz="4" w:space="0" w:color="auto"/>
              <w:bottom w:val="single" w:sz="4" w:space="0" w:color="auto"/>
              <w:right w:val="single" w:sz="4" w:space="0" w:color="auto"/>
            </w:tcBorders>
          </w:tcPr>
          <w:p w:rsidR="00785E0D" w:rsidRPr="005A08EB" w:rsidRDefault="00785E0D" w:rsidP="005973DC">
            <w:pPr>
              <w:pStyle w:val="ConsPlusNormal"/>
              <w:rPr>
                <w:rFonts w:ascii="Times New Roman" w:hAnsi="Times New Roman" w:cs="Times New Roman"/>
              </w:rPr>
            </w:pPr>
          </w:p>
        </w:tc>
      </w:tr>
      <w:tr w:rsidR="00785E0D" w:rsidRPr="005A08EB" w:rsidTr="00785E0D">
        <w:tc>
          <w:tcPr>
            <w:tcW w:w="111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rPr>
                <w:rFonts w:ascii="Times New Roman" w:hAnsi="Times New Roman" w:cs="Times New Roman"/>
              </w:rPr>
            </w:pPr>
            <w:r w:rsidRPr="005A08EB">
              <w:rPr>
                <w:rFonts w:ascii="Times New Roman" w:hAnsi="Times New Roman" w:cs="Times New Roman"/>
              </w:rPr>
              <w:t>- фабрики-прачечные,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110</w:t>
            </w:r>
          </w:p>
        </w:tc>
        <w:tc>
          <w:tcPr>
            <w:tcW w:w="155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0,5 - 1,0 га на объект</w:t>
            </w:r>
          </w:p>
        </w:tc>
        <w:tc>
          <w:tcPr>
            <w:tcW w:w="1166" w:type="pct"/>
            <w:tcBorders>
              <w:top w:val="single" w:sz="4" w:space="0" w:color="auto"/>
              <w:left w:val="single" w:sz="4" w:space="0" w:color="auto"/>
              <w:bottom w:val="single" w:sz="4" w:space="0" w:color="auto"/>
              <w:right w:val="single" w:sz="4" w:space="0" w:color="auto"/>
            </w:tcBorders>
          </w:tcPr>
          <w:p w:rsidR="00785E0D" w:rsidRPr="005A08EB" w:rsidRDefault="00785E0D" w:rsidP="005973DC">
            <w:pPr>
              <w:pStyle w:val="ConsPlusNormal"/>
              <w:rPr>
                <w:rFonts w:ascii="Times New Roman" w:hAnsi="Times New Roman" w:cs="Times New Roman"/>
              </w:rPr>
            </w:pPr>
            <w:r w:rsidRPr="005A08EB">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785E0D" w:rsidRPr="005A08EB" w:rsidTr="00785E0D">
        <w:tc>
          <w:tcPr>
            <w:tcW w:w="1116" w:type="pct"/>
            <w:tcBorders>
              <w:top w:val="single" w:sz="4" w:space="0" w:color="auto"/>
              <w:left w:val="single" w:sz="4" w:space="0" w:color="auto"/>
              <w:bottom w:val="single" w:sz="4" w:space="0" w:color="auto"/>
              <w:right w:val="single" w:sz="4" w:space="0" w:color="auto"/>
            </w:tcBorders>
          </w:tcPr>
          <w:p w:rsidR="00785E0D" w:rsidRDefault="00785E0D" w:rsidP="005973DC">
            <w:pPr>
              <w:pStyle w:val="ConsPlusNormal"/>
              <w:rPr>
                <w:rFonts w:ascii="Times New Roman" w:hAnsi="Times New Roman" w:cs="Times New Roman"/>
              </w:rPr>
            </w:pPr>
            <w:r w:rsidRPr="005A08EB">
              <w:rPr>
                <w:rFonts w:ascii="Times New Roman" w:hAnsi="Times New Roman" w:cs="Times New Roman"/>
              </w:rPr>
              <w:t>Химчистки, кг вещей в смену на 1 тыс. чел.</w:t>
            </w:r>
            <w:r>
              <w:rPr>
                <w:rFonts w:ascii="Times New Roman" w:hAnsi="Times New Roman" w:cs="Times New Roman"/>
              </w:rPr>
              <w:t>,</w:t>
            </w:r>
            <w:r w:rsidRPr="005A08EB">
              <w:rPr>
                <w:rFonts w:ascii="Times New Roman" w:hAnsi="Times New Roman" w:cs="Times New Roman"/>
              </w:rPr>
              <w:t xml:space="preserve"> </w:t>
            </w:r>
          </w:p>
          <w:p w:rsidR="00785E0D" w:rsidRPr="005A08EB" w:rsidRDefault="00785E0D" w:rsidP="005973DC">
            <w:pPr>
              <w:pStyle w:val="ConsPlusNormal"/>
              <w:rPr>
                <w:rFonts w:ascii="Times New Roman" w:hAnsi="Times New Roman" w:cs="Times New Roman"/>
              </w:rPr>
            </w:pPr>
            <w:r w:rsidRPr="005A08EB">
              <w:rPr>
                <w:rFonts w:ascii="Times New Roman" w:hAnsi="Times New Roman" w:cs="Times New Roman"/>
              </w:rPr>
              <w:t>в том числе:</w:t>
            </w:r>
          </w:p>
        </w:tc>
        <w:tc>
          <w:tcPr>
            <w:tcW w:w="116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11,4 (4,0)</w:t>
            </w:r>
          </w:p>
        </w:tc>
        <w:tc>
          <w:tcPr>
            <w:tcW w:w="155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p>
        </w:tc>
      </w:tr>
      <w:tr w:rsidR="00785E0D" w:rsidRPr="005A08EB" w:rsidTr="00785E0D">
        <w:tc>
          <w:tcPr>
            <w:tcW w:w="1116" w:type="pct"/>
            <w:tcBorders>
              <w:left w:val="single" w:sz="4" w:space="0" w:color="auto"/>
              <w:bottom w:val="single" w:sz="4" w:space="0" w:color="auto"/>
              <w:right w:val="single" w:sz="4" w:space="0" w:color="auto"/>
            </w:tcBorders>
            <w:vAlign w:val="center"/>
          </w:tcPr>
          <w:p w:rsidR="00785E0D" w:rsidRPr="005A08EB" w:rsidRDefault="00785E0D" w:rsidP="00785E0D">
            <w:pPr>
              <w:pStyle w:val="ConsPlusNormal"/>
              <w:rPr>
                <w:rFonts w:ascii="Times New Roman" w:hAnsi="Times New Roman" w:cs="Times New Roman"/>
              </w:rPr>
            </w:pPr>
            <w:r w:rsidRPr="005A08EB">
              <w:rPr>
                <w:rFonts w:ascii="Times New Roman" w:hAnsi="Times New Roman" w:cs="Times New Roman"/>
              </w:rPr>
              <w:t>- химчистки самообслуживания, объект</w:t>
            </w:r>
          </w:p>
        </w:tc>
        <w:tc>
          <w:tcPr>
            <w:tcW w:w="1164" w:type="pct"/>
            <w:tcBorders>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4,0 (4,0)</w:t>
            </w:r>
          </w:p>
        </w:tc>
        <w:tc>
          <w:tcPr>
            <w:tcW w:w="1554" w:type="pct"/>
            <w:tcBorders>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0,1 - 0,2 га на объект</w:t>
            </w:r>
          </w:p>
        </w:tc>
        <w:tc>
          <w:tcPr>
            <w:tcW w:w="1166" w:type="pct"/>
            <w:tcBorders>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p>
        </w:tc>
      </w:tr>
      <w:tr w:rsidR="00785E0D" w:rsidRPr="005A08EB" w:rsidTr="00785E0D">
        <w:tc>
          <w:tcPr>
            <w:tcW w:w="111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rPr>
                <w:rFonts w:ascii="Times New Roman" w:hAnsi="Times New Roman" w:cs="Times New Roman"/>
              </w:rPr>
            </w:pPr>
            <w:r w:rsidRPr="005A08EB">
              <w:rPr>
                <w:rFonts w:ascii="Times New Roman" w:hAnsi="Times New Roman" w:cs="Times New Roman"/>
              </w:rPr>
              <w:t>- фабрики-химчистки,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7,4</w:t>
            </w:r>
          </w:p>
        </w:tc>
        <w:tc>
          <w:tcPr>
            <w:tcW w:w="1554"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r w:rsidRPr="005A08EB">
              <w:rPr>
                <w:rFonts w:ascii="Times New Roman" w:hAnsi="Times New Roman" w:cs="Times New Roman"/>
              </w:rPr>
              <w:t>0,5 - 1,0 га на объект</w:t>
            </w:r>
          </w:p>
        </w:tc>
        <w:tc>
          <w:tcPr>
            <w:tcW w:w="1166" w:type="pct"/>
            <w:tcBorders>
              <w:top w:val="single" w:sz="4" w:space="0" w:color="auto"/>
              <w:left w:val="single" w:sz="4" w:space="0" w:color="auto"/>
              <w:bottom w:val="single" w:sz="4" w:space="0" w:color="auto"/>
              <w:right w:val="single" w:sz="4" w:space="0" w:color="auto"/>
            </w:tcBorders>
            <w:vAlign w:val="center"/>
          </w:tcPr>
          <w:p w:rsidR="00785E0D" w:rsidRPr="005A08EB" w:rsidRDefault="00785E0D" w:rsidP="00785E0D">
            <w:pPr>
              <w:pStyle w:val="ConsPlusNormal"/>
              <w:jc w:val="center"/>
              <w:rPr>
                <w:rFonts w:ascii="Times New Roman" w:hAnsi="Times New Roman" w:cs="Times New Roman"/>
              </w:rPr>
            </w:pPr>
          </w:p>
        </w:tc>
      </w:tr>
      <w:tr w:rsidR="00CA622A" w:rsidRPr="005A08EB" w:rsidTr="00CA622A">
        <w:tc>
          <w:tcPr>
            <w:tcW w:w="1116"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CA622A">
            <w:pPr>
              <w:pStyle w:val="ConsPlusNormal"/>
              <w:rPr>
                <w:rFonts w:ascii="Times New Roman" w:hAnsi="Times New Roman" w:cs="Times New Roman"/>
              </w:rPr>
            </w:pPr>
            <w:r w:rsidRPr="005A08EB">
              <w:rPr>
                <w:rFonts w:ascii="Times New Roman" w:hAnsi="Times New Roman" w:cs="Times New Roman"/>
              </w:rPr>
              <w:t>Бани,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CA622A">
            <w:pPr>
              <w:pStyle w:val="ConsPlusNormal"/>
              <w:jc w:val="center"/>
              <w:rPr>
                <w:rFonts w:ascii="Times New Roman" w:hAnsi="Times New Roman" w:cs="Times New Roman"/>
              </w:rPr>
            </w:pPr>
            <w:r w:rsidRPr="005A08EB">
              <w:rPr>
                <w:rFonts w:ascii="Times New Roman" w:hAnsi="Times New Roman" w:cs="Times New Roman"/>
              </w:rPr>
              <w:t>5</w:t>
            </w:r>
          </w:p>
        </w:tc>
        <w:tc>
          <w:tcPr>
            <w:tcW w:w="155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CA622A">
            <w:pPr>
              <w:pStyle w:val="ConsPlusNormal"/>
              <w:jc w:val="center"/>
              <w:rPr>
                <w:rFonts w:ascii="Times New Roman" w:hAnsi="Times New Roman" w:cs="Times New Roman"/>
              </w:rPr>
            </w:pPr>
            <w:r w:rsidRPr="005A08EB">
              <w:rPr>
                <w:rFonts w:ascii="Times New Roman" w:hAnsi="Times New Roman" w:cs="Times New Roman"/>
              </w:rPr>
              <w:t>0,2 - 0,4 га на объект</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CA622A">
            <w:pPr>
              <w:pStyle w:val="ConsPlusNormal"/>
              <w:rPr>
                <w:rFonts w:ascii="Times New Roman" w:hAnsi="Times New Roman" w:cs="Times New Roman"/>
              </w:rPr>
            </w:pPr>
            <w:r>
              <w:rPr>
                <w:rFonts w:ascii="Times New Roman" w:hAnsi="Times New Roman" w:cs="Times New Roman"/>
              </w:rPr>
              <w:t>На территориях</w:t>
            </w:r>
            <w:r w:rsidRPr="005A08EB">
              <w:rPr>
                <w:rFonts w:ascii="Times New Roman" w:hAnsi="Times New Roman" w:cs="Times New Roman"/>
              </w:rPr>
              <w:t>, обеспеченных благоустроенным жилым фондом, нормы расчета вместимости бань и банно-оздоровительных комплексов на 1 тыс. чел. допускается уменьшать до трех ме</w:t>
            </w:r>
            <w:r>
              <w:rPr>
                <w:rFonts w:ascii="Times New Roman" w:hAnsi="Times New Roman" w:cs="Times New Roman"/>
              </w:rPr>
              <w:t>ст.</w:t>
            </w:r>
          </w:p>
        </w:tc>
      </w:tr>
      <w:tr w:rsidR="00F16EAF" w:rsidRPr="00D96B9F" w:rsidTr="00CA622A">
        <w:tc>
          <w:tcPr>
            <w:tcW w:w="5000" w:type="pct"/>
            <w:gridSpan w:val="4"/>
            <w:tcBorders>
              <w:top w:val="single" w:sz="4" w:space="0" w:color="auto"/>
              <w:left w:val="single" w:sz="4" w:space="0" w:color="auto"/>
              <w:bottom w:val="single" w:sz="4" w:space="0" w:color="auto"/>
              <w:right w:val="single" w:sz="4" w:space="0" w:color="auto"/>
            </w:tcBorders>
            <w:vAlign w:val="center"/>
          </w:tcPr>
          <w:p w:rsidR="00F16EAF" w:rsidRPr="00D96B9F" w:rsidRDefault="00F16EAF" w:rsidP="00E90DF5">
            <w:pPr>
              <w:pStyle w:val="ConsPlusNormal"/>
              <w:jc w:val="center"/>
              <w:rPr>
                <w:rFonts w:ascii="Times New Roman" w:hAnsi="Times New Roman" w:cs="Times New Roman"/>
                <w:b/>
                <w:sz w:val="24"/>
                <w:szCs w:val="24"/>
              </w:rPr>
            </w:pPr>
            <w:r w:rsidRPr="00AF3B6F">
              <w:rPr>
                <w:rFonts w:ascii="Times New Roman" w:hAnsi="Times New Roman" w:cs="Times New Roman"/>
                <w:sz w:val="24"/>
                <w:szCs w:val="24"/>
              </w:rPr>
              <w:t>Организации и учреждения управления, проектные организации</w:t>
            </w:r>
            <w:r w:rsidRPr="00D96B9F">
              <w:rPr>
                <w:rFonts w:ascii="Times New Roman" w:hAnsi="Times New Roman" w:cs="Times New Roman"/>
                <w:b/>
                <w:sz w:val="24"/>
                <w:szCs w:val="24"/>
              </w:rPr>
              <w:t>,</w:t>
            </w:r>
          </w:p>
          <w:p w:rsidR="00F16EAF" w:rsidRPr="00AF3B6F" w:rsidRDefault="00F16EAF" w:rsidP="00E90DF5">
            <w:pPr>
              <w:pStyle w:val="ConsPlusNormal"/>
              <w:jc w:val="center"/>
              <w:rPr>
                <w:rFonts w:ascii="Times New Roman" w:hAnsi="Times New Roman" w:cs="Times New Roman"/>
                <w:sz w:val="24"/>
                <w:szCs w:val="24"/>
              </w:rPr>
            </w:pPr>
            <w:r w:rsidRPr="00AF3B6F">
              <w:rPr>
                <w:rFonts w:ascii="Times New Roman" w:hAnsi="Times New Roman" w:cs="Times New Roman"/>
                <w:sz w:val="24"/>
                <w:szCs w:val="24"/>
              </w:rPr>
              <w:t>кредитно-финансовые учреждения и предприятия связи</w:t>
            </w:r>
          </w:p>
        </w:tc>
      </w:tr>
      <w:tr w:rsidR="00F16EAF" w:rsidRPr="005A08EB" w:rsidTr="00CA622A">
        <w:tc>
          <w:tcPr>
            <w:tcW w:w="1116" w:type="pct"/>
            <w:tcBorders>
              <w:top w:val="single" w:sz="4" w:space="0" w:color="auto"/>
              <w:left w:val="single" w:sz="4" w:space="0" w:color="auto"/>
              <w:bottom w:val="single" w:sz="4" w:space="0" w:color="auto"/>
              <w:right w:val="single" w:sz="4" w:space="0" w:color="auto"/>
            </w:tcBorders>
          </w:tcPr>
          <w:p w:rsidR="00F16EAF" w:rsidRPr="005A08EB" w:rsidRDefault="00F16EAF" w:rsidP="005973DC">
            <w:pPr>
              <w:pStyle w:val="ConsPlusNormal"/>
              <w:rPr>
                <w:rFonts w:ascii="Times New Roman" w:hAnsi="Times New Roman" w:cs="Times New Roman"/>
              </w:rPr>
            </w:pPr>
            <w:r w:rsidRPr="005A08EB">
              <w:rPr>
                <w:rFonts w:ascii="Times New Roman" w:hAnsi="Times New Roman" w:cs="Times New Roman"/>
              </w:rPr>
              <w:lastRenderedPageBreak/>
              <w:t>Отделения связи,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CA622A">
            <w:pPr>
              <w:pStyle w:val="ConsPlusNormal"/>
              <w:rPr>
                <w:rFonts w:ascii="Times New Roman" w:hAnsi="Times New Roman" w:cs="Times New Roman"/>
              </w:rPr>
            </w:pPr>
            <w:r w:rsidRPr="005A08EB">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Российской Федерации и субъектов федерации</w:t>
            </w:r>
          </w:p>
        </w:tc>
        <w:tc>
          <w:tcPr>
            <w:tcW w:w="1554" w:type="pct"/>
            <w:tcBorders>
              <w:top w:val="single" w:sz="4" w:space="0" w:color="auto"/>
              <w:left w:val="single" w:sz="4" w:space="0" w:color="auto"/>
              <w:bottom w:val="single" w:sz="4" w:space="0" w:color="auto"/>
              <w:right w:val="single" w:sz="4" w:space="0" w:color="auto"/>
            </w:tcBorders>
          </w:tcPr>
          <w:p w:rsidR="00F16EAF" w:rsidRPr="005A08EB" w:rsidRDefault="00F16EAF" w:rsidP="005973DC">
            <w:pPr>
              <w:pStyle w:val="ConsPlusNormal"/>
              <w:rPr>
                <w:rFonts w:ascii="Times New Roman" w:hAnsi="Times New Roman" w:cs="Times New Roman"/>
              </w:rPr>
            </w:pPr>
            <w:r w:rsidRPr="005A08EB">
              <w:rPr>
                <w:rFonts w:ascii="Times New Roman" w:hAnsi="Times New Roman" w:cs="Times New Roman"/>
              </w:rPr>
              <w:t>Отделения связи микрорайона, жилого района, га, для обслуживаемого населения, групп:</w:t>
            </w:r>
          </w:p>
          <w:p w:rsidR="00F16EAF" w:rsidRPr="005A08EB" w:rsidRDefault="00F16EAF" w:rsidP="005973DC">
            <w:pPr>
              <w:pStyle w:val="ConsPlusNormal"/>
              <w:rPr>
                <w:rFonts w:ascii="Times New Roman" w:hAnsi="Times New Roman" w:cs="Times New Roman"/>
              </w:rPr>
            </w:pPr>
            <w:r w:rsidRPr="005A08EB">
              <w:rPr>
                <w:rFonts w:ascii="Times New Roman" w:hAnsi="Times New Roman" w:cs="Times New Roman"/>
              </w:rPr>
              <w:t>IV - V (до 9 тыс. чел.) - 0,07 - 0,08 га;</w:t>
            </w:r>
          </w:p>
          <w:p w:rsidR="00F16EAF" w:rsidRPr="005A08EB" w:rsidRDefault="00F16EAF" w:rsidP="005973DC">
            <w:pPr>
              <w:pStyle w:val="ConsPlusNormal"/>
              <w:rPr>
                <w:rFonts w:ascii="Times New Roman" w:hAnsi="Times New Roman" w:cs="Times New Roman"/>
              </w:rPr>
            </w:pPr>
            <w:r w:rsidRPr="005A08EB">
              <w:rPr>
                <w:rFonts w:ascii="Times New Roman" w:hAnsi="Times New Roman" w:cs="Times New Roman"/>
              </w:rPr>
              <w:t>III - IV (9 - 18 тыс. чел.) - 0,09 - 0,1 га;</w:t>
            </w:r>
          </w:p>
          <w:p w:rsidR="00F16EAF" w:rsidRPr="005A08EB" w:rsidRDefault="00F16EAF" w:rsidP="005973DC">
            <w:pPr>
              <w:pStyle w:val="ConsPlusNormal"/>
              <w:rPr>
                <w:rFonts w:ascii="Times New Roman" w:hAnsi="Times New Roman" w:cs="Times New Roman"/>
              </w:rPr>
            </w:pPr>
            <w:r w:rsidRPr="005A08EB">
              <w:rPr>
                <w:rFonts w:ascii="Times New Roman" w:hAnsi="Times New Roman" w:cs="Times New Roman"/>
              </w:rPr>
              <w:t>II - III (20 - 25 тыс. чел.) - 0,11 - 0,12 га.</w:t>
            </w:r>
          </w:p>
          <w:p w:rsidR="00F16EAF" w:rsidRPr="005A08EB" w:rsidRDefault="00F16EAF" w:rsidP="005973DC">
            <w:pPr>
              <w:pStyle w:val="ConsPlusNormal"/>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F16EAF" w:rsidRPr="005A08EB" w:rsidRDefault="00F16EAF" w:rsidP="005973DC">
            <w:pPr>
              <w:pStyle w:val="ConsPlusNormal"/>
              <w:rPr>
                <w:rFonts w:ascii="Times New Roman" w:hAnsi="Times New Roman" w:cs="Times New Roman"/>
              </w:rPr>
            </w:pPr>
          </w:p>
        </w:tc>
      </w:tr>
      <w:tr w:rsidR="00F16EAF" w:rsidRPr="005A08EB" w:rsidTr="00CA622A">
        <w:tc>
          <w:tcPr>
            <w:tcW w:w="1116"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CA622A">
            <w:pPr>
              <w:pStyle w:val="ConsPlusNormal"/>
              <w:rPr>
                <w:rFonts w:ascii="Times New Roman" w:hAnsi="Times New Roman" w:cs="Times New Roman"/>
              </w:rPr>
            </w:pPr>
            <w:r w:rsidRPr="005A08EB">
              <w:rPr>
                <w:rFonts w:ascii="Times New Roman" w:hAnsi="Times New Roman" w:cs="Times New Roman"/>
              </w:rPr>
              <w:t>Отделения банков, операционная касса</w:t>
            </w:r>
          </w:p>
        </w:tc>
        <w:tc>
          <w:tcPr>
            <w:tcW w:w="1164" w:type="pct"/>
            <w:tcBorders>
              <w:top w:val="single" w:sz="4" w:space="0" w:color="auto"/>
              <w:left w:val="single" w:sz="4" w:space="0" w:color="auto"/>
              <w:bottom w:val="single" w:sz="4" w:space="0" w:color="auto"/>
              <w:right w:val="single" w:sz="4" w:space="0" w:color="auto"/>
            </w:tcBorders>
            <w:vAlign w:val="center"/>
          </w:tcPr>
          <w:p w:rsidR="00F16EAF" w:rsidRPr="005A08EB" w:rsidRDefault="00F16EAF" w:rsidP="00E90DF5">
            <w:pPr>
              <w:pStyle w:val="ConsPlusNormal"/>
              <w:jc w:val="center"/>
              <w:rPr>
                <w:rFonts w:ascii="Times New Roman" w:hAnsi="Times New Roman" w:cs="Times New Roman"/>
              </w:rPr>
            </w:pPr>
            <w:r w:rsidRPr="005A08EB">
              <w:rPr>
                <w:rFonts w:ascii="Times New Roman" w:hAnsi="Times New Roman" w:cs="Times New Roman"/>
              </w:rPr>
              <w:t xml:space="preserve">Операционная касса на 10 </w:t>
            </w:r>
            <w:r w:rsidR="00CA622A">
              <w:rPr>
                <w:rFonts w:ascii="Times New Roman" w:hAnsi="Times New Roman" w:cs="Times New Roman"/>
              </w:rPr>
              <w:t>–</w:t>
            </w:r>
            <w:r w:rsidRPr="005A08EB">
              <w:rPr>
                <w:rFonts w:ascii="Times New Roman" w:hAnsi="Times New Roman" w:cs="Times New Roman"/>
              </w:rPr>
              <w:t xml:space="preserve"> 30 тыс. чел.</w:t>
            </w:r>
          </w:p>
        </w:tc>
        <w:tc>
          <w:tcPr>
            <w:tcW w:w="1554" w:type="pct"/>
            <w:tcBorders>
              <w:top w:val="single" w:sz="4" w:space="0" w:color="auto"/>
              <w:left w:val="single" w:sz="4" w:space="0" w:color="auto"/>
              <w:bottom w:val="single" w:sz="4" w:space="0" w:color="auto"/>
              <w:right w:val="single" w:sz="4" w:space="0" w:color="auto"/>
            </w:tcBorders>
          </w:tcPr>
          <w:p w:rsidR="00F16EAF" w:rsidRPr="005A08EB" w:rsidRDefault="00F16EAF" w:rsidP="005973DC">
            <w:pPr>
              <w:pStyle w:val="ConsPlusNormal"/>
              <w:rPr>
                <w:rFonts w:ascii="Times New Roman" w:hAnsi="Times New Roman" w:cs="Times New Roman"/>
              </w:rPr>
            </w:pPr>
            <w:r w:rsidRPr="005A08EB">
              <w:rPr>
                <w:rFonts w:ascii="Times New Roman" w:hAnsi="Times New Roman" w:cs="Times New Roman"/>
              </w:rPr>
              <w:t>га на объект:</w:t>
            </w:r>
          </w:p>
          <w:p w:rsidR="00F16EAF" w:rsidRPr="005A08EB" w:rsidRDefault="00F16EAF" w:rsidP="005973DC">
            <w:pPr>
              <w:pStyle w:val="ConsPlusNonformat"/>
              <w:jc w:val="both"/>
              <w:rPr>
                <w:rFonts w:ascii="Times New Roman" w:hAnsi="Times New Roman" w:cs="Times New Roman"/>
              </w:rPr>
            </w:pPr>
            <w:r w:rsidRPr="005A08EB">
              <w:rPr>
                <w:rFonts w:ascii="Times New Roman" w:hAnsi="Times New Roman" w:cs="Times New Roman"/>
              </w:rPr>
              <w:t xml:space="preserve">0,2 </w:t>
            </w:r>
            <w:r w:rsidR="00CA622A">
              <w:rPr>
                <w:rFonts w:ascii="Times New Roman" w:hAnsi="Times New Roman" w:cs="Times New Roman"/>
              </w:rPr>
              <w:t>–</w:t>
            </w:r>
            <w:r w:rsidRPr="005A08EB">
              <w:rPr>
                <w:rFonts w:ascii="Times New Roman" w:hAnsi="Times New Roman" w:cs="Times New Roman"/>
              </w:rPr>
              <w:t xml:space="preserve"> при 2 операционных кассах</w:t>
            </w:r>
          </w:p>
          <w:p w:rsidR="00F16EAF" w:rsidRPr="005A08EB" w:rsidRDefault="00F16EAF" w:rsidP="00CA622A">
            <w:pPr>
              <w:pStyle w:val="ConsPlusNonformat"/>
              <w:jc w:val="both"/>
              <w:rPr>
                <w:rFonts w:ascii="Times New Roman" w:hAnsi="Times New Roman" w:cs="Times New Roman"/>
              </w:rPr>
            </w:pPr>
            <w:r w:rsidRPr="005A08EB">
              <w:rPr>
                <w:rFonts w:ascii="Times New Roman" w:hAnsi="Times New Roman" w:cs="Times New Roman"/>
              </w:rPr>
              <w:t xml:space="preserve">0,5 </w:t>
            </w:r>
            <w:r w:rsidR="00CA622A">
              <w:rPr>
                <w:rFonts w:ascii="Times New Roman" w:hAnsi="Times New Roman" w:cs="Times New Roman"/>
              </w:rPr>
              <w:t>–</w:t>
            </w:r>
            <w:r>
              <w:rPr>
                <w:rFonts w:ascii="Times New Roman" w:hAnsi="Times New Roman" w:cs="Times New Roman"/>
              </w:rPr>
              <w:t xml:space="preserve"> </w:t>
            </w:r>
            <w:r w:rsidR="00CA622A">
              <w:rPr>
                <w:rFonts w:ascii="Times New Roman" w:hAnsi="Times New Roman" w:cs="Times New Roman"/>
              </w:rPr>
              <w:t xml:space="preserve">при </w:t>
            </w:r>
            <w:r w:rsidRPr="005A08EB">
              <w:rPr>
                <w:rFonts w:ascii="Times New Roman" w:hAnsi="Times New Roman" w:cs="Times New Roman"/>
              </w:rPr>
              <w:t>7</w:t>
            </w:r>
            <w:r>
              <w:rPr>
                <w:rFonts w:ascii="Times New Roman" w:hAnsi="Times New Roman" w:cs="Times New Roman"/>
              </w:rPr>
              <w:t xml:space="preserve"> </w:t>
            </w:r>
            <w:r w:rsidR="00CA622A">
              <w:rPr>
                <w:rFonts w:ascii="Times New Roman" w:hAnsi="Times New Roman" w:cs="Times New Roman"/>
              </w:rPr>
              <w:t>операционных кассах</w:t>
            </w:r>
          </w:p>
        </w:tc>
        <w:tc>
          <w:tcPr>
            <w:tcW w:w="1166" w:type="pct"/>
            <w:tcBorders>
              <w:top w:val="single" w:sz="4" w:space="0" w:color="auto"/>
              <w:left w:val="single" w:sz="4" w:space="0" w:color="auto"/>
              <w:bottom w:val="single" w:sz="4" w:space="0" w:color="auto"/>
              <w:right w:val="single" w:sz="4" w:space="0" w:color="auto"/>
            </w:tcBorders>
            <w:vAlign w:val="center"/>
          </w:tcPr>
          <w:p w:rsidR="00F16EAF" w:rsidRPr="005A08EB" w:rsidRDefault="00CA622A" w:rsidP="00CA622A">
            <w:pPr>
              <w:pStyle w:val="ConsPlusNormal"/>
              <w:jc w:val="center"/>
              <w:rPr>
                <w:rFonts w:ascii="Times New Roman" w:hAnsi="Times New Roman" w:cs="Times New Roman"/>
              </w:rPr>
            </w:pPr>
            <w:r>
              <w:rPr>
                <w:rFonts w:ascii="Times New Roman" w:hAnsi="Times New Roman" w:cs="Times New Roman"/>
              </w:rPr>
              <w:t>-</w:t>
            </w:r>
          </w:p>
        </w:tc>
      </w:tr>
      <w:tr w:rsidR="00CA622A" w:rsidRPr="005A08EB" w:rsidTr="00CA622A">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Отделения и филиалы банка, операционное место:</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Одно операционное место (окно) на 2 - 3 тыс. чел.</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 xml:space="preserve">0,05 га </w:t>
            </w:r>
            <w:r>
              <w:rPr>
                <w:rFonts w:ascii="Times New Roman" w:hAnsi="Times New Roman" w:cs="Times New Roman"/>
              </w:rPr>
              <w:t>–</w:t>
            </w:r>
            <w:r w:rsidRPr="005A08EB">
              <w:rPr>
                <w:rFonts w:ascii="Times New Roman" w:hAnsi="Times New Roman" w:cs="Times New Roman"/>
              </w:rPr>
              <w:t xml:space="preserve"> при 3 операционных</w:t>
            </w:r>
          </w:p>
          <w:p w:rsidR="00CA622A" w:rsidRPr="005A08EB" w:rsidRDefault="00CA622A" w:rsidP="005973DC">
            <w:pPr>
              <w:pStyle w:val="ConsPlusNonformat"/>
              <w:jc w:val="both"/>
              <w:rPr>
                <w:rFonts w:ascii="Times New Roman" w:hAnsi="Times New Roman" w:cs="Times New Roman"/>
              </w:rPr>
            </w:pPr>
            <w:r>
              <w:rPr>
                <w:rFonts w:ascii="Times New Roman" w:hAnsi="Times New Roman" w:cs="Times New Roman"/>
              </w:rPr>
              <w:t xml:space="preserve"> </w:t>
            </w:r>
            <w:r w:rsidRPr="005A08EB">
              <w:rPr>
                <w:rFonts w:ascii="Times New Roman" w:hAnsi="Times New Roman" w:cs="Times New Roman"/>
              </w:rPr>
              <w:t>местах</w:t>
            </w:r>
          </w:p>
          <w:p w:rsidR="00CA622A" w:rsidRPr="005A08EB" w:rsidRDefault="00CA622A" w:rsidP="00CA622A">
            <w:pPr>
              <w:pStyle w:val="ConsPlusNonformat"/>
              <w:jc w:val="both"/>
              <w:rPr>
                <w:rFonts w:ascii="Times New Roman" w:hAnsi="Times New Roman" w:cs="Times New Roman"/>
              </w:rPr>
            </w:pPr>
            <w:r w:rsidRPr="005A08EB">
              <w:rPr>
                <w:rFonts w:ascii="Times New Roman" w:hAnsi="Times New Roman" w:cs="Times New Roman"/>
              </w:rPr>
              <w:t>0,4 га</w:t>
            </w:r>
            <w:r>
              <w:rPr>
                <w:rFonts w:ascii="Times New Roman" w:hAnsi="Times New Roman" w:cs="Times New Roman"/>
              </w:rPr>
              <w:t xml:space="preserve"> – при </w:t>
            </w:r>
            <w:r w:rsidRPr="005A08EB">
              <w:rPr>
                <w:rFonts w:ascii="Times New Roman" w:hAnsi="Times New Roman" w:cs="Times New Roman"/>
              </w:rPr>
              <w:t>20</w:t>
            </w:r>
            <w:r>
              <w:rPr>
                <w:rFonts w:ascii="Times New Roman" w:hAnsi="Times New Roman" w:cs="Times New Roman"/>
              </w:rPr>
              <w:t xml:space="preserve"> операционных местах</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CA622A">
        <w:tc>
          <w:tcPr>
            <w:tcW w:w="1116"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CA622A">
            <w:pPr>
              <w:pStyle w:val="ConsPlusNormal"/>
              <w:rPr>
                <w:rFonts w:ascii="Times New Roman" w:hAnsi="Times New Roman" w:cs="Times New Roman"/>
              </w:rPr>
            </w:pPr>
            <w:r w:rsidRPr="005A08EB">
              <w:rPr>
                <w:rFonts w:ascii="Times New Roman" w:hAnsi="Times New Roman" w:cs="Times New Roman"/>
              </w:rPr>
              <w:t>Организации и учреждения управления,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В зависимости от этажности здания, м</w:t>
            </w:r>
            <w:r w:rsidRPr="005A08EB">
              <w:rPr>
                <w:rFonts w:ascii="Times New Roman" w:hAnsi="Times New Roman" w:cs="Times New Roman"/>
                <w:vertAlign w:val="superscript"/>
              </w:rPr>
              <w:t>2</w:t>
            </w:r>
            <w:r w:rsidRPr="005A08EB">
              <w:rPr>
                <w:rFonts w:ascii="Times New Roman" w:hAnsi="Times New Roman" w:cs="Times New Roman"/>
              </w:rPr>
              <w:t xml:space="preserve"> на одного сотрудника:</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 xml:space="preserve">44 - 18,5 при этажности 3 </w:t>
            </w:r>
            <w:r>
              <w:rPr>
                <w:rFonts w:ascii="Times New Roman" w:hAnsi="Times New Roman" w:cs="Times New Roman"/>
              </w:rPr>
              <w:t>–</w:t>
            </w:r>
            <w:r w:rsidRPr="005A08EB">
              <w:rPr>
                <w:rFonts w:ascii="Times New Roman" w:hAnsi="Times New Roman" w:cs="Times New Roman"/>
              </w:rPr>
              <w:t xml:space="preserve"> 5</w:t>
            </w:r>
            <w:r>
              <w:rPr>
                <w:rFonts w:ascii="Times New Roman" w:hAnsi="Times New Roman" w:cs="Times New Roman"/>
              </w:rPr>
              <w:t xml:space="preserve"> этажей</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13,5 - 11</w:t>
            </w:r>
            <w:r>
              <w:rPr>
                <w:rFonts w:ascii="Times New Roman" w:hAnsi="Times New Roman" w:cs="Times New Roman"/>
              </w:rPr>
              <w:t xml:space="preserve"> при этажности более </w:t>
            </w:r>
            <w:r w:rsidRPr="005A08EB">
              <w:rPr>
                <w:rFonts w:ascii="Times New Roman" w:hAnsi="Times New Roman" w:cs="Times New Roman"/>
              </w:rPr>
              <w:t xml:space="preserve">9 </w:t>
            </w:r>
            <w:r>
              <w:rPr>
                <w:rFonts w:ascii="Times New Roman" w:hAnsi="Times New Roman" w:cs="Times New Roman"/>
              </w:rPr>
              <w:t>этажей</w:t>
            </w:r>
          </w:p>
          <w:p w:rsidR="00CA622A" w:rsidRPr="005A08EB" w:rsidRDefault="00D96B9F" w:rsidP="005973DC">
            <w:pPr>
              <w:pStyle w:val="ConsPlusNormal"/>
              <w:rPr>
                <w:rFonts w:ascii="Times New Roman" w:hAnsi="Times New Roman" w:cs="Times New Roman"/>
              </w:rPr>
            </w:pPr>
            <w:r w:rsidRPr="005A08EB">
              <w:rPr>
                <w:rFonts w:ascii="Times New Roman" w:hAnsi="Times New Roman" w:cs="Times New Roman"/>
              </w:rPr>
              <w:t>Г</w:t>
            </w:r>
            <w:r w:rsidR="00CA622A" w:rsidRPr="005A08EB">
              <w:rPr>
                <w:rFonts w:ascii="Times New Roman" w:hAnsi="Times New Roman" w:cs="Times New Roman"/>
              </w:rPr>
              <w:t>ородских</w:t>
            </w:r>
            <w:r>
              <w:rPr>
                <w:rFonts w:ascii="Times New Roman" w:hAnsi="Times New Roman" w:cs="Times New Roman"/>
              </w:rPr>
              <w:t xml:space="preserve"> </w:t>
            </w:r>
            <w:r w:rsidR="00CA622A" w:rsidRPr="005A08EB">
              <w:rPr>
                <w:rFonts w:ascii="Times New Roman" w:hAnsi="Times New Roman" w:cs="Times New Roman"/>
              </w:rPr>
              <w:t>органов власти, м</w:t>
            </w:r>
            <w:r w:rsidR="00CA622A" w:rsidRPr="005A08EB">
              <w:rPr>
                <w:rFonts w:ascii="Times New Roman" w:hAnsi="Times New Roman" w:cs="Times New Roman"/>
                <w:vertAlign w:val="superscript"/>
              </w:rPr>
              <w:t>2</w:t>
            </w:r>
            <w:r w:rsidR="00CA622A" w:rsidRPr="005A08EB">
              <w:rPr>
                <w:rFonts w:ascii="Times New Roman" w:hAnsi="Times New Roman" w:cs="Times New Roman"/>
              </w:rPr>
              <w:t xml:space="preserve"> на одного сотрудника:</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 xml:space="preserve">54 - 30 при этажности 3 </w:t>
            </w:r>
            <w:r w:rsidR="00D96B9F">
              <w:rPr>
                <w:rFonts w:ascii="Times New Roman" w:hAnsi="Times New Roman" w:cs="Times New Roman"/>
              </w:rPr>
              <w:t>–</w:t>
            </w:r>
            <w:r w:rsidRPr="005A08EB">
              <w:rPr>
                <w:rFonts w:ascii="Times New Roman" w:hAnsi="Times New Roman" w:cs="Times New Roman"/>
              </w:rPr>
              <w:t xml:space="preserve"> 5</w:t>
            </w:r>
            <w:r w:rsidR="00D96B9F">
              <w:rPr>
                <w:rFonts w:ascii="Times New Roman" w:hAnsi="Times New Roman" w:cs="Times New Roman"/>
              </w:rPr>
              <w:t xml:space="preserve"> этажей</w:t>
            </w:r>
          </w:p>
          <w:p w:rsidR="00CA622A" w:rsidRPr="005A08EB" w:rsidRDefault="00CA622A" w:rsidP="00D96B9F">
            <w:pPr>
              <w:pStyle w:val="ConsPlusNonformat"/>
              <w:jc w:val="both"/>
              <w:rPr>
                <w:rFonts w:ascii="Times New Roman" w:hAnsi="Times New Roman" w:cs="Times New Roman"/>
              </w:rPr>
            </w:pPr>
            <w:r w:rsidRPr="005A08EB">
              <w:rPr>
                <w:rFonts w:ascii="Times New Roman" w:hAnsi="Times New Roman" w:cs="Times New Roman"/>
              </w:rPr>
              <w:t>13 - 12</w:t>
            </w:r>
            <w:r>
              <w:rPr>
                <w:rFonts w:ascii="Times New Roman" w:hAnsi="Times New Roman" w:cs="Times New Roman"/>
              </w:rPr>
              <w:t xml:space="preserve"> </w:t>
            </w:r>
            <w:r w:rsidR="00D96B9F">
              <w:rPr>
                <w:rFonts w:ascii="Times New Roman" w:hAnsi="Times New Roman" w:cs="Times New Roman"/>
              </w:rPr>
              <w:t xml:space="preserve">при этажности более </w:t>
            </w:r>
            <w:r w:rsidRPr="005A08EB">
              <w:rPr>
                <w:rFonts w:ascii="Times New Roman" w:hAnsi="Times New Roman" w:cs="Times New Roman"/>
              </w:rPr>
              <w:t xml:space="preserve">9 </w:t>
            </w:r>
            <w:r w:rsidR="00D96B9F">
              <w:rPr>
                <w:rFonts w:ascii="Times New Roman" w:hAnsi="Times New Roman" w:cs="Times New Roman"/>
              </w:rPr>
              <w:t>этажей</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rPr>
          <w:trHeight w:val="1390"/>
        </w:trPr>
        <w:tc>
          <w:tcPr>
            <w:tcW w:w="1116"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D96B9F">
            <w:pPr>
              <w:pStyle w:val="ConsPlusNormal"/>
              <w:rPr>
                <w:rFonts w:ascii="Times New Roman" w:hAnsi="Times New Roman" w:cs="Times New Roman"/>
              </w:rPr>
            </w:pPr>
            <w:r w:rsidRPr="005A08EB">
              <w:rPr>
                <w:rFonts w:ascii="Times New Roman" w:hAnsi="Times New Roman" w:cs="Times New Roman"/>
              </w:rPr>
              <w:t>Проектные организации и конструкторские бюро,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По заданию на проектирование</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В зависимости от этажности здания, м</w:t>
            </w:r>
            <w:r w:rsidRPr="005A08EB">
              <w:rPr>
                <w:rFonts w:ascii="Times New Roman" w:hAnsi="Times New Roman" w:cs="Times New Roman"/>
                <w:vertAlign w:val="superscript"/>
              </w:rPr>
              <w:t>2</w:t>
            </w:r>
            <w:r w:rsidRPr="005A08EB">
              <w:rPr>
                <w:rFonts w:ascii="Times New Roman" w:hAnsi="Times New Roman" w:cs="Times New Roman"/>
              </w:rPr>
              <w:t xml:space="preserve"> на одного сотрудника:</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30 - 15</w:t>
            </w:r>
            <w:r>
              <w:rPr>
                <w:rFonts w:ascii="Times New Roman" w:hAnsi="Times New Roman" w:cs="Times New Roman"/>
              </w:rPr>
              <w:t xml:space="preserve"> </w:t>
            </w:r>
            <w:r w:rsidRPr="005A08EB">
              <w:rPr>
                <w:rFonts w:ascii="Times New Roman" w:hAnsi="Times New Roman" w:cs="Times New Roman"/>
              </w:rPr>
              <w:t xml:space="preserve">при этажности 2 </w:t>
            </w:r>
            <w:r w:rsidR="00D96B9F">
              <w:rPr>
                <w:rFonts w:ascii="Times New Roman" w:hAnsi="Times New Roman" w:cs="Times New Roman"/>
              </w:rPr>
              <w:t>–</w:t>
            </w:r>
            <w:r w:rsidRPr="005A08EB">
              <w:rPr>
                <w:rFonts w:ascii="Times New Roman" w:hAnsi="Times New Roman" w:cs="Times New Roman"/>
              </w:rPr>
              <w:t xml:space="preserve"> 5</w:t>
            </w:r>
            <w:r w:rsidR="00D96B9F">
              <w:rPr>
                <w:rFonts w:ascii="Times New Roman" w:hAnsi="Times New Roman" w:cs="Times New Roman"/>
              </w:rPr>
              <w:t xml:space="preserve"> этажей</w:t>
            </w:r>
          </w:p>
          <w:p w:rsidR="00CA622A" w:rsidRPr="005A08EB" w:rsidRDefault="00CA622A" w:rsidP="00D96B9F">
            <w:pPr>
              <w:pStyle w:val="ConsPlusNonformat"/>
              <w:jc w:val="both"/>
              <w:rPr>
                <w:rFonts w:ascii="Times New Roman" w:hAnsi="Times New Roman" w:cs="Times New Roman"/>
              </w:rPr>
            </w:pPr>
            <w:r w:rsidRPr="005A08EB">
              <w:rPr>
                <w:rFonts w:ascii="Times New Roman" w:hAnsi="Times New Roman" w:cs="Times New Roman"/>
              </w:rPr>
              <w:t xml:space="preserve">9,5 - 8,5 </w:t>
            </w:r>
            <w:r w:rsidR="00D96B9F">
              <w:rPr>
                <w:rFonts w:ascii="Times New Roman" w:hAnsi="Times New Roman" w:cs="Times New Roman"/>
              </w:rPr>
              <w:t xml:space="preserve">при этажности более </w:t>
            </w:r>
            <w:r w:rsidRPr="005A08EB">
              <w:rPr>
                <w:rFonts w:ascii="Times New Roman" w:hAnsi="Times New Roman" w:cs="Times New Roman"/>
              </w:rPr>
              <w:t xml:space="preserve">9 </w:t>
            </w:r>
            <w:r w:rsidR="00D96B9F">
              <w:rPr>
                <w:rFonts w:ascii="Times New Roman" w:hAnsi="Times New Roman" w:cs="Times New Roman"/>
              </w:rPr>
              <w:t>этажей</w:t>
            </w:r>
          </w:p>
        </w:tc>
        <w:tc>
          <w:tcPr>
            <w:tcW w:w="1166" w:type="pct"/>
            <w:vMerge w:val="restart"/>
            <w:tcBorders>
              <w:top w:val="single" w:sz="4" w:space="0" w:color="auto"/>
              <w:left w:val="single" w:sz="4" w:space="0" w:color="auto"/>
              <w:bottom w:val="single" w:sz="4" w:space="0" w:color="auto"/>
              <w:right w:val="single" w:sz="4" w:space="0" w:color="auto"/>
            </w:tcBorders>
            <w:vAlign w:val="center"/>
          </w:tcPr>
          <w:p w:rsidR="00CA622A" w:rsidRPr="005A08EB" w:rsidRDefault="00D96B9F" w:rsidP="00D96B9F">
            <w:pPr>
              <w:pStyle w:val="ConsPlusNormal"/>
              <w:jc w:val="center"/>
              <w:rPr>
                <w:rFonts w:ascii="Times New Roman" w:hAnsi="Times New Roman" w:cs="Times New Roman"/>
              </w:rPr>
            </w:pPr>
            <w:r>
              <w:rPr>
                <w:rFonts w:ascii="Times New Roman" w:hAnsi="Times New Roman" w:cs="Times New Roman"/>
              </w:rPr>
              <w:t>-</w:t>
            </w:r>
          </w:p>
        </w:tc>
      </w:tr>
      <w:tr w:rsidR="00CA622A" w:rsidRPr="005A08EB" w:rsidTr="00D96B9F">
        <w:trPr>
          <w:trHeight w:val="1150"/>
        </w:trPr>
        <w:tc>
          <w:tcPr>
            <w:tcW w:w="1116"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D96B9F">
            <w:pPr>
              <w:pStyle w:val="ConsPlusNormal"/>
              <w:rPr>
                <w:rFonts w:ascii="Times New Roman" w:hAnsi="Times New Roman" w:cs="Times New Roman"/>
              </w:rPr>
            </w:pPr>
            <w:r w:rsidRPr="005A08EB">
              <w:rPr>
                <w:rFonts w:ascii="Times New Roman" w:hAnsi="Times New Roman" w:cs="Times New Roman"/>
              </w:rPr>
              <w:t>Районные (городские народные суды), рабочее место</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судья на 30 тыс. чел.</w:t>
            </w:r>
          </w:p>
        </w:tc>
        <w:tc>
          <w:tcPr>
            <w:tcW w:w="155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D96B9F">
            <w:pPr>
              <w:pStyle w:val="ConsPlusNonformat"/>
              <w:rPr>
                <w:rFonts w:ascii="Times New Roman" w:hAnsi="Times New Roman" w:cs="Times New Roman"/>
              </w:rPr>
            </w:pPr>
            <w:r w:rsidRPr="005A08EB">
              <w:rPr>
                <w:rFonts w:ascii="Times New Roman" w:hAnsi="Times New Roman" w:cs="Times New Roman"/>
              </w:rPr>
              <w:t xml:space="preserve">0,15 га на объект </w:t>
            </w:r>
            <w:r w:rsidR="00D96B9F">
              <w:rPr>
                <w:rFonts w:ascii="Times New Roman" w:hAnsi="Times New Roman" w:cs="Times New Roman"/>
              </w:rPr>
              <w:t>–</w:t>
            </w:r>
            <w:r w:rsidRPr="005A08EB">
              <w:rPr>
                <w:rFonts w:ascii="Times New Roman" w:hAnsi="Times New Roman" w:cs="Times New Roman"/>
              </w:rPr>
              <w:t xml:space="preserve"> при 1 судье</w:t>
            </w:r>
          </w:p>
          <w:p w:rsidR="00CA622A" w:rsidRPr="005A08EB" w:rsidRDefault="00CA622A" w:rsidP="00D96B9F">
            <w:pPr>
              <w:pStyle w:val="ConsPlusNonformat"/>
              <w:rPr>
                <w:rFonts w:ascii="Times New Roman" w:hAnsi="Times New Roman" w:cs="Times New Roman"/>
              </w:rPr>
            </w:pPr>
            <w:r w:rsidRPr="005A08EB">
              <w:rPr>
                <w:rFonts w:ascii="Times New Roman" w:hAnsi="Times New Roman" w:cs="Times New Roman"/>
              </w:rPr>
              <w:t>0,4</w:t>
            </w:r>
            <w:r>
              <w:rPr>
                <w:rFonts w:ascii="Times New Roman" w:hAnsi="Times New Roman" w:cs="Times New Roman"/>
              </w:rPr>
              <w:t xml:space="preserve"> </w:t>
            </w:r>
            <w:r w:rsidRPr="005A08EB">
              <w:rPr>
                <w:rFonts w:ascii="Times New Roman" w:hAnsi="Times New Roman" w:cs="Times New Roman"/>
              </w:rPr>
              <w:t>га</w:t>
            </w:r>
            <w:r>
              <w:rPr>
                <w:rFonts w:ascii="Times New Roman" w:hAnsi="Times New Roman" w:cs="Times New Roman"/>
              </w:rPr>
              <w:t xml:space="preserve"> </w:t>
            </w:r>
            <w:r w:rsidR="00D96B9F">
              <w:rPr>
                <w:rFonts w:ascii="Times New Roman" w:hAnsi="Times New Roman" w:cs="Times New Roman"/>
              </w:rPr>
              <w:t xml:space="preserve">– при </w:t>
            </w:r>
            <w:r w:rsidRPr="005A08EB">
              <w:rPr>
                <w:rFonts w:ascii="Times New Roman" w:hAnsi="Times New Roman" w:cs="Times New Roman"/>
              </w:rPr>
              <w:t>5 судьях</w:t>
            </w:r>
          </w:p>
          <w:p w:rsidR="00CA622A" w:rsidRPr="005A08EB" w:rsidRDefault="00CA622A" w:rsidP="00D96B9F">
            <w:pPr>
              <w:pStyle w:val="ConsPlusNonformat"/>
              <w:rPr>
                <w:rFonts w:ascii="Times New Roman" w:hAnsi="Times New Roman" w:cs="Times New Roman"/>
              </w:rPr>
            </w:pPr>
            <w:r w:rsidRPr="005A08EB">
              <w:rPr>
                <w:rFonts w:ascii="Times New Roman" w:hAnsi="Times New Roman" w:cs="Times New Roman"/>
              </w:rPr>
              <w:t>0,3</w:t>
            </w:r>
            <w:r>
              <w:rPr>
                <w:rFonts w:ascii="Times New Roman" w:hAnsi="Times New Roman" w:cs="Times New Roman"/>
              </w:rPr>
              <w:t xml:space="preserve"> </w:t>
            </w:r>
            <w:r w:rsidRPr="005A08EB">
              <w:rPr>
                <w:rFonts w:ascii="Times New Roman" w:hAnsi="Times New Roman" w:cs="Times New Roman"/>
              </w:rPr>
              <w:t>га</w:t>
            </w:r>
            <w:r>
              <w:rPr>
                <w:rFonts w:ascii="Times New Roman" w:hAnsi="Times New Roman" w:cs="Times New Roman"/>
              </w:rPr>
              <w:t xml:space="preserve"> </w:t>
            </w:r>
            <w:r w:rsidR="00D96B9F">
              <w:rPr>
                <w:rFonts w:ascii="Times New Roman" w:hAnsi="Times New Roman" w:cs="Times New Roman"/>
              </w:rPr>
              <w:t xml:space="preserve">– при </w:t>
            </w:r>
            <w:r w:rsidRPr="005A08EB">
              <w:rPr>
                <w:rFonts w:ascii="Times New Roman" w:hAnsi="Times New Roman" w:cs="Times New Roman"/>
              </w:rPr>
              <w:t>10 членах</w:t>
            </w:r>
            <w:r w:rsidR="00D96B9F">
              <w:rPr>
                <w:rFonts w:ascii="Times New Roman" w:hAnsi="Times New Roman" w:cs="Times New Roman"/>
              </w:rPr>
              <w:t xml:space="preserve"> </w:t>
            </w:r>
            <w:r w:rsidRPr="005A08EB">
              <w:rPr>
                <w:rFonts w:ascii="Times New Roman" w:hAnsi="Times New Roman" w:cs="Times New Roman"/>
              </w:rPr>
              <w:t>суда</w:t>
            </w:r>
          </w:p>
          <w:p w:rsidR="00CA622A" w:rsidRPr="005A08EB" w:rsidRDefault="00CA622A" w:rsidP="00D96B9F">
            <w:pPr>
              <w:pStyle w:val="ConsPlusNonformat"/>
              <w:rPr>
                <w:rFonts w:ascii="Times New Roman" w:hAnsi="Times New Roman" w:cs="Times New Roman"/>
              </w:rPr>
            </w:pPr>
            <w:r w:rsidRPr="005A08EB">
              <w:rPr>
                <w:rFonts w:ascii="Times New Roman" w:hAnsi="Times New Roman" w:cs="Times New Roman"/>
              </w:rPr>
              <w:t>0,5</w:t>
            </w:r>
            <w:r>
              <w:rPr>
                <w:rFonts w:ascii="Times New Roman" w:hAnsi="Times New Roman" w:cs="Times New Roman"/>
              </w:rPr>
              <w:t xml:space="preserve"> </w:t>
            </w:r>
            <w:r w:rsidRPr="005A08EB">
              <w:rPr>
                <w:rFonts w:ascii="Times New Roman" w:hAnsi="Times New Roman" w:cs="Times New Roman"/>
              </w:rPr>
              <w:t>га</w:t>
            </w:r>
            <w:r>
              <w:rPr>
                <w:rFonts w:ascii="Times New Roman" w:hAnsi="Times New Roman" w:cs="Times New Roman"/>
              </w:rPr>
              <w:t xml:space="preserve"> </w:t>
            </w:r>
            <w:r w:rsidR="00D96B9F">
              <w:rPr>
                <w:rFonts w:ascii="Times New Roman" w:hAnsi="Times New Roman" w:cs="Times New Roman"/>
              </w:rPr>
              <w:t xml:space="preserve">– при </w:t>
            </w:r>
            <w:r w:rsidRPr="005A08EB">
              <w:rPr>
                <w:rFonts w:ascii="Times New Roman" w:hAnsi="Times New Roman" w:cs="Times New Roman"/>
              </w:rPr>
              <w:t>25</w:t>
            </w:r>
            <w:r>
              <w:rPr>
                <w:rFonts w:ascii="Times New Roman" w:hAnsi="Times New Roman" w:cs="Times New Roman"/>
              </w:rPr>
              <w:t xml:space="preserve"> </w:t>
            </w:r>
            <w:r w:rsidR="00D96B9F">
              <w:rPr>
                <w:rFonts w:ascii="Times New Roman" w:hAnsi="Times New Roman" w:cs="Times New Roman"/>
              </w:rPr>
              <w:t>членах суда</w:t>
            </w:r>
          </w:p>
        </w:tc>
        <w:tc>
          <w:tcPr>
            <w:tcW w:w="1166" w:type="pct"/>
            <w:vMerge/>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Юридические консультации, рабочее место</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юрист-адвокат на 10 тыс. чел.</w:t>
            </w:r>
          </w:p>
        </w:tc>
        <w:tc>
          <w:tcPr>
            <w:tcW w:w="1554" w:type="pct"/>
            <w:tcBorders>
              <w:top w:val="single" w:sz="4" w:space="0" w:color="auto"/>
              <w:left w:val="single" w:sz="4" w:space="0" w:color="auto"/>
              <w:bottom w:val="single" w:sz="4" w:space="0" w:color="auto"/>
              <w:right w:val="single" w:sz="4" w:space="0" w:color="auto"/>
            </w:tcBorders>
            <w:vAlign w:val="center"/>
          </w:tcPr>
          <w:p w:rsidR="00CA622A" w:rsidRPr="005A08EB" w:rsidRDefault="00D96B9F" w:rsidP="00D96B9F">
            <w:pPr>
              <w:pStyle w:val="ConsPlusNormal"/>
              <w:jc w:val="center"/>
              <w:rPr>
                <w:rFonts w:ascii="Times New Roman" w:hAnsi="Times New Roman" w:cs="Times New Roman"/>
              </w:rPr>
            </w:pPr>
            <w:r>
              <w:rPr>
                <w:rFonts w:ascii="Times New Roman" w:hAnsi="Times New Roman" w:cs="Times New Roman"/>
              </w:rPr>
              <w:t>-</w:t>
            </w:r>
          </w:p>
        </w:tc>
        <w:tc>
          <w:tcPr>
            <w:tcW w:w="1166" w:type="pct"/>
            <w:vMerge/>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lastRenderedPageBreak/>
              <w:t>Нотариальная контора, рабочее место</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нотариус на 30 тыс. чел.</w:t>
            </w:r>
          </w:p>
        </w:tc>
        <w:tc>
          <w:tcPr>
            <w:tcW w:w="1554" w:type="pct"/>
            <w:tcBorders>
              <w:top w:val="single" w:sz="4" w:space="0" w:color="auto"/>
              <w:left w:val="single" w:sz="4" w:space="0" w:color="auto"/>
              <w:bottom w:val="single" w:sz="4" w:space="0" w:color="auto"/>
              <w:right w:val="single" w:sz="4" w:space="0" w:color="auto"/>
            </w:tcBorders>
            <w:vAlign w:val="center"/>
          </w:tcPr>
          <w:p w:rsidR="00CA622A" w:rsidRPr="005A08EB" w:rsidRDefault="00D96B9F" w:rsidP="00D96B9F">
            <w:pPr>
              <w:pStyle w:val="ConsPlusNormal"/>
              <w:jc w:val="center"/>
              <w:rPr>
                <w:rFonts w:ascii="Times New Roman" w:hAnsi="Times New Roman" w:cs="Times New Roman"/>
              </w:rPr>
            </w:pPr>
            <w:r>
              <w:rPr>
                <w:rFonts w:ascii="Times New Roman" w:hAnsi="Times New Roman" w:cs="Times New Roman"/>
              </w:rPr>
              <w:t>-</w:t>
            </w:r>
          </w:p>
        </w:tc>
        <w:tc>
          <w:tcPr>
            <w:tcW w:w="1166" w:type="pct"/>
            <w:vMerge/>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D96B9F" w:rsidTr="00D96B9F">
        <w:tc>
          <w:tcPr>
            <w:tcW w:w="5000" w:type="pct"/>
            <w:gridSpan w:val="4"/>
            <w:tcBorders>
              <w:top w:val="single" w:sz="4" w:space="0" w:color="auto"/>
              <w:left w:val="single" w:sz="4" w:space="0" w:color="auto"/>
              <w:bottom w:val="single" w:sz="4" w:space="0" w:color="auto"/>
              <w:right w:val="single" w:sz="4" w:space="0" w:color="auto"/>
            </w:tcBorders>
            <w:vAlign w:val="center"/>
          </w:tcPr>
          <w:p w:rsidR="00CA622A" w:rsidRPr="00AF3B6F" w:rsidRDefault="00CA622A" w:rsidP="00E90DF5">
            <w:pPr>
              <w:pStyle w:val="ConsPlusNormal"/>
              <w:jc w:val="center"/>
              <w:rPr>
                <w:rFonts w:ascii="Times New Roman" w:hAnsi="Times New Roman" w:cs="Times New Roman"/>
                <w:sz w:val="24"/>
                <w:szCs w:val="24"/>
              </w:rPr>
            </w:pPr>
            <w:r w:rsidRPr="00AF3B6F">
              <w:rPr>
                <w:rFonts w:ascii="Times New Roman" w:hAnsi="Times New Roman" w:cs="Times New Roman"/>
                <w:sz w:val="24"/>
                <w:szCs w:val="24"/>
              </w:rPr>
              <w:t>Учреждения жилищно-коммунального хозяйства</w:t>
            </w: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Жилищно-эксплуатационные организации,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p>
        </w:tc>
        <w:tc>
          <w:tcPr>
            <w:tcW w:w="2720" w:type="pct"/>
            <w:gridSpan w:val="2"/>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D96B9F">
            <w:pPr>
              <w:pStyle w:val="ConsPlusNormal"/>
              <w:rPr>
                <w:rFonts w:ascii="Times New Roman" w:hAnsi="Times New Roman" w:cs="Times New Roman"/>
              </w:rPr>
            </w:pPr>
            <w:r w:rsidRPr="005A08EB">
              <w:rPr>
                <w:rFonts w:ascii="Times New Roman" w:hAnsi="Times New Roman" w:cs="Times New Roman"/>
              </w:rPr>
              <w:t>- микрорайона</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объект на микрорайон с населением до 20 тыс. чел.</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jc w:val="center"/>
              <w:rPr>
                <w:rFonts w:ascii="Times New Roman" w:hAnsi="Times New Roman" w:cs="Times New Roman"/>
              </w:rPr>
            </w:pPr>
            <w:r w:rsidRPr="005A08EB">
              <w:rPr>
                <w:rFonts w:ascii="Times New Roman" w:hAnsi="Times New Roman" w:cs="Times New Roman"/>
              </w:rPr>
              <w:t>0,3 га на объект</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ind w:firstLine="283"/>
              <w:rPr>
                <w:rFonts w:ascii="Times New Roman" w:hAnsi="Times New Roman" w:cs="Times New Roman"/>
              </w:rPr>
            </w:pPr>
            <w:r w:rsidRPr="005A08EB">
              <w:rPr>
                <w:rFonts w:ascii="Times New Roman" w:hAnsi="Times New Roman" w:cs="Times New Roman"/>
              </w:rPr>
              <w:t>- жилого района</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объект на жилой район с населением до 80 тыс. чел.</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jc w:val="center"/>
              <w:rPr>
                <w:rFonts w:ascii="Times New Roman" w:hAnsi="Times New Roman" w:cs="Times New Roman"/>
              </w:rPr>
            </w:pPr>
            <w:r w:rsidRPr="005A08EB">
              <w:rPr>
                <w:rFonts w:ascii="Times New Roman" w:hAnsi="Times New Roman" w:cs="Times New Roman"/>
              </w:rPr>
              <w:t>1 га на объект</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Пункт приема вторичного сырья, объект</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объект на микрорайон с населением до 20 тыс. чел.</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jc w:val="center"/>
              <w:rPr>
                <w:rFonts w:ascii="Times New Roman" w:hAnsi="Times New Roman" w:cs="Times New Roman"/>
              </w:rPr>
            </w:pPr>
            <w:r w:rsidRPr="005A08EB">
              <w:rPr>
                <w:rFonts w:ascii="Times New Roman" w:hAnsi="Times New Roman" w:cs="Times New Roman"/>
              </w:rPr>
              <w:t>0,01 га на объект</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Гостиницы, место на 1 тыс. чел.</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6</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При числе мест гостиницы, м</w:t>
            </w:r>
            <w:r w:rsidRPr="005A08EB">
              <w:rPr>
                <w:rFonts w:ascii="Times New Roman" w:hAnsi="Times New Roman" w:cs="Times New Roman"/>
                <w:vertAlign w:val="superscript"/>
              </w:rPr>
              <w:t>2</w:t>
            </w:r>
            <w:r w:rsidRPr="005A08EB">
              <w:rPr>
                <w:rFonts w:ascii="Times New Roman" w:hAnsi="Times New Roman" w:cs="Times New Roman"/>
              </w:rPr>
              <w:t xml:space="preserve"> на 1 место:</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от</w:t>
            </w:r>
            <w:r>
              <w:rPr>
                <w:rFonts w:ascii="Times New Roman" w:hAnsi="Times New Roman" w:cs="Times New Roman"/>
              </w:rPr>
              <w:t xml:space="preserve"> </w:t>
            </w:r>
            <w:r w:rsidRPr="005A08EB">
              <w:rPr>
                <w:rFonts w:ascii="Times New Roman" w:hAnsi="Times New Roman" w:cs="Times New Roman"/>
              </w:rPr>
              <w:t>25 до 100 - 55</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св. 100 "</w:t>
            </w:r>
            <w:r>
              <w:rPr>
                <w:rFonts w:ascii="Times New Roman" w:hAnsi="Times New Roman" w:cs="Times New Roman"/>
              </w:rPr>
              <w:t xml:space="preserve"> </w:t>
            </w:r>
            <w:r w:rsidRPr="005A08EB">
              <w:rPr>
                <w:rFonts w:ascii="Times New Roman" w:hAnsi="Times New Roman" w:cs="Times New Roman"/>
              </w:rPr>
              <w:t>500 - 30</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w:t>
            </w:r>
            <w:r>
              <w:rPr>
                <w:rFonts w:ascii="Times New Roman" w:hAnsi="Times New Roman" w:cs="Times New Roman"/>
              </w:rPr>
              <w:t xml:space="preserve"> </w:t>
            </w:r>
            <w:r w:rsidRPr="005A08EB">
              <w:rPr>
                <w:rFonts w:ascii="Times New Roman" w:hAnsi="Times New Roman" w:cs="Times New Roman"/>
              </w:rPr>
              <w:t>500 " 1000 - 20</w:t>
            </w:r>
          </w:p>
          <w:p w:rsidR="00CA622A" w:rsidRPr="005A08EB" w:rsidRDefault="00CA622A" w:rsidP="005973DC">
            <w:pPr>
              <w:pStyle w:val="ConsPlusNonformat"/>
              <w:jc w:val="both"/>
              <w:rPr>
                <w:rFonts w:ascii="Times New Roman" w:hAnsi="Times New Roman" w:cs="Times New Roman"/>
              </w:rPr>
            </w:pPr>
            <w:r w:rsidRPr="005A08EB">
              <w:rPr>
                <w:rFonts w:ascii="Times New Roman" w:hAnsi="Times New Roman" w:cs="Times New Roman"/>
              </w:rPr>
              <w:t>"</w:t>
            </w:r>
            <w:r>
              <w:rPr>
                <w:rFonts w:ascii="Times New Roman" w:hAnsi="Times New Roman" w:cs="Times New Roman"/>
              </w:rPr>
              <w:t xml:space="preserve"> </w:t>
            </w:r>
            <w:r w:rsidRPr="005A08EB">
              <w:rPr>
                <w:rFonts w:ascii="Times New Roman" w:hAnsi="Times New Roman" w:cs="Times New Roman"/>
              </w:rPr>
              <w:t>1000 " 2000 - 15</w:t>
            </w: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D96B9F">
        <w:tc>
          <w:tcPr>
            <w:tcW w:w="111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r w:rsidRPr="005A08EB">
              <w:rPr>
                <w:rFonts w:ascii="Times New Roman" w:hAnsi="Times New Roman" w:cs="Times New Roman"/>
              </w:rPr>
              <w:t>Общественные уборные</w:t>
            </w:r>
          </w:p>
        </w:tc>
        <w:tc>
          <w:tcPr>
            <w:tcW w:w="1164" w:type="pct"/>
            <w:tcBorders>
              <w:top w:val="single" w:sz="4" w:space="0" w:color="auto"/>
              <w:left w:val="single" w:sz="4" w:space="0" w:color="auto"/>
              <w:bottom w:val="single" w:sz="4" w:space="0" w:color="auto"/>
              <w:right w:val="single" w:sz="4" w:space="0" w:color="auto"/>
            </w:tcBorders>
            <w:vAlign w:val="center"/>
          </w:tcPr>
          <w:p w:rsidR="00CA622A" w:rsidRPr="005A08EB" w:rsidRDefault="00CA622A" w:rsidP="00E90DF5">
            <w:pPr>
              <w:pStyle w:val="ConsPlusNormal"/>
              <w:jc w:val="center"/>
              <w:rPr>
                <w:rFonts w:ascii="Times New Roman" w:hAnsi="Times New Roman" w:cs="Times New Roman"/>
              </w:rPr>
            </w:pPr>
            <w:r w:rsidRPr="005A08EB">
              <w:rPr>
                <w:rFonts w:ascii="Times New Roman" w:hAnsi="Times New Roman" w:cs="Times New Roman"/>
              </w:rPr>
              <w:t>Один прибор на 1 тыс. чел.</w:t>
            </w:r>
          </w:p>
        </w:tc>
        <w:tc>
          <w:tcPr>
            <w:tcW w:w="1554"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CA622A" w:rsidRPr="005A08EB" w:rsidRDefault="00CA622A" w:rsidP="005973DC">
            <w:pPr>
              <w:pStyle w:val="ConsPlusNormal"/>
              <w:rPr>
                <w:rFonts w:ascii="Times New Roman" w:hAnsi="Times New Roman" w:cs="Times New Roman"/>
              </w:rPr>
            </w:pPr>
          </w:p>
        </w:tc>
      </w:tr>
      <w:tr w:rsidR="00CA622A" w:rsidRPr="005A08EB" w:rsidTr="00E90DF5">
        <w:tc>
          <w:tcPr>
            <w:tcW w:w="5000" w:type="pct"/>
            <w:gridSpan w:val="4"/>
            <w:tcBorders>
              <w:top w:val="single" w:sz="4" w:space="0" w:color="auto"/>
              <w:left w:val="single" w:sz="4" w:space="0" w:color="auto"/>
              <w:bottom w:val="single" w:sz="4" w:space="0" w:color="auto"/>
              <w:right w:val="single" w:sz="4" w:space="0" w:color="auto"/>
            </w:tcBorders>
            <w:vAlign w:val="center"/>
          </w:tcPr>
          <w:p w:rsidR="00CA622A" w:rsidRDefault="00CA622A" w:rsidP="00D96B9F">
            <w:pPr>
              <w:pStyle w:val="ConsPlusNormal"/>
              <w:rPr>
                <w:rFonts w:ascii="Times New Roman" w:hAnsi="Times New Roman" w:cs="Times New Roman"/>
              </w:rPr>
            </w:pPr>
            <w:bookmarkStart w:id="12" w:name="Par2965"/>
            <w:bookmarkEnd w:id="12"/>
            <w:r w:rsidRPr="005A08EB">
              <w:rPr>
                <w:rFonts w:ascii="Times New Roman" w:hAnsi="Times New Roman" w:cs="Times New Roman"/>
              </w:rPr>
              <w:t>*</w:t>
            </w:r>
            <w:r w:rsidR="00D96B9F">
              <w:rPr>
                <w:rFonts w:ascii="Times New Roman" w:hAnsi="Times New Roman" w:cs="Times New Roman"/>
              </w:rPr>
              <w:t xml:space="preserve"> </w:t>
            </w:r>
            <w:r w:rsidRPr="005A08EB">
              <w:rPr>
                <w:rFonts w:ascii="Times New Roman" w:hAnsi="Times New Roman" w:cs="Times New Roman"/>
              </w:rPr>
              <w:t>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w:t>
            </w:r>
            <w:bookmarkStart w:id="13" w:name="Par2966"/>
            <w:bookmarkEnd w:id="13"/>
          </w:p>
          <w:p w:rsidR="00CA622A" w:rsidRPr="005A08EB" w:rsidRDefault="00CA622A" w:rsidP="00D96B9F">
            <w:pPr>
              <w:pStyle w:val="ConsPlusNormal"/>
              <w:rPr>
                <w:rFonts w:ascii="Times New Roman" w:hAnsi="Times New Roman" w:cs="Times New Roman"/>
              </w:rPr>
            </w:pPr>
            <w:bookmarkStart w:id="14" w:name="Par2967"/>
            <w:bookmarkStart w:id="15" w:name="Par2968"/>
            <w:bookmarkStart w:id="16" w:name="Par2969"/>
            <w:bookmarkEnd w:id="14"/>
            <w:bookmarkEnd w:id="15"/>
            <w:bookmarkEnd w:id="16"/>
            <w:r w:rsidRPr="005A08EB">
              <w:rPr>
                <w:rFonts w:ascii="Times New Roman" w:hAnsi="Times New Roman" w:cs="Times New Roman"/>
              </w:rPr>
              <w:t>*</w:t>
            </w:r>
            <w:r w:rsidR="00D96B9F">
              <w:rPr>
                <w:rFonts w:ascii="Times New Roman" w:hAnsi="Times New Roman" w:cs="Times New Roman"/>
              </w:rPr>
              <w:t>*</w:t>
            </w:r>
            <w:r w:rsidRPr="005A08EB">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A622A" w:rsidRPr="005A08EB" w:rsidRDefault="00D96B9F" w:rsidP="00D96B9F">
            <w:pPr>
              <w:pStyle w:val="ConsPlusNormal"/>
              <w:rPr>
                <w:rFonts w:ascii="Times New Roman" w:hAnsi="Times New Roman" w:cs="Times New Roman"/>
              </w:rPr>
            </w:pPr>
            <w:bookmarkStart w:id="17" w:name="Par2970"/>
            <w:bookmarkEnd w:id="17"/>
            <w:r>
              <w:rPr>
                <w:rFonts w:ascii="Times New Roman" w:hAnsi="Times New Roman" w:cs="Times New Roman"/>
              </w:rPr>
              <w:t>***</w:t>
            </w:r>
            <w:r w:rsidR="00CA622A" w:rsidRPr="005A08EB">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A622A" w:rsidRPr="005A08EB" w:rsidRDefault="00D96B9F" w:rsidP="00D96B9F">
            <w:pPr>
              <w:pStyle w:val="ConsPlusNormal"/>
              <w:rPr>
                <w:rFonts w:ascii="Times New Roman" w:hAnsi="Times New Roman" w:cs="Times New Roman"/>
              </w:rPr>
            </w:pPr>
            <w:bookmarkStart w:id="18" w:name="Par2971"/>
            <w:bookmarkEnd w:id="18"/>
            <w:r>
              <w:rPr>
                <w:rFonts w:ascii="Times New Roman" w:hAnsi="Times New Roman" w:cs="Times New Roman"/>
              </w:rPr>
              <w:t>****</w:t>
            </w:r>
            <w:r w:rsidR="00CA622A" w:rsidRPr="005A08EB">
              <w:rPr>
                <w:rFonts w:ascii="Times New Roman" w:hAnsi="Times New Roman" w:cs="Times New Roman"/>
              </w:rPr>
              <w:t xml:space="preserve"> Соотношение площади для круглогодичной и сезонной торговли устанавливается заданием на проектирование.</w:t>
            </w:r>
          </w:p>
        </w:tc>
      </w:tr>
    </w:tbl>
    <w:p w:rsidR="00E00BEB" w:rsidRPr="00E00BEB" w:rsidRDefault="00E00BEB" w:rsidP="00D96B9F">
      <w:pPr>
        <w:spacing w:line="276" w:lineRule="auto"/>
        <w:ind w:firstLine="0"/>
        <w:rPr>
          <w:sz w:val="24"/>
          <w:szCs w:val="24"/>
        </w:rPr>
      </w:pPr>
      <w:r w:rsidRPr="00E00BEB">
        <w:rPr>
          <w:sz w:val="24"/>
          <w:szCs w:val="24"/>
        </w:rPr>
        <w:t>Примечания</w:t>
      </w:r>
      <w:r>
        <w:rPr>
          <w:sz w:val="24"/>
          <w:szCs w:val="24"/>
        </w:rPr>
        <w:t xml:space="preserve">: </w:t>
      </w:r>
      <w:r w:rsidRPr="00E00BEB">
        <w:rPr>
          <w:sz w:val="24"/>
          <w:szCs w:val="24"/>
        </w:rPr>
        <w:t xml:space="preserve">Размещение, вместимость и размеры земельных участков учреждений, организаций и предприятий обслуживания, не указанных в настоящем разделе и </w:t>
      </w:r>
      <w:r>
        <w:rPr>
          <w:sz w:val="24"/>
          <w:szCs w:val="24"/>
        </w:rPr>
        <w:t xml:space="preserve">таблице </w:t>
      </w:r>
      <w:r w:rsidR="00293DD0">
        <w:rPr>
          <w:sz w:val="24"/>
          <w:szCs w:val="24"/>
        </w:rPr>
        <w:t>11</w:t>
      </w:r>
      <w:r w:rsidRPr="00E00BEB">
        <w:rPr>
          <w:sz w:val="24"/>
          <w:szCs w:val="24"/>
        </w:rPr>
        <w:t>, следует принимать по заданию на проектирование.</w:t>
      </w:r>
    </w:p>
    <w:p w:rsidR="00423046" w:rsidRPr="00AF3B6F" w:rsidRDefault="00CE28A1" w:rsidP="00C45A48">
      <w:pPr>
        <w:spacing w:line="240" w:lineRule="auto"/>
        <w:outlineLvl w:val="1"/>
      </w:pPr>
      <w:bookmarkStart w:id="19" w:name="_Toc501620842"/>
      <w:r>
        <w:t>3</w:t>
      </w:r>
      <w:r w:rsidR="00D96B9F" w:rsidRPr="00AF3B6F">
        <w:t xml:space="preserve">.10. </w:t>
      </w:r>
      <w:r w:rsidR="00423046" w:rsidRPr="00AF3B6F">
        <w:t>Объекты обработки, утилизации, обезвреживания, размещения твердых коммунальных отходов</w:t>
      </w:r>
      <w:bookmarkEnd w:id="19"/>
      <w:r w:rsidR="00774476">
        <w:t>.</w:t>
      </w:r>
    </w:p>
    <w:p w:rsidR="00EB5A15" w:rsidRPr="004A77C4" w:rsidRDefault="00CE28A1" w:rsidP="00C45A48">
      <w:pPr>
        <w:spacing w:line="240" w:lineRule="auto"/>
      </w:pPr>
      <w:r>
        <w:t>3</w:t>
      </w:r>
      <w:r w:rsidR="00D96B9F">
        <w:t>.10</w:t>
      </w:r>
      <w:r w:rsidR="00516D71" w:rsidRPr="004A77C4">
        <w:t>.1. Система организации и осуществления деятельности на территории города-курорта Кисловодска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отходами, в Ставропольском крае.</w:t>
      </w:r>
      <w:r w:rsidR="00516D71" w:rsidRPr="004A77C4">
        <w:rPr>
          <w:rStyle w:val="aa"/>
        </w:rPr>
        <w:footnoteReference w:id="7"/>
      </w:r>
    </w:p>
    <w:p w:rsidR="00AF3B6F" w:rsidRDefault="00CE28A1" w:rsidP="00C45A48">
      <w:pPr>
        <w:spacing w:line="240" w:lineRule="auto"/>
      </w:pPr>
      <w:r>
        <w:lastRenderedPageBreak/>
        <w:t>3</w:t>
      </w:r>
      <w:r w:rsidR="00EF09DE" w:rsidRPr="004A77C4">
        <w:t>.</w:t>
      </w:r>
      <w:r w:rsidR="00D96B9F">
        <w:t>10</w:t>
      </w:r>
      <w:r w:rsidR="00EF09DE" w:rsidRPr="004A77C4">
        <w:t xml:space="preserve">.2. </w:t>
      </w:r>
      <w:r w:rsidR="003216F5" w:rsidRPr="004A77C4">
        <w:t xml:space="preserve">Нормы накопления коммунальных отходов представлены в таблице </w:t>
      </w:r>
      <w:r w:rsidR="00AF3B6F">
        <w:t>1</w:t>
      </w:r>
      <w:r w:rsidR="007F0DF9">
        <w:t>3</w:t>
      </w:r>
      <w:r w:rsidR="00AF3B6F">
        <w:t>.</w:t>
      </w:r>
    </w:p>
    <w:p w:rsidR="00997643" w:rsidRPr="00AF3B6F" w:rsidRDefault="00D96B9F" w:rsidP="008E4F11">
      <w:pPr>
        <w:spacing w:line="240" w:lineRule="auto"/>
        <w:ind w:firstLine="708"/>
      </w:pPr>
      <w:r w:rsidRPr="00AF3B6F">
        <w:t xml:space="preserve">Таблица </w:t>
      </w:r>
      <w:r w:rsidR="00AF3B6F">
        <w:t>1</w:t>
      </w:r>
      <w:r w:rsidR="007F0DF9">
        <w:t>3</w:t>
      </w:r>
      <w:r w:rsidR="00CE28A1">
        <w:t xml:space="preserve"> </w:t>
      </w:r>
      <w:r w:rsidR="008E4F11">
        <w:t xml:space="preserve">- </w:t>
      </w:r>
      <w:r w:rsidR="003216F5" w:rsidRPr="00AF3B6F">
        <w:t>Нормы накопления коммунальных отходов</w:t>
      </w:r>
      <w:r w:rsidR="00CE28A1">
        <w:t>.</w:t>
      </w:r>
    </w:p>
    <w:tbl>
      <w:tblPr>
        <w:tblW w:w="5000" w:type="pct"/>
        <w:tblCellMar>
          <w:top w:w="6" w:type="dxa"/>
          <w:left w:w="28" w:type="dxa"/>
          <w:bottom w:w="6" w:type="dxa"/>
          <w:right w:w="28" w:type="dxa"/>
        </w:tblCellMar>
        <w:tblLook w:val="0000" w:firstRow="0" w:lastRow="0" w:firstColumn="0" w:lastColumn="0" w:noHBand="0" w:noVBand="0"/>
      </w:tblPr>
      <w:tblGrid>
        <w:gridCol w:w="1239"/>
        <w:gridCol w:w="5599"/>
        <w:gridCol w:w="1157"/>
        <w:gridCol w:w="1415"/>
      </w:tblGrid>
      <w:tr w:rsidR="00997643" w:rsidRPr="004A77C4" w:rsidTr="003216F5">
        <w:tc>
          <w:tcPr>
            <w:tcW w:w="3633" w:type="pct"/>
            <w:gridSpan w:val="2"/>
            <w:vMerge w:val="restar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b/>
                <w:sz w:val="22"/>
                <w:szCs w:val="22"/>
              </w:rPr>
            </w:pPr>
            <w:r w:rsidRPr="004A77C4">
              <w:rPr>
                <w:rFonts w:ascii="Times New Roman" w:hAnsi="Times New Roman" w:cs="Times New Roman"/>
                <w:b/>
                <w:sz w:val="22"/>
                <w:szCs w:val="22"/>
              </w:rPr>
              <w:t>Коммунальные отходы</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b/>
                <w:sz w:val="22"/>
                <w:szCs w:val="22"/>
              </w:rPr>
            </w:pPr>
            <w:r w:rsidRPr="004A77C4">
              <w:rPr>
                <w:rFonts w:ascii="Times New Roman" w:hAnsi="Times New Roman" w:cs="Times New Roman"/>
                <w:b/>
                <w:sz w:val="22"/>
                <w:szCs w:val="22"/>
              </w:rPr>
              <w:t xml:space="preserve">Количество коммунальных отходов, </w:t>
            </w:r>
            <w:r w:rsidR="005272E7" w:rsidRPr="004A77C4">
              <w:rPr>
                <w:rFonts w:ascii="Times New Roman" w:hAnsi="Times New Roman" w:cs="Times New Roman"/>
                <w:b/>
                <w:sz w:val="22"/>
                <w:szCs w:val="22"/>
              </w:rPr>
              <w:t xml:space="preserve">на 1 </w:t>
            </w:r>
            <w:r w:rsidRPr="004A77C4">
              <w:rPr>
                <w:rFonts w:ascii="Times New Roman" w:hAnsi="Times New Roman" w:cs="Times New Roman"/>
                <w:b/>
                <w:sz w:val="22"/>
                <w:szCs w:val="22"/>
              </w:rPr>
              <w:t>чел./год</w:t>
            </w:r>
          </w:p>
        </w:tc>
      </w:tr>
      <w:tr w:rsidR="00997643" w:rsidRPr="004A77C4" w:rsidTr="003216F5">
        <w:trPr>
          <w:trHeight w:val="199"/>
        </w:trPr>
        <w:tc>
          <w:tcPr>
            <w:tcW w:w="3633" w:type="pct"/>
            <w:gridSpan w:val="2"/>
            <w:vMerge/>
            <w:tcBorders>
              <w:top w:val="single" w:sz="4" w:space="0" w:color="auto"/>
              <w:left w:val="single" w:sz="4" w:space="0" w:color="auto"/>
              <w:bottom w:val="single" w:sz="4" w:space="0" w:color="auto"/>
              <w:right w:val="single" w:sz="4" w:space="0" w:color="auto"/>
            </w:tcBorders>
          </w:tcPr>
          <w:p w:rsidR="00997643" w:rsidRPr="004A77C4" w:rsidRDefault="00997643" w:rsidP="003216F5">
            <w:pPr>
              <w:pStyle w:val="ConsPlusNormal"/>
              <w:jc w:val="both"/>
              <w:rPr>
                <w:rFonts w:ascii="Times New Roman" w:hAnsi="Times New Roman" w:cs="Times New Roman"/>
                <w:sz w:val="22"/>
                <w:szCs w:val="22"/>
              </w:rPr>
            </w:pPr>
          </w:p>
        </w:tc>
        <w:tc>
          <w:tcPr>
            <w:tcW w:w="615" w:type="pct"/>
            <w:tcBorders>
              <w:top w:val="single" w:sz="4" w:space="0" w:color="auto"/>
              <w:left w:val="single" w:sz="4" w:space="0" w:color="auto"/>
              <w:bottom w:val="single" w:sz="4" w:space="0" w:color="auto"/>
              <w:right w:val="single" w:sz="4" w:space="0" w:color="auto"/>
            </w:tcBorders>
          </w:tcPr>
          <w:p w:rsidR="00997643" w:rsidRPr="004A77C4" w:rsidRDefault="00997643" w:rsidP="003216F5">
            <w:pPr>
              <w:pStyle w:val="ConsPlusNormal"/>
              <w:jc w:val="center"/>
              <w:rPr>
                <w:rFonts w:ascii="Times New Roman" w:hAnsi="Times New Roman" w:cs="Times New Roman"/>
                <w:b/>
                <w:sz w:val="22"/>
                <w:szCs w:val="22"/>
              </w:rPr>
            </w:pPr>
            <w:r w:rsidRPr="004A77C4">
              <w:rPr>
                <w:rFonts w:ascii="Times New Roman" w:hAnsi="Times New Roman" w:cs="Times New Roman"/>
                <w:b/>
                <w:sz w:val="22"/>
                <w:szCs w:val="22"/>
              </w:rPr>
              <w:t>кг</w:t>
            </w:r>
          </w:p>
        </w:tc>
        <w:tc>
          <w:tcPr>
            <w:tcW w:w="752" w:type="pct"/>
            <w:tcBorders>
              <w:top w:val="single" w:sz="4" w:space="0" w:color="auto"/>
              <w:left w:val="single" w:sz="4" w:space="0" w:color="auto"/>
              <w:bottom w:val="single" w:sz="4" w:space="0" w:color="auto"/>
              <w:right w:val="single" w:sz="4" w:space="0" w:color="auto"/>
            </w:tcBorders>
          </w:tcPr>
          <w:p w:rsidR="00997643" w:rsidRPr="004A77C4" w:rsidRDefault="00997643" w:rsidP="003216F5">
            <w:pPr>
              <w:pStyle w:val="ConsPlusNormal"/>
              <w:jc w:val="center"/>
              <w:rPr>
                <w:rFonts w:ascii="Times New Roman" w:hAnsi="Times New Roman" w:cs="Times New Roman"/>
                <w:b/>
                <w:sz w:val="22"/>
                <w:szCs w:val="22"/>
              </w:rPr>
            </w:pPr>
            <w:r w:rsidRPr="004A77C4">
              <w:rPr>
                <w:rFonts w:ascii="Times New Roman" w:hAnsi="Times New Roman" w:cs="Times New Roman"/>
                <w:b/>
                <w:sz w:val="22"/>
                <w:szCs w:val="22"/>
              </w:rPr>
              <w:t>л</w:t>
            </w:r>
          </w:p>
        </w:tc>
      </w:tr>
      <w:tr w:rsidR="00997643" w:rsidRPr="004A77C4" w:rsidTr="003216F5">
        <w:trPr>
          <w:trHeight w:val="343"/>
        </w:trPr>
        <w:tc>
          <w:tcPr>
            <w:tcW w:w="658" w:type="pct"/>
            <w:vMerge w:val="restar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Твердые</w:t>
            </w:r>
          </w:p>
        </w:tc>
        <w:tc>
          <w:tcPr>
            <w:tcW w:w="297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 от жилых зданий, оборудованных водопроводом, канализацией, центральным отоплением и газом</w:t>
            </w:r>
          </w:p>
        </w:tc>
        <w:tc>
          <w:tcPr>
            <w:tcW w:w="61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190 - 225</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900 - 1000</w:t>
            </w:r>
          </w:p>
        </w:tc>
      </w:tr>
      <w:tr w:rsidR="00997643" w:rsidRPr="004A77C4" w:rsidTr="003216F5">
        <w:tc>
          <w:tcPr>
            <w:tcW w:w="658" w:type="pct"/>
            <w:vMerge/>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p>
        </w:tc>
        <w:tc>
          <w:tcPr>
            <w:tcW w:w="297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 от прочих жилых зданий</w:t>
            </w:r>
          </w:p>
        </w:tc>
        <w:tc>
          <w:tcPr>
            <w:tcW w:w="61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300 - 450</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1100 - 1500</w:t>
            </w:r>
          </w:p>
        </w:tc>
      </w:tr>
      <w:tr w:rsidR="00997643" w:rsidRPr="004A77C4" w:rsidTr="003216F5">
        <w:tc>
          <w:tcPr>
            <w:tcW w:w="658" w:type="pct"/>
            <w:vMerge/>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p>
        </w:tc>
        <w:tc>
          <w:tcPr>
            <w:tcW w:w="297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Общее количество по городу с учетом общественных зданий</w:t>
            </w:r>
          </w:p>
        </w:tc>
        <w:tc>
          <w:tcPr>
            <w:tcW w:w="61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280 - 300</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1400 - 1500</w:t>
            </w:r>
          </w:p>
        </w:tc>
      </w:tr>
      <w:tr w:rsidR="00997643" w:rsidRPr="004A77C4" w:rsidTr="003216F5">
        <w:tc>
          <w:tcPr>
            <w:tcW w:w="658"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Жидкие</w:t>
            </w:r>
          </w:p>
        </w:tc>
        <w:tc>
          <w:tcPr>
            <w:tcW w:w="297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из выгребов (при отсутствии канализации)</w:t>
            </w:r>
          </w:p>
        </w:tc>
        <w:tc>
          <w:tcPr>
            <w:tcW w:w="61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2000 - 3500</w:t>
            </w:r>
          </w:p>
        </w:tc>
      </w:tr>
      <w:tr w:rsidR="00997643" w:rsidRPr="004A77C4" w:rsidTr="003216F5">
        <w:tc>
          <w:tcPr>
            <w:tcW w:w="3633" w:type="pct"/>
            <w:gridSpan w:val="2"/>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rPr>
                <w:rFonts w:ascii="Times New Roman" w:hAnsi="Times New Roman" w:cs="Times New Roman"/>
                <w:sz w:val="22"/>
                <w:szCs w:val="22"/>
              </w:rPr>
            </w:pPr>
            <w:r w:rsidRPr="004A77C4">
              <w:rPr>
                <w:rFonts w:ascii="Times New Roman" w:hAnsi="Times New Roman" w:cs="Times New Roman"/>
                <w:sz w:val="22"/>
                <w:szCs w:val="22"/>
              </w:rPr>
              <w:t>Смет с 1 м</w:t>
            </w:r>
            <w:r w:rsidRPr="004A77C4">
              <w:rPr>
                <w:rFonts w:ascii="Times New Roman" w:hAnsi="Times New Roman" w:cs="Times New Roman"/>
                <w:sz w:val="22"/>
                <w:szCs w:val="22"/>
                <w:vertAlign w:val="superscript"/>
              </w:rPr>
              <w:t>2</w:t>
            </w:r>
            <w:r w:rsidRPr="004A77C4">
              <w:rPr>
                <w:rFonts w:ascii="Times New Roman" w:hAnsi="Times New Roman" w:cs="Times New Roman"/>
                <w:sz w:val="22"/>
                <w:szCs w:val="22"/>
              </w:rPr>
              <w:t xml:space="preserve"> твердых покрытий улиц, площадей и парков</w:t>
            </w:r>
          </w:p>
        </w:tc>
        <w:tc>
          <w:tcPr>
            <w:tcW w:w="615"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5 - 15</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4A77C4" w:rsidRDefault="00997643" w:rsidP="003216F5">
            <w:pPr>
              <w:pStyle w:val="ConsPlusNormal"/>
              <w:jc w:val="center"/>
              <w:rPr>
                <w:rFonts w:ascii="Times New Roman" w:hAnsi="Times New Roman" w:cs="Times New Roman"/>
                <w:sz w:val="22"/>
                <w:szCs w:val="22"/>
              </w:rPr>
            </w:pPr>
            <w:r w:rsidRPr="004A77C4">
              <w:rPr>
                <w:rFonts w:ascii="Times New Roman" w:hAnsi="Times New Roman" w:cs="Times New Roman"/>
                <w:sz w:val="22"/>
                <w:szCs w:val="22"/>
              </w:rPr>
              <w:t>8 - 20</w:t>
            </w:r>
          </w:p>
        </w:tc>
      </w:tr>
      <w:tr w:rsidR="00997643" w:rsidRPr="004A77C4" w:rsidTr="003216F5">
        <w:tc>
          <w:tcPr>
            <w:tcW w:w="5000" w:type="pct"/>
            <w:gridSpan w:val="4"/>
            <w:tcBorders>
              <w:top w:val="single" w:sz="4" w:space="0" w:color="auto"/>
              <w:left w:val="single" w:sz="4" w:space="0" w:color="auto"/>
              <w:bottom w:val="single" w:sz="4" w:space="0" w:color="auto"/>
              <w:right w:val="single" w:sz="4" w:space="0" w:color="auto"/>
            </w:tcBorders>
          </w:tcPr>
          <w:p w:rsidR="00997643" w:rsidRPr="004A77C4" w:rsidRDefault="003216F5" w:rsidP="003216F5">
            <w:pPr>
              <w:pStyle w:val="ConsPlusNormal"/>
              <w:jc w:val="both"/>
              <w:rPr>
                <w:rFonts w:ascii="Times New Roman" w:hAnsi="Times New Roman" w:cs="Times New Roman"/>
              </w:rPr>
            </w:pPr>
            <w:r w:rsidRPr="004A77C4">
              <w:rPr>
                <w:rFonts w:ascii="Times New Roman" w:hAnsi="Times New Roman" w:cs="Times New Roman"/>
              </w:rPr>
              <w:t>Примечание</w:t>
            </w:r>
          </w:p>
          <w:p w:rsidR="00997643" w:rsidRPr="004A77C4" w:rsidRDefault="00997643" w:rsidP="003216F5">
            <w:pPr>
              <w:pStyle w:val="ConsPlusNormal"/>
              <w:jc w:val="both"/>
              <w:rPr>
                <w:rFonts w:ascii="Times New Roman" w:hAnsi="Times New Roman" w:cs="Times New Roman"/>
              </w:rPr>
            </w:pPr>
            <w:r w:rsidRPr="004A77C4">
              <w:rPr>
                <w:rFonts w:ascii="Times New Roman" w:hAnsi="Times New Roman" w:cs="Times New Roman"/>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997643" w:rsidRDefault="00CE28A1" w:rsidP="007F0DF9">
      <w:pPr>
        <w:spacing w:line="240" w:lineRule="auto"/>
      </w:pPr>
      <w:r>
        <w:t>3</w:t>
      </w:r>
      <w:r w:rsidR="00D96B9F">
        <w:t>.10</w:t>
      </w:r>
      <w:r w:rsidR="003216F5" w:rsidRPr="004A77C4">
        <w:t>.3. Минимальная обеспеченность и максимальный уровень доступности предприятиями по транспортировке</w:t>
      </w:r>
      <w:r w:rsidR="00D96B9F">
        <w:t xml:space="preserve"> отходов приведены в таблице </w:t>
      </w:r>
      <w:r w:rsidR="00AF3B6F">
        <w:t>1</w:t>
      </w:r>
      <w:r w:rsidR="007F0DF9">
        <w:t>4</w:t>
      </w:r>
      <w:r w:rsidR="003216F5" w:rsidRPr="004A77C4">
        <w:t>.</w:t>
      </w:r>
    </w:p>
    <w:p w:rsidR="003216F5" w:rsidRPr="00AF3B6F" w:rsidRDefault="003216F5" w:rsidP="008E4F11">
      <w:pPr>
        <w:spacing w:line="240" w:lineRule="auto"/>
        <w:ind w:firstLine="708"/>
      </w:pPr>
      <w:r w:rsidRPr="00AF3B6F">
        <w:t xml:space="preserve">Таблица </w:t>
      </w:r>
      <w:r w:rsidR="007F0DF9">
        <w:t>14</w:t>
      </w:r>
      <w:r w:rsidR="008E4F11">
        <w:t xml:space="preserve"> - </w:t>
      </w:r>
      <w:r w:rsidRPr="00AF3B6F">
        <w:t>Предприятия по транспортировке отходов</w:t>
      </w:r>
      <w:r w:rsidR="00CE28A1">
        <w:t>.</w:t>
      </w:r>
    </w:p>
    <w:tbl>
      <w:tblPr>
        <w:tblStyle w:val="ab"/>
        <w:tblW w:w="5000" w:type="pct"/>
        <w:tblLayout w:type="fixed"/>
        <w:tblLook w:val="04A0" w:firstRow="1" w:lastRow="0" w:firstColumn="1" w:lastColumn="0" w:noHBand="0" w:noVBand="1"/>
      </w:tblPr>
      <w:tblGrid>
        <w:gridCol w:w="2661"/>
        <w:gridCol w:w="1736"/>
        <w:gridCol w:w="1525"/>
        <w:gridCol w:w="3648"/>
      </w:tblGrid>
      <w:tr w:rsidR="003216F5" w:rsidRPr="004A77C4" w:rsidTr="00BC772C">
        <w:tc>
          <w:tcPr>
            <w:tcW w:w="1390" w:type="pct"/>
            <w:vMerge w:val="restart"/>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Наименование объекта</w:t>
            </w:r>
          </w:p>
          <w:p w:rsidR="003216F5" w:rsidRPr="004A77C4" w:rsidRDefault="003216F5" w:rsidP="003216F5">
            <w:pPr>
              <w:autoSpaceDE w:val="0"/>
              <w:autoSpaceDN w:val="0"/>
              <w:adjustRightInd w:val="0"/>
              <w:spacing w:line="240" w:lineRule="auto"/>
              <w:ind w:firstLine="0"/>
              <w:jc w:val="center"/>
              <w:rPr>
                <w:rFonts w:cs="Times New Roman"/>
                <w:b/>
                <w:sz w:val="22"/>
              </w:rPr>
            </w:pPr>
          </w:p>
        </w:tc>
        <w:tc>
          <w:tcPr>
            <w:tcW w:w="1704" w:type="pct"/>
            <w:gridSpan w:val="2"/>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Минимально допустимый</w:t>
            </w:r>
          </w:p>
          <w:p w:rsidR="003216F5" w:rsidRPr="004A77C4" w:rsidRDefault="003216F5" w:rsidP="00BC772C">
            <w:pPr>
              <w:autoSpaceDE w:val="0"/>
              <w:autoSpaceDN w:val="0"/>
              <w:adjustRightInd w:val="0"/>
              <w:spacing w:line="240" w:lineRule="auto"/>
              <w:ind w:firstLine="0"/>
              <w:jc w:val="center"/>
              <w:rPr>
                <w:rFonts w:cs="Times New Roman"/>
                <w:b/>
                <w:sz w:val="22"/>
              </w:rPr>
            </w:pPr>
            <w:r w:rsidRPr="004A77C4">
              <w:rPr>
                <w:rFonts w:cs="Times New Roman"/>
                <w:b/>
                <w:sz w:val="22"/>
              </w:rPr>
              <w:t>уровень обеспеченности</w:t>
            </w:r>
          </w:p>
        </w:tc>
        <w:tc>
          <w:tcPr>
            <w:tcW w:w="1907" w:type="pct"/>
            <w:vMerge w:val="restart"/>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Максимально</w:t>
            </w:r>
          </w:p>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допустимый уровень</w:t>
            </w:r>
          </w:p>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территориальной доступности</w:t>
            </w:r>
          </w:p>
        </w:tc>
      </w:tr>
      <w:tr w:rsidR="003216F5" w:rsidRPr="004A77C4" w:rsidTr="00BC772C">
        <w:tc>
          <w:tcPr>
            <w:tcW w:w="1390" w:type="pct"/>
            <w:vMerge/>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p>
        </w:tc>
        <w:tc>
          <w:tcPr>
            <w:tcW w:w="907" w:type="pct"/>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Единица</w:t>
            </w:r>
          </w:p>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измерения</w:t>
            </w:r>
          </w:p>
        </w:tc>
        <w:tc>
          <w:tcPr>
            <w:tcW w:w="796" w:type="pct"/>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r w:rsidRPr="004A77C4">
              <w:rPr>
                <w:rFonts w:cs="Times New Roman"/>
                <w:b/>
                <w:sz w:val="22"/>
              </w:rPr>
              <w:t>Величина</w:t>
            </w:r>
          </w:p>
        </w:tc>
        <w:tc>
          <w:tcPr>
            <w:tcW w:w="1907" w:type="pct"/>
            <w:vMerge/>
            <w:vAlign w:val="center"/>
          </w:tcPr>
          <w:p w:rsidR="003216F5" w:rsidRPr="004A77C4" w:rsidRDefault="003216F5" w:rsidP="003216F5">
            <w:pPr>
              <w:autoSpaceDE w:val="0"/>
              <w:autoSpaceDN w:val="0"/>
              <w:adjustRightInd w:val="0"/>
              <w:spacing w:line="240" w:lineRule="auto"/>
              <w:ind w:firstLine="0"/>
              <w:jc w:val="center"/>
              <w:rPr>
                <w:rFonts w:cs="Times New Roman"/>
                <w:b/>
                <w:sz w:val="22"/>
              </w:rPr>
            </w:pPr>
          </w:p>
        </w:tc>
      </w:tr>
      <w:tr w:rsidR="00BC772C" w:rsidRPr="004A77C4" w:rsidTr="00BC772C">
        <w:tc>
          <w:tcPr>
            <w:tcW w:w="1390" w:type="pct"/>
          </w:tcPr>
          <w:p w:rsidR="00BC772C" w:rsidRPr="004A77C4" w:rsidRDefault="00BC772C" w:rsidP="003216F5">
            <w:pPr>
              <w:autoSpaceDE w:val="0"/>
              <w:autoSpaceDN w:val="0"/>
              <w:adjustRightInd w:val="0"/>
              <w:spacing w:line="240" w:lineRule="auto"/>
              <w:ind w:firstLine="0"/>
              <w:jc w:val="left"/>
              <w:rPr>
                <w:rFonts w:cs="Times New Roman"/>
                <w:sz w:val="22"/>
              </w:rPr>
            </w:pPr>
            <w:r w:rsidRPr="004A77C4">
              <w:rPr>
                <w:rFonts w:cs="Times New Roman"/>
                <w:sz w:val="22"/>
              </w:rPr>
              <w:t>Предприятие по</w:t>
            </w:r>
          </w:p>
          <w:p w:rsidR="00BC772C" w:rsidRPr="004A77C4" w:rsidRDefault="00BC772C" w:rsidP="00BC772C">
            <w:pPr>
              <w:autoSpaceDE w:val="0"/>
              <w:autoSpaceDN w:val="0"/>
              <w:adjustRightInd w:val="0"/>
              <w:spacing w:line="240" w:lineRule="auto"/>
              <w:ind w:firstLine="0"/>
              <w:jc w:val="left"/>
              <w:rPr>
                <w:rFonts w:cs="Times New Roman"/>
                <w:sz w:val="22"/>
              </w:rPr>
            </w:pPr>
            <w:r w:rsidRPr="004A77C4">
              <w:rPr>
                <w:rFonts w:cs="Times New Roman"/>
                <w:sz w:val="22"/>
              </w:rPr>
              <w:t>транспортировке отходов (территория)*</w:t>
            </w:r>
          </w:p>
        </w:tc>
        <w:tc>
          <w:tcPr>
            <w:tcW w:w="907" w:type="pct"/>
            <w:vAlign w:val="center"/>
          </w:tcPr>
          <w:p w:rsidR="00BC772C" w:rsidRPr="004A77C4" w:rsidRDefault="00BC772C" w:rsidP="00BC772C">
            <w:pPr>
              <w:autoSpaceDE w:val="0"/>
              <w:autoSpaceDN w:val="0"/>
              <w:adjustRightInd w:val="0"/>
              <w:spacing w:line="240" w:lineRule="auto"/>
              <w:ind w:firstLine="0"/>
              <w:jc w:val="center"/>
              <w:rPr>
                <w:rFonts w:cs="Times New Roman"/>
                <w:sz w:val="22"/>
              </w:rPr>
            </w:pPr>
            <w:r w:rsidRPr="004A77C4">
              <w:rPr>
                <w:rFonts w:cs="Times New Roman"/>
                <w:sz w:val="22"/>
              </w:rPr>
              <w:t>м² / 1 тыс. чел.</w:t>
            </w:r>
          </w:p>
        </w:tc>
        <w:tc>
          <w:tcPr>
            <w:tcW w:w="796" w:type="pct"/>
            <w:vAlign w:val="center"/>
          </w:tcPr>
          <w:p w:rsidR="00BC772C" w:rsidRPr="004A77C4" w:rsidRDefault="00BC772C" w:rsidP="00BC772C">
            <w:pPr>
              <w:autoSpaceDE w:val="0"/>
              <w:autoSpaceDN w:val="0"/>
              <w:adjustRightInd w:val="0"/>
              <w:spacing w:line="240" w:lineRule="auto"/>
              <w:ind w:firstLine="0"/>
              <w:jc w:val="center"/>
              <w:rPr>
                <w:rFonts w:cs="Times New Roman"/>
                <w:sz w:val="22"/>
              </w:rPr>
            </w:pPr>
            <w:r w:rsidRPr="004A77C4">
              <w:rPr>
                <w:rFonts w:cs="Times New Roman"/>
                <w:sz w:val="22"/>
              </w:rPr>
              <w:t>6,7</w:t>
            </w:r>
          </w:p>
        </w:tc>
        <w:tc>
          <w:tcPr>
            <w:tcW w:w="1907" w:type="pct"/>
            <w:vAlign w:val="center"/>
          </w:tcPr>
          <w:p w:rsidR="00BC772C" w:rsidRPr="004A77C4" w:rsidRDefault="00BC772C" w:rsidP="00BC772C">
            <w:pPr>
              <w:autoSpaceDE w:val="0"/>
              <w:autoSpaceDN w:val="0"/>
              <w:adjustRightInd w:val="0"/>
              <w:spacing w:line="240" w:lineRule="auto"/>
              <w:ind w:firstLine="0"/>
              <w:jc w:val="center"/>
              <w:rPr>
                <w:rFonts w:cs="Times New Roman"/>
                <w:sz w:val="22"/>
              </w:rPr>
            </w:pPr>
            <w:r w:rsidRPr="004A77C4">
              <w:rPr>
                <w:rFonts w:cs="Times New Roman"/>
                <w:sz w:val="22"/>
              </w:rPr>
              <w:t>Не нормируется</w:t>
            </w:r>
          </w:p>
        </w:tc>
      </w:tr>
    </w:tbl>
    <w:p w:rsidR="003216F5" w:rsidRPr="004A77C4" w:rsidRDefault="003216F5" w:rsidP="003216F5">
      <w:pPr>
        <w:autoSpaceDE w:val="0"/>
        <w:autoSpaceDN w:val="0"/>
        <w:adjustRightInd w:val="0"/>
        <w:spacing w:line="240" w:lineRule="auto"/>
        <w:ind w:firstLine="0"/>
        <w:jc w:val="left"/>
        <w:rPr>
          <w:b/>
        </w:rPr>
      </w:pPr>
      <w:r w:rsidRPr="004A77C4">
        <w:rPr>
          <w:rFonts w:cs="Times New Roman"/>
          <w:sz w:val="20"/>
          <w:szCs w:val="20"/>
        </w:rPr>
        <w:t>* Размещение предприятий по транспортировке отходов (по вывозу мусора) в зонах особого нормирования не допускается.</w:t>
      </w:r>
    </w:p>
    <w:p w:rsidR="004D508B" w:rsidRPr="00AF3B6F" w:rsidRDefault="00CE28A1" w:rsidP="007F0DF9">
      <w:pPr>
        <w:spacing w:line="240" w:lineRule="auto"/>
        <w:outlineLvl w:val="1"/>
      </w:pPr>
      <w:bookmarkStart w:id="20" w:name="_Toc501620843"/>
      <w:r>
        <w:t>3</w:t>
      </w:r>
      <w:r w:rsidR="00D96B9F" w:rsidRPr="00AF3B6F">
        <w:t>.11</w:t>
      </w:r>
      <w:r w:rsidR="004D508B" w:rsidRPr="00AF3B6F">
        <w:t>. Расчетные показатели в иных областях в связи с решением вопросов местного значения городского округа города-курорта Кисловодска</w:t>
      </w:r>
      <w:bookmarkEnd w:id="20"/>
      <w:r w:rsidR="00774476">
        <w:t>.</w:t>
      </w:r>
    </w:p>
    <w:p w:rsidR="004B383E" w:rsidRPr="00AF3B6F" w:rsidRDefault="00CE28A1" w:rsidP="007F0DF9">
      <w:pPr>
        <w:spacing w:line="240" w:lineRule="auto"/>
        <w:outlineLvl w:val="2"/>
      </w:pPr>
      <w:bookmarkStart w:id="21" w:name="_Toc501620844"/>
      <w:r>
        <w:t>3</w:t>
      </w:r>
      <w:r w:rsidR="00D96B9F" w:rsidRPr="00AF3B6F">
        <w:t>.11</w:t>
      </w:r>
      <w:r w:rsidR="004B383E" w:rsidRPr="00AF3B6F">
        <w:t>.1. Объекты, предназначенные для организации ритуальных услуг. Места захоронения</w:t>
      </w:r>
      <w:bookmarkEnd w:id="21"/>
      <w:r w:rsidR="00774476">
        <w:t>.</w:t>
      </w:r>
    </w:p>
    <w:tbl>
      <w:tblPr>
        <w:tblStyle w:val="ab"/>
        <w:tblW w:w="0" w:type="auto"/>
        <w:tblLook w:val="04A0" w:firstRow="1" w:lastRow="0" w:firstColumn="1" w:lastColumn="0" w:noHBand="0" w:noVBand="1"/>
      </w:tblPr>
      <w:tblGrid>
        <w:gridCol w:w="3793"/>
        <w:gridCol w:w="2586"/>
        <w:gridCol w:w="3191"/>
      </w:tblGrid>
      <w:tr w:rsidR="004B383E" w:rsidRPr="004A77C4" w:rsidTr="00BC772C">
        <w:tc>
          <w:tcPr>
            <w:tcW w:w="3794" w:type="dxa"/>
          </w:tcPr>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Наименование объекта</w:t>
            </w:r>
          </w:p>
        </w:tc>
        <w:tc>
          <w:tcPr>
            <w:tcW w:w="2586" w:type="dxa"/>
          </w:tcPr>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Минимально допустимый</w:t>
            </w:r>
          </w:p>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уровень обеспеченности</w:t>
            </w:r>
          </w:p>
        </w:tc>
        <w:tc>
          <w:tcPr>
            <w:tcW w:w="3191" w:type="dxa"/>
          </w:tcPr>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Максимально</w:t>
            </w:r>
          </w:p>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допустимый уровень</w:t>
            </w:r>
          </w:p>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территориальной</w:t>
            </w:r>
          </w:p>
          <w:p w:rsidR="004B383E" w:rsidRPr="004A77C4" w:rsidRDefault="004B383E" w:rsidP="004B383E">
            <w:pPr>
              <w:autoSpaceDE w:val="0"/>
              <w:autoSpaceDN w:val="0"/>
              <w:adjustRightInd w:val="0"/>
              <w:spacing w:line="240" w:lineRule="auto"/>
              <w:ind w:firstLine="0"/>
              <w:jc w:val="center"/>
              <w:rPr>
                <w:rFonts w:cs="Times New Roman"/>
                <w:b/>
                <w:sz w:val="22"/>
              </w:rPr>
            </w:pPr>
            <w:r w:rsidRPr="004A77C4">
              <w:rPr>
                <w:rFonts w:cs="Times New Roman"/>
                <w:b/>
                <w:sz w:val="22"/>
              </w:rPr>
              <w:t>доступности</w:t>
            </w:r>
          </w:p>
        </w:tc>
      </w:tr>
      <w:tr w:rsidR="004B383E" w:rsidRPr="004A77C4" w:rsidTr="00BC772C">
        <w:tc>
          <w:tcPr>
            <w:tcW w:w="3794" w:type="dxa"/>
          </w:tcPr>
          <w:p w:rsidR="004B383E" w:rsidRPr="004A77C4" w:rsidRDefault="004B383E" w:rsidP="004B383E">
            <w:pPr>
              <w:autoSpaceDE w:val="0"/>
              <w:autoSpaceDN w:val="0"/>
              <w:adjustRightInd w:val="0"/>
              <w:spacing w:line="240" w:lineRule="auto"/>
              <w:ind w:firstLine="0"/>
              <w:jc w:val="left"/>
              <w:rPr>
                <w:rFonts w:cs="Times New Roman"/>
                <w:sz w:val="22"/>
              </w:rPr>
            </w:pPr>
            <w:r w:rsidRPr="004A77C4">
              <w:rPr>
                <w:rFonts w:cs="Times New Roman"/>
                <w:sz w:val="22"/>
              </w:rPr>
              <w:t>Бюро похоронного</w:t>
            </w:r>
          </w:p>
          <w:p w:rsidR="004B383E" w:rsidRPr="004A77C4" w:rsidRDefault="004B383E" w:rsidP="004B383E">
            <w:pPr>
              <w:autoSpaceDE w:val="0"/>
              <w:autoSpaceDN w:val="0"/>
              <w:adjustRightInd w:val="0"/>
              <w:spacing w:line="240" w:lineRule="auto"/>
              <w:ind w:firstLine="0"/>
              <w:jc w:val="left"/>
              <w:rPr>
                <w:rFonts w:cs="Times New Roman"/>
                <w:sz w:val="22"/>
              </w:rPr>
            </w:pPr>
            <w:r w:rsidRPr="004A77C4">
              <w:rPr>
                <w:rFonts w:cs="Times New Roman"/>
                <w:sz w:val="22"/>
              </w:rPr>
              <w:t>обслуживания</w:t>
            </w:r>
          </w:p>
        </w:tc>
        <w:tc>
          <w:tcPr>
            <w:tcW w:w="2586" w:type="dxa"/>
            <w:vMerge w:val="restart"/>
            <w:vAlign w:val="center"/>
          </w:tcPr>
          <w:p w:rsidR="004B383E" w:rsidRPr="004A77C4" w:rsidRDefault="004B383E" w:rsidP="004B383E">
            <w:pPr>
              <w:autoSpaceDE w:val="0"/>
              <w:autoSpaceDN w:val="0"/>
              <w:adjustRightInd w:val="0"/>
              <w:spacing w:line="240" w:lineRule="auto"/>
              <w:ind w:firstLine="0"/>
              <w:jc w:val="center"/>
              <w:rPr>
                <w:rFonts w:cs="Times New Roman"/>
                <w:sz w:val="22"/>
              </w:rPr>
            </w:pPr>
            <w:r w:rsidRPr="004A77C4">
              <w:rPr>
                <w:rFonts w:cs="Times New Roman"/>
                <w:sz w:val="22"/>
              </w:rPr>
              <w:t>По заданию на</w:t>
            </w:r>
          </w:p>
          <w:p w:rsidR="004B383E" w:rsidRPr="004A77C4" w:rsidRDefault="004B383E" w:rsidP="004B383E">
            <w:pPr>
              <w:autoSpaceDE w:val="0"/>
              <w:autoSpaceDN w:val="0"/>
              <w:adjustRightInd w:val="0"/>
              <w:spacing w:line="240" w:lineRule="auto"/>
              <w:ind w:firstLine="0"/>
              <w:jc w:val="center"/>
              <w:rPr>
                <w:rFonts w:cs="Times New Roman"/>
                <w:sz w:val="22"/>
              </w:rPr>
            </w:pPr>
            <w:r w:rsidRPr="004A77C4">
              <w:rPr>
                <w:rFonts w:cs="Times New Roman"/>
                <w:sz w:val="22"/>
              </w:rPr>
              <w:t>проектирование</w:t>
            </w:r>
          </w:p>
        </w:tc>
        <w:tc>
          <w:tcPr>
            <w:tcW w:w="3191" w:type="dxa"/>
            <w:vMerge w:val="restart"/>
            <w:vAlign w:val="center"/>
          </w:tcPr>
          <w:p w:rsidR="004B383E" w:rsidRPr="004A77C4" w:rsidRDefault="004B383E" w:rsidP="004B383E">
            <w:pPr>
              <w:autoSpaceDE w:val="0"/>
              <w:autoSpaceDN w:val="0"/>
              <w:adjustRightInd w:val="0"/>
              <w:spacing w:line="240" w:lineRule="auto"/>
              <w:ind w:firstLine="0"/>
              <w:jc w:val="center"/>
              <w:rPr>
                <w:rFonts w:cs="Times New Roman"/>
                <w:sz w:val="22"/>
              </w:rPr>
            </w:pPr>
            <w:r w:rsidRPr="004A77C4">
              <w:rPr>
                <w:rFonts w:cs="Times New Roman"/>
                <w:sz w:val="22"/>
              </w:rPr>
              <w:t>Не нормируется</w:t>
            </w:r>
          </w:p>
        </w:tc>
      </w:tr>
      <w:tr w:rsidR="004B383E" w:rsidRPr="004A77C4" w:rsidTr="00BC772C">
        <w:tc>
          <w:tcPr>
            <w:tcW w:w="3794" w:type="dxa"/>
          </w:tcPr>
          <w:p w:rsidR="004B383E" w:rsidRPr="004A77C4" w:rsidRDefault="004B383E" w:rsidP="004B383E">
            <w:pPr>
              <w:autoSpaceDE w:val="0"/>
              <w:autoSpaceDN w:val="0"/>
              <w:adjustRightInd w:val="0"/>
              <w:spacing w:line="240" w:lineRule="auto"/>
              <w:ind w:firstLine="0"/>
              <w:jc w:val="left"/>
              <w:rPr>
                <w:rFonts w:cs="Times New Roman"/>
                <w:sz w:val="22"/>
              </w:rPr>
            </w:pPr>
            <w:r w:rsidRPr="004A77C4">
              <w:rPr>
                <w:rFonts w:cs="Times New Roman"/>
                <w:sz w:val="22"/>
              </w:rPr>
              <w:t>Дом траурных обрядов</w:t>
            </w:r>
          </w:p>
        </w:tc>
        <w:tc>
          <w:tcPr>
            <w:tcW w:w="2586" w:type="dxa"/>
            <w:vMerge/>
            <w:vAlign w:val="center"/>
          </w:tcPr>
          <w:p w:rsidR="004B383E" w:rsidRPr="004A77C4" w:rsidRDefault="004B383E" w:rsidP="004B383E">
            <w:pPr>
              <w:autoSpaceDE w:val="0"/>
              <w:autoSpaceDN w:val="0"/>
              <w:adjustRightInd w:val="0"/>
              <w:spacing w:line="240" w:lineRule="auto"/>
              <w:ind w:firstLine="0"/>
              <w:jc w:val="center"/>
              <w:rPr>
                <w:rFonts w:cs="Times New Roman"/>
                <w:sz w:val="22"/>
              </w:rPr>
            </w:pPr>
          </w:p>
        </w:tc>
        <w:tc>
          <w:tcPr>
            <w:tcW w:w="3191" w:type="dxa"/>
            <w:vMerge/>
          </w:tcPr>
          <w:p w:rsidR="004B383E" w:rsidRPr="004A77C4" w:rsidRDefault="004B383E" w:rsidP="004B383E">
            <w:pPr>
              <w:autoSpaceDE w:val="0"/>
              <w:autoSpaceDN w:val="0"/>
              <w:adjustRightInd w:val="0"/>
              <w:spacing w:line="240" w:lineRule="auto"/>
              <w:ind w:firstLine="0"/>
              <w:jc w:val="left"/>
              <w:rPr>
                <w:rFonts w:cs="Times New Roman"/>
                <w:sz w:val="22"/>
              </w:rPr>
            </w:pPr>
          </w:p>
        </w:tc>
      </w:tr>
      <w:tr w:rsidR="004B383E" w:rsidRPr="004A77C4" w:rsidTr="00BC772C">
        <w:tc>
          <w:tcPr>
            <w:tcW w:w="3794" w:type="dxa"/>
          </w:tcPr>
          <w:p w:rsidR="004B383E" w:rsidRPr="004A77C4" w:rsidRDefault="004B383E" w:rsidP="004B383E">
            <w:pPr>
              <w:autoSpaceDE w:val="0"/>
              <w:autoSpaceDN w:val="0"/>
              <w:adjustRightInd w:val="0"/>
              <w:spacing w:line="240" w:lineRule="auto"/>
              <w:ind w:firstLine="0"/>
              <w:jc w:val="left"/>
              <w:rPr>
                <w:rFonts w:cs="Times New Roman"/>
                <w:sz w:val="22"/>
              </w:rPr>
            </w:pPr>
            <w:r w:rsidRPr="004A77C4">
              <w:rPr>
                <w:rFonts w:cs="Times New Roman"/>
                <w:sz w:val="22"/>
              </w:rPr>
              <w:t>Кладбище традиционного</w:t>
            </w:r>
          </w:p>
          <w:p w:rsidR="004B383E" w:rsidRPr="004A77C4" w:rsidRDefault="00D96B9F" w:rsidP="004B383E">
            <w:pPr>
              <w:autoSpaceDE w:val="0"/>
              <w:autoSpaceDN w:val="0"/>
              <w:adjustRightInd w:val="0"/>
              <w:spacing w:line="240" w:lineRule="auto"/>
              <w:ind w:firstLine="0"/>
              <w:jc w:val="left"/>
              <w:rPr>
                <w:rFonts w:cs="Times New Roman"/>
                <w:sz w:val="22"/>
              </w:rPr>
            </w:pPr>
            <w:r w:rsidRPr="004A77C4">
              <w:rPr>
                <w:rFonts w:cs="Times New Roman"/>
                <w:sz w:val="22"/>
              </w:rPr>
              <w:t>З</w:t>
            </w:r>
            <w:r w:rsidR="004B383E" w:rsidRPr="004A77C4">
              <w:rPr>
                <w:rFonts w:cs="Times New Roman"/>
                <w:sz w:val="22"/>
              </w:rPr>
              <w:t>ахоронения</w:t>
            </w:r>
          </w:p>
        </w:tc>
        <w:tc>
          <w:tcPr>
            <w:tcW w:w="2586" w:type="dxa"/>
            <w:vAlign w:val="center"/>
          </w:tcPr>
          <w:p w:rsidR="004B383E" w:rsidRPr="004A77C4" w:rsidRDefault="004B383E" w:rsidP="004B383E">
            <w:pPr>
              <w:autoSpaceDE w:val="0"/>
              <w:autoSpaceDN w:val="0"/>
              <w:adjustRightInd w:val="0"/>
              <w:spacing w:line="240" w:lineRule="auto"/>
              <w:ind w:firstLine="0"/>
              <w:jc w:val="center"/>
              <w:rPr>
                <w:rFonts w:cs="Times New Roman"/>
                <w:sz w:val="22"/>
              </w:rPr>
            </w:pPr>
            <w:r w:rsidRPr="004A77C4">
              <w:rPr>
                <w:rFonts w:cs="Times New Roman"/>
                <w:sz w:val="22"/>
              </w:rPr>
              <w:t>0,24 га на 1000 чел.*</w:t>
            </w:r>
          </w:p>
        </w:tc>
        <w:tc>
          <w:tcPr>
            <w:tcW w:w="3191" w:type="dxa"/>
            <w:vMerge/>
          </w:tcPr>
          <w:p w:rsidR="004B383E" w:rsidRPr="004A77C4" w:rsidRDefault="004B383E" w:rsidP="004B383E">
            <w:pPr>
              <w:autoSpaceDE w:val="0"/>
              <w:autoSpaceDN w:val="0"/>
              <w:adjustRightInd w:val="0"/>
              <w:spacing w:line="240" w:lineRule="auto"/>
              <w:ind w:firstLine="0"/>
              <w:jc w:val="left"/>
              <w:rPr>
                <w:rFonts w:cs="Times New Roman"/>
                <w:sz w:val="22"/>
              </w:rPr>
            </w:pPr>
          </w:p>
        </w:tc>
      </w:tr>
      <w:tr w:rsidR="004B383E" w:rsidRPr="004A77C4" w:rsidTr="00BC772C">
        <w:tc>
          <w:tcPr>
            <w:tcW w:w="3794" w:type="dxa"/>
          </w:tcPr>
          <w:p w:rsidR="004B383E" w:rsidRPr="004A77C4" w:rsidRDefault="004B383E" w:rsidP="004B383E">
            <w:pPr>
              <w:autoSpaceDE w:val="0"/>
              <w:autoSpaceDN w:val="0"/>
              <w:adjustRightInd w:val="0"/>
              <w:spacing w:line="240" w:lineRule="auto"/>
              <w:ind w:firstLine="0"/>
              <w:jc w:val="left"/>
              <w:rPr>
                <w:rFonts w:cs="Times New Roman"/>
                <w:sz w:val="22"/>
              </w:rPr>
            </w:pPr>
            <w:r w:rsidRPr="004A77C4">
              <w:rPr>
                <w:rFonts w:cs="Times New Roman"/>
                <w:sz w:val="22"/>
              </w:rPr>
              <w:t>Кладбище урновых</w:t>
            </w:r>
          </w:p>
          <w:p w:rsidR="004B383E" w:rsidRPr="004A77C4" w:rsidRDefault="004B383E" w:rsidP="004B383E">
            <w:pPr>
              <w:autoSpaceDE w:val="0"/>
              <w:autoSpaceDN w:val="0"/>
              <w:adjustRightInd w:val="0"/>
              <w:spacing w:line="240" w:lineRule="auto"/>
              <w:ind w:firstLine="0"/>
              <w:jc w:val="left"/>
              <w:rPr>
                <w:rFonts w:cs="Times New Roman"/>
                <w:sz w:val="22"/>
              </w:rPr>
            </w:pPr>
            <w:r w:rsidRPr="004A77C4">
              <w:rPr>
                <w:rFonts w:cs="Times New Roman"/>
                <w:sz w:val="22"/>
              </w:rPr>
              <w:t>захоронений после кремации</w:t>
            </w:r>
          </w:p>
        </w:tc>
        <w:tc>
          <w:tcPr>
            <w:tcW w:w="2586" w:type="dxa"/>
            <w:vAlign w:val="center"/>
          </w:tcPr>
          <w:p w:rsidR="004B383E" w:rsidRPr="004A77C4" w:rsidRDefault="004B383E" w:rsidP="004B383E">
            <w:pPr>
              <w:autoSpaceDE w:val="0"/>
              <w:autoSpaceDN w:val="0"/>
              <w:adjustRightInd w:val="0"/>
              <w:spacing w:line="240" w:lineRule="auto"/>
              <w:ind w:firstLine="0"/>
              <w:jc w:val="center"/>
              <w:rPr>
                <w:rFonts w:cs="Times New Roman"/>
                <w:sz w:val="22"/>
              </w:rPr>
            </w:pPr>
            <w:r w:rsidRPr="004A77C4">
              <w:rPr>
                <w:rFonts w:cs="Times New Roman"/>
                <w:sz w:val="22"/>
              </w:rPr>
              <w:t>0,02 га на 1000 чел.</w:t>
            </w:r>
          </w:p>
        </w:tc>
        <w:tc>
          <w:tcPr>
            <w:tcW w:w="3191" w:type="dxa"/>
            <w:vMerge/>
          </w:tcPr>
          <w:p w:rsidR="004B383E" w:rsidRPr="004A77C4" w:rsidRDefault="004B383E" w:rsidP="004B383E">
            <w:pPr>
              <w:autoSpaceDE w:val="0"/>
              <w:autoSpaceDN w:val="0"/>
              <w:adjustRightInd w:val="0"/>
              <w:spacing w:line="240" w:lineRule="auto"/>
              <w:ind w:firstLine="0"/>
              <w:jc w:val="left"/>
              <w:rPr>
                <w:rFonts w:cs="Times New Roman"/>
                <w:sz w:val="22"/>
              </w:rPr>
            </w:pPr>
          </w:p>
        </w:tc>
      </w:tr>
    </w:tbl>
    <w:p w:rsidR="004B383E" w:rsidRPr="004A77C4" w:rsidRDefault="004B383E" w:rsidP="004B383E">
      <w:pPr>
        <w:spacing w:line="276" w:lineRule="auto"/>
        <w:jc w:val="left"/>
        <w:rPr>
          <w:rFonts w:cs="Times New Roman"/>
          <w:sz w:val="20"/>
          <w:szCs w:val="20"/>
        </w:rPr>
      </w:pPr>
      <w:r w:rsidRPr="004A77C4">
        <w:rPr>
          <w:rFonts w:cs="Times New Roman"/>
          <w:sz w:val="20"/>
          <w:szCs w:val="20"/>
        </w:rPr>
        <w:t>*Размер земельного участка д</w:t>
      </w:r>
      <w:r w:rsidR="00293DD0">
        <w:rPr>
          <w:rFonts w:cs="Times New Roman"/>
          <w:sz w:val="20"/>
          <w:szCs w:val="20"/>
        </w:rPr>
        <w:t>ля кладбища не может превышать 5</w:t>
      </w:r>
      <w:r w:rsidRPr="004A77C4">
        <w:rPr>
          <w:rFonts w:cs="Times New Roman"/>
          <w:sz w:val="20"/>
          <w:szCs w:val="20"/>
        </w:rPr>
        <w:t>0 га.</w:t>
      </w:r>
    </w:p>
    <w:p w:rsidR="004B383E" w:rsidRPr="00AF3B6F" w:rsidRDefault="00CE28A1" w:rsidP="007F0DF9">
      <w:pPr>
        <w:spacing w:line="240" w:lineRule="auto"/>
        <w:outlineLvl w:val="2"/>
      </w:pPr>
      <w:bookmarkStart w:id="22" w:name="_Toc501620845"/>
      <w:r>
        <w:t>3</w:t>
      </w:r>
      <w:r w:rsidR="00D96B9F" w:rsidRPr="00AF3B6F">
        <w:t>.11</w:t>
      </w:r>
      <w:r w:rsidR="004B383E" w:rsidRPr="00AF3B6F">
        <w:t>.2. Защитные и иные сооружения гражданской обороны. Защитные сооружения, средства для защиты территорий от чрезвычайных ситуаций</w:t>
      </w:r>
      <w:bookmarkEnd w:id="22"/>
      <w:r w:rsidR="00774476">
        <w:t>.</w:t>
      </w:r>
    </w:p>
    <w:tbl>
      <w:tblPr>
        <w:tblStyle w:val="ab"/>
        <w:tblW w:w="0" w:type="auto"/>
        <w:tblLook w:val="04A0" w:firstRow="1" w:lastRow="0" w:firstColumn="1" w:lastColumn="0" w:noHBand="0" w:noVBand="1"/>
      </w:tblPr>
      <w:tblGrid>
        <w:gridCol w:w="3651"/>
        <w:gridCol w:w="2728"/>
        <w:gridCol w:w="3191"/>
      </w:tblGrid>
      <w:tr w:rsidR="004B383E" w:rsidRPr="004A77C4" w:rsidTr="00BC772C">
        <w:tc>
          <w:tcPr>
            <w:tcW w:w="3652" w:type="dxa"/>
            <w:vAlign w:val="center"/>
          </w:tcPr>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Наименование объекта</w:t>
            </w:r>
          </w:p>
        </w:tc>
        <w:tc>
          <w:tcPr>
            <w:tcW w:w="2728" w:type="dxa"/>
            <w:vAlign w:val="center"/>
          </w:tcPr>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Минимально допустимый</w:t>
            </w:r>
          </w:p>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уровень обеспеченности</w:t>
            </w:r>
          </w:p>
        </w:tc>
        <w:tc>
          <w:tcPr>
            <w:tcW w:w="3191" w:type="dxa"/>
            <w:vAlign w:val="center"/>
          </w:tcPr>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Максимально</w:t>
            </w:r>
          </w:p>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допустимый уровень</w:t>
            </w:r>
          </w:p>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территориальной</w:t>
            </w:r>
          </w:p>
          <w:p w:rsidR="004B383E" w:rsidRPr="004A77C4" w:rsidRDefault="004B383E" w:rsidP="00BC772C">
            <w:pPr>
              <w:autoSpaceDE w:val="0"/>
              <w:autoSpaceDN w:val="0"/>
              <w:adjustRightInd w:val="0"/>
              <w:spacing w:line="240" w:lineRule="auto"/>
              <w:ind w:firstLine="0"/>
              <w:jc w:val="center"/>
              <w:rPr>
                <w:rFonts w:cs="Times New Roman"/>
                <w:b/>
                <w:sz w:val="22"/>
              </w:rPr>
            </w:pPr>
            <w:r w:rsidRPr="004A77C4">
              <w:rPr>
                <w:rFonts w:cs="Times New Roman"/>
                <w:b/>
                <w:sz w:val="22"/>
              </w:rPr>
              <w:t>доступности</w:t>
            </w:r>
          </w:p>
        </w:tc>
      </w:tr>
      <w:tr w:rsidR="004B383E" w:rsidRPr="004A77C4" w:rsidTr="00BC772C">
        <w:tc>
          <w:tcPr>
            <w:tcW w:w="3652" w:type="dxa"/>
          </w:tcPr>
          <w:p w:rsidR="004B383E" w:rsidRPr="004A77C4" w:rsidRDefault="004B383E" w:rsidP="00BC772C">
            <w:pPr>
              <w:autoSpaceDE w:val="0"/>
              <w:autoSpaceDN w:val="0"/>
              <w:adjustRightInd w:val="0"/>
              <w:spacing w:line="240" w:lineRule="auto"/>
              <w:ind w:firstLine="0"/>
              <w:jc w:val="left"/>
              <w:rPr>
                <w:rFonts w:cs="Times New Roman"/>
                <w:sz w:val="22"/>
              </w:rPr>
            </w:pPr>
            <w:r w:rsidRPr="004A77C4">
              <w:rPr>
                <w:rFonts w:cs="Times New Roman"/>
                <w:sz w:val="22"/>
              </w:rPr>
              <w:t>Здания административные, в том числе для размещения сил и средств защиты</w:t>
            </w:r>
            <w:r w:rsidR="006B0DE3" w:rsidRPr="004A77C4">
              <w:rPr>
                <w:rFonts w:cs="Times New Roman"/>
                <w:sz w:val="22"/>
              </w:rPr>
              <w:t xml:space="preserve"> </w:t>
            </w:r>
            <w:r w:rsidRPr="004A77C4">
              <w:rPr>
                <w:rFonts w:cs="Times New Roman"/>
                <w:sz w:val="22"/>
              </w:rPr>
              <w:t xml:space="preserve">населения и территории от чрезвычайных ситуаций </w:t>
            </w:r>
            <w:r w:rsidRPr="004A77C4">
              <w:rPr>
                <w:rFonts w:cs="Times New Roman"/>
                <w:sz w:val="22"/>
              </w:rPr>
              <w:lastRenderedPageBreak/>
              <w:t>природного и техногенного</w:t>
            </w:r>
          </w:p>
          <w:p w:rsidR="004B383E" w:rsidRPr="004A77C4" w:rsidRDefault="004B383E" w:rsidP="006B0DE3">
            <w:pPr>
              <w:autoSpaceDE w:val="0"/>
              <w:autoSpaceDN w:val="0"/>
              <w:adjustRightInd w:val="0"/>
              <w:spacing w:line="240" w:lineRule="auto"/>
              <w:ind w:firstLine="0"/>
              <w:jc w:val="left"/>
              <w:rPr>
                <w:rFonts w:cs="Times New Roman"/>
                <w:sz w:val="22"/>
              </w:rPr>
            </w:pPr>
            <w:r w:rsidRPr="004A77C4">
              <w:rPr>
                <w:rFonts w:cs="Times New Roman"/>
                <w:sz w:val="22"/>
              </w:rPr>
              <w:t>характера, аварийно-спасательных служб,</w:t>
            </w:r>
            <w:r w:rsidR="006B0DE3" w:rsidRPr="004A77C4">
              <w:rPr>
                <w:rFonts w:cs="Times New Roman"/>
                <w:sz w:val="22"/>
              </w:rPr>
              <w:t xml:space="preserve"> </w:t>
            </w:r>
            <w:r w:rsidRPr="004A77C4">
              <w:rPr>
                <w:rFonts w:cs="Times New Roman"/>
                <w:sz w:val="22"/>
              </w:rPr>
              <w:t>в том числе поисково-спасательных, лабораторий, образовательных организаций по подготовке спасателей, объектов по подготовке собак и др.</w:t>
            </w:r>
          </w:p>
        </w:tc>
        <w:tc>
          <w:tcPr>
            <w:tcW w:w="2728" w:type="dxa"/>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lastRenderedPageBreak/>
              <w:t>По заданию на</w:t>
            </w:r>
          </w:p>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проектирование</w:t>
            </w:r>
          </w:p>
        </w:tc>
        <w:tc>
          <w:tcPr>
            <w:tcW w:w="3191" w:type="dxa"/>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Не нормируется</w:t>
            </w:r>
          </w:p>
        </w:tc>
      </w:tr>
      <w:tr w:rsidR="004B383E" w:rsidRPr="004A77C4" w:rsidTr="00BC772C">
        <w:tc>
          <w:tcPr>
            <w:tcW w:w="3652" w:type="dxa"/>
          </w:tcPr>
          <w:p w:rsidR="004B383E" w:rsidRPr="004A77C4" w:rsidRDefault="004B383E" w:rsidP="00BC772C">
            <w:pPr>
              <w:autoSpaceDE w:val="0"/>
              <w:autoSpaceDN w:val="0"/>
              <w:adjustRightInd w:val="0"/>
              <w:spacing w:line="240" w:lineRule="auto"/>
              <w:ind w:firstLine="0"/>
              <w:jc w:val="left"/>
              <w:rPr>
                <w:rFonts w:cs="Times New Roman"/>
                <w:sz w:val="22"/>
              </w:rPr>
            </w:pPr>
            <w:r w:rsidRPr="004A77C4">
              <w:rPr>
                <w:rFonts w:cs="Times New Roman"/>
                <w:sz w:val="22"/>
              </w:rPr>
              <w:lastRenderedPageBreak/>
              <w:t>Защитные сооружения гражданской обороны (убежища, укрытия)</w:t>
            </w:r>
          </w:p>
        </w:tc>
        <w:tc>
          <w:tcPr>
            <w:tcW w:w="2728" w:type="dxa"/>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1000 мест на 1000 чел. населения, оставшегося после эвакуации</w:t>
            </w:r>
          </w:p>
        </w:tc>
        <w:tc>
          <w:tcPr>
            <w:tcW w:w="3191" w:type="dxa"/>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Радиус пешеходной доступности – 500 м</w:t>
            </w:r>
          </w:p>
        </w:tc>
      </w:tr>
      <w:tr w:rsidR="004B383E" w:rsidRPr="004A77C4" w:rsidTr="00BC772C">
        <w:tc>
          <w:tcPr>
            <w:tcW w:w="3652" w:type="dxa"/>
          </w:tcPr>
          <w:p w:rsidR="004B383E" w:rsidRPr="004A77C4" w:rsidRDefault="004B383E" w:rsidP="00BC772C">
            <w:pPr>
              <w:autoSpaceDE w:val="0"/>
              <w:autoSpaceDN w:val="0"/>
              <w:adjustRightInd w:val="0"/>
              <w:spacing w:line="240" w:lineRule="auto"/>
              <w:ind w:firstLine="0"/>
              <w:jc w:val="left"/>
              <w:rPr>
                <w:rFonts w:cs="Times New Roman"/>
                <w:sz w:val="22"/>
              </w:rPr>
            </w:pPr>
            <w:r w:rsidRPr="004A77C4">
              <w:rPr>
                <w:rFonts w:cs="Times New Roman"/>
                <w:sz w:val="22"/>
              </w:rPr>
              <w:t>Берегозащитные сооружения</w:t>
            </w:r>
          </w:p>
        </w:tc>
        <w:tc>
          <w:tcPr>
            <w:tcW w:w="2728" w:type="dxa"/>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100% береговой линии,</w:t>
            </w:r>
          </w:p>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требующей защиты</w:t>
            </w:r>
          </w:p>
        </w:tc>
        <w:tc>
          <w:tcPr>
            <w:tcW w:w="3191" w:type="dxa"/>
            <w:vMerge w:val="restart"/>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Не нормируется</w:t>
            </w:r>
          </w:p>
        </w:tc>
      </w:tr>
      <w:tr w:rsidR="004B383E" w:rsidRPr="004A77C4" w:rsidTr="00BC772C">
        <w:tc>
          <w:tcPr>
            <w:tcW w:w="3652" w:type="dxa"/>
          </w:tcPr>
          <w:p w:rsidR="004B383E" w:rsidRPr="004A77C4" w:rsidRDefault="004B383E" w:rsidP="00BC772C">
            <w:pPr>
              <w:autoSpaceDE w:val="0"/>
              <w:autoSpaceDN w:val="0"/>
              <w:adjustRightInd w:val="0"/>
              <w:spacing w:line="240" w:lineRule="auto"/>
              <w:ind w:firstLine="0"/>
              <w:jc w:val="left"/>
              <w:rPr>
                <w:rFonts w:cs="Times New Roman"/>
                <w:sz w:val="22"/>
              </w:rPr>
            </w:pPr>
            <w:r w:rsidRPr="004A77C4">
              <w:rPr>
                <w:rFonts w:cs="Times New Roman"/>
                <w:sz w:val="22"/>
              </w:rPr>
              <w:t>Сооружения по защите территорий от чрезвычайных ситуаций природного и техногенного характера</w:t>
            </w:r>
          </w:p>
        </w:tc>
        <w:tc>
          <w:tcPr>
            <w:tcW w:w="2728" w:type="dxa"/>
            <w:vAlign w:val="center"/>
          </w:tcPr>
          <w:p w:rsidR="004B383E" w:rsidRPr="004A77C4" w:rsidRDefault="004B383E" w:rsidP="00BC772C">
            <w:pPr>
              <w:autoSpaceDE w:val="0"/>
              <w:autoSpaceDN w:val="0"/>
              <w:adjustRightInd w:val="0"/>
              <w:spacing w:line="240" w:lineRule="auto"/>
              <w:ind w:firstLine="0"/>
              <w:jc w:val="center"/>
              <w:rPr>
                <w:rFonts w:cs="Times New Roman"/>
                <w:sz w:val="22"/>
              </w:rPr>
            </w:pPr>
            <w:r w:rsidRPr="004A77C4">
              <w:rPr>
                <w:rFonts w:cs="Times New Roman"/>
                <w:sz w:val="22"/>
              </w:rPr>
              <w:t>100% территории, требующей защиты</w:t>
            </w:r>
          </w:p>
        </w:tc>
        <w:tc>
          <w:tcPr>
            <w:tcW w:w="3191" w:type="dxa"/>
            <w:vMerge/>
          </w:tcPr>
          <w:p w:rsidR="004B383E" w:rsidRPr="004A77C4" w:rsidRDefault="004B383E" w:rsidP="00BC772C">
            <w:pPr>
              <w:autoSpaceDE w:val="0"/>
              <w:autoSpaceDN w:val="0"/>
              <w:adjustRightInd w:val="0"/>
              <w:spacing w:line="240" w:lineRule="auto"/>
              <w:ind w:firstLine="0"/>
              <w:jc w:val="center"/>
              <w:rPr>
                <w:rFonts w:cs="Times New Roman"/>
                <w:sz w:val="22"/>
              </w:rPr>
            </w:pPr>
          </w:p>
        </w:tc>
      </w:tr>
    </w:tbl>
    <w:p w:rsidR="00FA02AD" w:rsidRPr="00AF3B6F" w:rsidRDefault="00CE28A1" w:rsidP="007F0DF9">
      <w:pPr>
        <w:autoSpaceDE w:val="0"/>
        <w:autoSpaceDN w:val="0"/>
        <w:adjustRightInd w:val="0"/>
        <w:spacing w:line="240" w:lineRule="auto"/>
        <w:outlineLvl w:val="1"/>
      </w:pPr>
      <w:bookmarkStart w:id="23" w:name="_Toc501620846"/>
      <w:r>
        <w:t>3</w:t>
      </w:r>
      <w:r w:rsidR="00D96B9F" w:rsidRPr="00AF3B6F">
        <w:t xml:space="preserve">.12. </w:t>
      </w:r>
      <w:r w:rsidR="00FA02AD" w:rsidRPr="00AF3B6F">
        <w:t xml:space="preserve">Зоны </w:t>
      </w:r>
      <w:r w:rsidR="005973DC" w:rsidRPr="00AF3B6F">
        <w:t xml:space="preserve">и объекты </w:t>
      </w:r>
      <w:r w:rsidR="00FA02AD" w:rsidRPr="00AF3B6F">
        <w:t>рекреационного назначения</w:t>
      </w:r>
      <w:r w:rsidR="005973DC" w:rsidRPr="00AF3B6F">
        <w:t xml:space="preserve">, </w:t>
      </w:r>
      <w:r w:rsidR="00FA02AD" w:rsidRPr="00AF3B6F">
        <w:t>особо охраняемых территорий</w:t>
      </w:r>
      <w:r w:rsidR="005973DC" w:rsidRPr="00AF3B6F">
        <w:t>, благоустройства</w:t>
      </w:r>
      <w:bookmarkEnd w:id="23"/>
      <w:r w:rsidR="00774476">
        <w:t>.</w:t>
      </w:r>
    </w:p>
    <w:p w:rsidR="00EA35C0" w:rsidRPr="00EA35C0" w:rsidRDefault="00CE28A1" w:rsidP="007F0DF9">
      <w:pPr>
        <w:spacing w:line="240" w:lineRule="auto"/>
      </w:pPr>
      <w:r>
        <w:t>3</w:t>
      </w:r>
      <w:r w:rsidR="00EA35C0">
        <w:t>.12</w:t>
      </w:r>
      <w:r w:rsidR="00EA35C0" w:rsidRPr="00EA35C0">
        <w:t>.1</w:t>
      </w:r>
      <w:r w:rsidR="004A477B">
        <w:t>.</w:t>
      </w:r>
      <w:r w:rsidR="00EA35C0" w:rsidRPr="00EA35C0">
        <w:t xml:space="preserve"> В состав зон рекреационного назначения </w:t>
      </w:r>
      <w:r w:rsidR="00EA35C0">
        <w:t xml:space="preserve">городского округа города-курорта Кисловодска </w:t>
      </w:r>
      <w:r w:rsidR="00EA35C0" w:rsidRPr="00EA35C0">
        <w:t>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EA35C0" w:rsidRPr="00EA35C0" w:rsidRDefault="00EA35C0" w:rsidP="007F0DF9">
      <w:pPr>
        <w:spacing w:line="240" w:lineRule="auto"/>
      </w:pPr>
      <w:r w:rsidRPr="00EA35C0">
        <w:t xml:space="preserve">В пределах черты </w:t>
      </w:r>
      <w:r>
        <w:t>городского округа</w:t>
      </w:r>
      <w:r w:rsidRPr="00EA35C0">
        <w:t xml:space="preserve">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EA35C0" w:rsidRPr="00EA35C0" w:rsidRDefault="00CE28A1" w:rsidP="007F0DF9">
      <w:pPr>
        <w:spacing w:line="240" w:lineRule="auto"/>
      </w:pPr>
      <w:r>
        <w:t>3</w:t>
      </w:r>
      <w:r w:rsidR="00EA35C0">
        <w:t>.12.</w:t>
      </w:r>
      <w:r w:rsidR="00EA35C0" w:rsidRPr="00EA35C0">
        <w:t>2</w:t>
      </w:r>
      <w:r w:rsidR="004A477B">
        <w:t>.</w:t>
      </w:r>
      <w:r w:rsidR="00EA35C0" w:rsidRPr="00EA35C0">
        <w:t xml:space="preserve">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w:t>
      </w:r>
      <w:r w:rsidR="00EA35C0">
        <w:t>а</w:t>
      </w:r>
      <w:r w:rsidR="00EA35C0" w:rsidRPr="00EA35C0">
        <w:t xml:space="preserve"> определяется законодательством.</w:t>
      </w:r>
    </w:p>
    <w:p w:rsidR="00EA35C0" w:rsidRPr="00EA35C0" w:rsidRDefault="00EA35C0" w:rsidP="007F0DF9">
      <w:pPr>
        <w:spacing w:line="240" w:lineRule="auto"/>
      </w:pPr>
      <w:r w:rsidRPr="00EA35C0">
        <w:t xml:space="preserve">Режим использования особо охраняемых территорий устанавливается на основе градостроительных регламентов </w:t>
      </w:r>
      <w:r w:rsidR="00C919D5">
        <w:t>Правил землепользования</w:t>
      </w:r>
      <w:r>
        <w:t xml:space="preserve"> и застройки городского округа города-курорта Кисловодска </w:t>
      </w:r>
      <w:r w:rsidRPr="00EA35C0">
        <w:t>с учетом законодательства Российской Федерации</w:t>
      </w:r>
      <w:r>
        <w:t>.</w:t>
      </w:r>
      <w:r w:rsidRPr="00EA35C0">
        <w:t xml:space="preserve"> Категории особо охраняемых природных территорий федерального, регионального и местного значения определяются </w:t>
      </w:r>
      <w:r>
        <w:t>согласно Федеральному</w:t>
      </w:r>
      <w:r w:rsidRPr="00EA35C0">
        <w:t xml:space="preserve"> закон</w:t>
      </w:r>
      <w:r>
        <w:t>у</w:t>
      </w:r>
      <w:r w:rsidRPr="00EA35C0">
        <w:t xml:space="preserve"> от 14 марта 1995 г. </w:t>
      </w:r>
      <w:r>
        <w:t>№</w:t>
      </w:r>
      <w:r w:rsidRPr="00EA35C0">
        <w:t xml:space="preserve"> 33-ФЗ </w:t>
      </w:r>
      <w:r>
        <w:t>«</w:t>
      </w:r>
      <w:r w:rsidRPr="00EA35C0">
        <w:t>Об особо охраняемых природных территориях</w:t>
      </w:r>
      <w:r>
        <w:t>»</w:t>
      </w:r>
      <w:r w:rsidRPr="00EA35C0">
        <w:t>.</w:t>
      </w:r>
    </w:p>
    <w:p w:rsidR="00EA35C0" w:rsidRPr="00EA35C0" w:rsidRDefault="00CE28A1" w:rsidP="007F0DF9">
      <w:pPr>
        <w:spacing w:line="240" w:lineRule="auto"/>
      </w:pPr>
      <w:r>
        <w:t>3</w:t>
      </w:r>
      <w:r w:rsidR="004A477B">
        <w:t>.12</w:t>
      </w:r>
      <w:r w:rsidR="00EA35C0" w:rsidRPr="00EA35C0">
        <w:t>.3</w:t>
      </w:r>
      <w:r w:rsidR="004A477B">
        <w:t>.</w:t>
      </w:r>
      <w:r w:rsidR="00EA35C0" w:rsidRPr="00EA35C0">
        <w:t xml:space="preserve"> В городск</w:t>
      </w:r>
      <w:r w:rsidR="004A477B">
        <w:t xml:space="preserve">ом округе городе-курорте Кисловодске </w:t>
      </w:r>
      <w:r w:rsidR="00EA35C0" w:rsidRPr="00EA35C0">
        <w:t>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rsidR="00EA35C0" w:rsidRPr="00EA35C0" w:rsidRDefault="00CE28A1" w:rsidP="007F0DF9">
      <w:pPr>
        <w:spacing w:line="240" w:lineRule="auto"/>
      </w:pPr>
      <w:r>
        <w:t>3</w:t>
      </w:r>
      <w:r w:rsidR="004A477B">
        <w:t>.12</w:t>
      </w:r>
      <w:r w:rsidR="00EA35C0" w:rsidRPr="00EA35C0">
        <w:t>.4</w:t>
      </w:r>
      <w:r w:rsidR="004A477B">
        <w:t>.</w:t>
      </w:r>
      <w:r w:rsidR="00EA35C0" w:rsidRPr="00EA35C0">
        <w:t xml:space="preserve"> Время доступности городских парков на общественном транспорте (без учета времени ожидания транспорта) должно быть</w:t>
      </w:r>
      <w:r w:rsidR="004A477B">
        <w:t xml:space="preserve"> </w:t>
      </w:r>
      <w:r w:rsidR="004A477B" w:rsidRPr="00EA35C0">
        <w:t xml:space="preserve">не более </w:t>
      </w:r>
      <w:r w:rsidR="004A477B">
        <w:t xml:space="preserve">30 </w:t>
      </w:r>
      <w:r w:rsidR="00EA35C0" w:rsidRPr="00EA35C0">
        <w:t>мин.</w:t>
      </w:r>
    </w:p>
    <w:p w:rsidR="00EA35C0" w:rsidRPr="00EA35C0" w:rsidRDefault="00EA35C0" w:rsidP="007F0DF9">
      <w:pPr>
        <w:spacing w:line="240" w:lineRule="auto"/>
      </w:pPr>
      <w:r w:rsidRPr="00EA35C0">
        <w:t xml:space="preserve">Размещение зоопарков следует предусматривать в составе рекреационных зон. Расстояние от границ зоопарка до жилой и </w:t>
      </w:r>
      <w:r w:rsidRPr="00EA35C0">
        <w:lastRenderedPageBreak/>
        <w:t>общественной застройки устанавливается по согласованию с местными органами здравоохранения, но не менее 50 м.</w:t>
      </w:r>
    </w:p>
    <w:p w:rsidR="00EA35C0" w:rsidRPr="00EA35C0" w:rsidRDefault="00EA35C0" w:rsidP="007F0DF9">
      <w:pPr>
        <w:spacing w:line="240" w:lineRule="auto"/>
      </w:pPr>
      <w:r w:rsidRPr="00EA35C0">
        <w:t>При размещении парков и садов следует максимально сохранять участки с существующими насаждениями и водоемами.</w:t>
      </w:r>
    </w:p>
    <w:p w:rsidR="00EA35C0" w:rsidRPr="00EA35C0" w:rsidRDefault="00CE28A1" w:rsidP="007F0DF9">
      <w:pPr>
        <w:spacing w:line="240" w:lineRule="auto"/>
      </w:pPr>
      <w:r>
        <w:t>3</w:t>
      </w:r>
      <w:r w:rsidR="004A477B">
        <w:t>.12</w:t>
      </w:r>
      <w:r w:rsidR="00EA35C0" w:rsidRPr="00EA35C0">
        <w:t>.5</w:t>
      </w:r>
      <w:r w:rsidR="004A477B">
        <w:t>. Ширина</w:t>
      </w:r>
      <w:r w:rsidR="00EA35C0" w:rsidRPr="00EA35C0">
        <w:t xml:space="preserve"> бульваров с одной продольной пешеходной аллеей, размещаемых:</w:t>
      </w:r>
    </w:p>
    <w:p w:rsidR="00EA35C0" w:rsidRPr="00EA35C0" w:rsidRDefault="00EA35C0" w:rsidP="007F0DF9">
      <w:pPr>
        <w:spacing w:line="240" w:lineRule="auto"/>
      </w:pPr>
      <w:r w:rsidRPr="00EA35C0">
        <w:t xml:space="preserve">- по оси улиц </w:t>
      </w:r>
      <w:r w:rsidR="004A477B">
        <w:t>– не менее</w:t>
      </w:r>
      <w:r w:rsidRPr="00EA35C0">
        <w:t xml:space="preserve"> 18</w:t>
      </w:r>
      <w:r w:rsidR="004A477B">
        <w:t xml:space="preserve"> м</w:t>
      </w:r>
      <w:r w:rsidRPr="00EA35C0">
        <w:t>;</w:t>
      </w:r>
    </w:p>
    <w:p w:rsidR="00EA35C0" w:rsidRPr="00EA35C0" w:rsidRDefault="00EA35C0" w:rsidP="007F0DF9">
      <w:pPr>
        <w:spacing w:line="240" w:lineRule="auto"/>
      </w:pPr>
      <w:r w:rsidRPr="00EA35C0">
        <w:t xml:space="preserve">- с одной стороны улицы между проезжей частью и застройкой </w:t>
      </w:r>
      <w:r w:rsidR="004A477B">
        <w:t xml:space="preserve">– не менее </w:t>
      </w:r>
      <w:r w:rsidRPr="00EA35C0">
        <w:t>10</w:t>
      </w:r>
      <w:r w:rsidR="004A477B">
        <w:t xml:space="preserve"> м</w:t>
      </w:r>
      <w:r w:rsidRPr="00EA35C0">
        <w:t>.</w:t>
      </w:r>
    </w:p>
    <w:p w:rsidR="00EA35C0" w:rsidRPr="00EA35C0" w:rsidRDefault="00EA35C0" w:rsidP="007F0DF9">
      <w:pPr>
        <w:spacing w:line="240" w:lineRule="auto"/>
      </w:pPr>
      <w:r w:rsidRPr="00EA35C0">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EA35C0" w:rsidRPr="00EA35C0" w:rsidRDefault="00CE28A1" w:rsidP="007F0DF9">
      <w:pPr>
        <w:spacing w:line="240" w:lineRule="auto"/>
      </w:pPr>
      <w:r>
        <w:t>3</w:t>
      </w:r>
      <w:r w:rsidR="004A477B">
        <w:t>.12.</w:t>
      </w:r>
      <w:r w:rsidR="00EA35C0" w:rsidRPr="00EA35C0">
        <w:t>6</w:t>
      </w:r>
      <w:r w:rsidR="004A477B">
        <w:t>.</w:t>
      </w:r>
      <w:r w:rsidR="00EA35C0" w:rsidRPr="00EA35C0">
        <w:t xml:space="preserve">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sidR="005C40F6">
        <w:t>15</w:t>
      </w:r>
      <w:r w:rsidR="00AF3B6F">
        <w:t>.</w:t>
      </w:r>
    </w:p>
    <w:p w:rsidR="00EA35C0" w:rsidRPr="00AF3B6F" w:rsidRDefault="00EA35C0" w:rsidP="007F0DF9">
      <w:pPr>
        <w:spacing w:line="240" w:lineRule="auto"/>
      </w:pPr>
      <w:r w:rsidRPr="00AF3B6F">
        <w:t xml:space="preserve">Таблица </w:t>
      </w:r>
      <w:r w:rsidR="005C40F6">
        <w:t>15</w:t>
      </w:r>
      <w:r w:rsidR="00CE28A1">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60"/>
        <w:gridCol w:w="1596"/>
        <w:gridCol w:w="1440"/>
      </w:tblGrid>
      <w:tr w:rsidR="00EA35C0" w:rsidRPr="005973DC" w:rsidTr="005973DC">
        <w:tc>
          <w:tcPr>
            <w:tcW w:w="6060" w:type="dxa"/>
            <w:vMerge w:val="restart"/>
            <w:tcBorders>
              <w:top w:val="single" w:sz="4" w:space="0" w:color="auto"/>
              <w:left w:val="single" w:sz="4" w:space="0" w:color="auto"/>
              <w:bottom w:val="single" w:sz="4" w:space="0" w:color="auto"/>
              <w:right w:val="single" w:sz="4" w:space="0" w:color="auto"/>
            </w:tcBorders>
            <w:vAlign w:val="center"/>
          </w:tcPr>
          <w:p w:rsidR="00EA35C0" w:rsidRPr="005973DC" w:rsidRDefault="00EA35C0" w:rsidP="005973DC">
            <w:pPr>
              <w:spacing w:line="240" w:lineRule="auto"/>
              <w:ind w:firstLine="0"/>
              <w:jc w:val="center"/>
              <w:rPr>
                <w:rFonts w:cs="Times New Roman"/>
                <w:b/>
                <w:sz w:val="22"/>
              </w:rPr>
            </w:pPr>
            <w:r w:rsidRPr="005973DC">
              <w:rPr>
                <w:rFonts w:cs="Times New Roman"/>
                <w:b/>
                <w:sz w:val="22"/>
              </w:rPr>
              <w:t>Здание, сооружение, объект инженерного благоустройства</w:t>
            </w: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EA35C0" w:rsidRPr="005973DC" w:rsidRDefault="00EA35C0" w:rsidP="005973DC">
            <w:pPr>
              <w:spacing w:line="240" w:lineRule="auto"/>
              <w:ind w:firstLine="0"/>
              <w:jc w:val="center"/>
              <w:rPr>
                <w:rFonts w:cs="Times New Roman"/>
                <w:b/>
                <w:sz w:val="22"/>
              </w:rPr>
            </w:pPr>
            <w:r w:rsidRPr="005973DC">
              <w:rPr>
                <w:rFonts w:cs="Times New Roman"/>
                <w:b/>
                <w:sz w:val="22"/>
              </w:rPr>
              <w:t>Расстояния, м, от здания, сооружения, объекта до оси</w:t>
            </w:r>
          </w:p>
        </w:tc>
      </w:tr>
      <w:tr w:rsidR="00EA35C0" w:rsidRPr="005973DC" w:rsidTr="005973DC">
        <w:tc>
          <w:tcPr>
            <w:tcW w:w="6060" w:type="dxa"/>
            <w:vMerge/>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jc w:val="center"/>
              <w:rPr>
                <w:rFonts w:cs="Times New Roman"/>
                <w:b/>
                <w:sz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EA35C0" w:rsidRPr="005973DC" w:rsidRDefault="00EA35C0" w:rsidP="005973DC">
            <w:pPr>
              <w:spacing w:line="240" w:lineRule="auto"/>
              <w:ind w:firstLine="0"/>
              <w:jc w:val="center"/>
              <w:rPr>
                <w:rFonts w:cs="Times New Roman"/>
                <w:b/>
                <w:sz w:val="22"/>
              </w:rPr>
            </w:pPr>
            <w:r w:rsidRPr="005973DC">
              <w:rPr>
                <w:rFonts w:cs="Times New Roman"/>
                <w:b/>
                <w:sz w:val="22"/>
              </w:rPr>
              <w:t>ствола дерева</w:t>
            </w:r>
          </w:p>
        </w:tc>
        <w:tc>
          <w:tcPr>
            <w:tcW w:w="1440" w:type="dxa"/>
            <w:tcBorders>
              <w:top w:val="single" w:sz="4" w:space="0" w:color="auto"/>
              <w:left w:val="single" w:sz="4" w:space="0" w:color="auto"/>
              <w:bottom w:val="single" w:sz="4" w:space="0" w:color="auto"/>
              <w:right w:val="single" w:sz="4" w:space="0" w:color="auto"/>
            </w:tcBorders>
            <w:vAlign w:val="center"/>
          </w:tcPr>
          <w:p w:rsidR="00EA35C0" w:rsidRPr="005973DC" w:rsidRDefault="00EA35C0" w:rsidP="005973DC">
            <w:pPr>
              <w:spacing w:line="240" w:lineRule="auto"/>
              <w:ind w:firstLine="0"/>
              <w:jc w:val="center"/>
              <w:rPr>
                <w:rFonts w:cs="Times New Roman"/>
                <w:b/>
                <w:sz w:val="22"/>
              </w:rPr>
            </w:pPr>
            <w:r w:rsidRPr="005973DC">
              <w:rPr>
                <w:rFonts w:cs="Times New Roman"/>
                <w:b/>
                <w:sz w:val="22"/>
              </w:rPr>
              <w:t>кустарника</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Наружная стена здания и сооружения</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5,0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1,5</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Край трамвайного полотна</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5,0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3,0</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Край тротуара и садовой дорожки</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0,7</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0,5</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Край проезжей части улиц, кромка укрепленной полосы обочины дороги или бровка канавы</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2,0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1,0</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Мачта и опора осветительной сети, трамвая, мостовая опора и эстакада</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4,0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Подошва откоса, террасы и др.</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1,0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0,5</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Подошва или внутренняя грань подпорной стенки</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3,0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1,0</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Подземные сети:</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 газопровод, канализация</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1,5</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 тепловая сеть (стенка канала, тоннеля или оболочка при бесканальной прокладке)</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2,0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1,0</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 водопровод, дренаж</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2,0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w:t>
            </w:r>
          </w:p>
        </w:tc>
      </w:tr>
      <w:tr w:rsidR="00EA35C0" w:rsidRPr="005973DC" w:rsidTr="005973DC">
        <w:tc>
          <w:tcPr>
            <w:tcW w:w="6060" w:type="dxa"/>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2"/>
              </w:rPr>
            </w:pPr>
            <w:r w:rsidRPr="005973DC">
              <w:rPr>
                <w:rFonts w:cs="Times New Roman"/>
                <w:sz w:val="22"/>
              </w:rPr>
              <w:t>- силовой кабель и кабель связи</w:t>
            </w:r>
          </w:p>
        </w:tc>
        <w:tc>
          <w:tcPr>
            <w:tcW w:w="1596"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2,0</w:t>
            </w:r>
          </w:p>
        </w:tc>
        <w:tc>
          <w:tcPr>
            <w:tcW w:w="1440" w:type="dxa"/>
            <w:tcBorders>
              <w:top w:val="single" w:sz="4" w:space="0" w:color="auto"/>
              <w:left w:val="single" w:sz="4" w:space="0" w:color="auto"/>
              <w:bottom w:val="single" w:sz="4" w:space="0" w:color="auto"/>
              <w:right w:val="single" w:sz="4" w:space="0" w:color="auto"/>
            </w:tcBorders>
            <w:vAlign w:val="bottom"/>
          </w:tcPr>
          <w:p w:rsidR="00EA35C0" w:rsidRPr="005973DC" w:rsidRDefault="00EA35C0" w:rsidP="005973DC">
            <w:pPr>
              <w:spacing w:line="240" w:lineRule="auto"/>
              <w:ind w:firstLine="0"/>
              <w:jc w:val="center"/>
              <w:rPr>
                <w:rFonts w:cs="Times New Roman"/>
                <w:sz w:val="22"/>
              </w:rPr>
            </w:pPr>
            <w:r w:rsidRPr="005973DC">
              <w:rPr>
                <w:rFonts w:cs="Times New Roman"/>
                <w:sz w:val="22"/>
              </w:rPr>
              <w:t>0,7</w:t>
            </w:r>
          </w:p>
        </w:tc>
      </w:tr>
      <w:tr w:rsidR="00EA35C0" w:rsidRPr="005973DC" w:rsidTr="005973DC">
        <w:tc>
          <w:tcPr>
            <w:tcW w:w="9096" w:type="dxa"/>
            <w:gridSpan w:val="3"/>
            <w:tcBorders>
              <w:top w:val="single" w:sz="4" w:space="0" w:color="auto"/>
              <w:left w:val="single" w:sz="4" w:space="0" w:color="auto"/>
              <w:bottom w:val="single" w:sz="4" w:space="0" w:color="auto"/>
              <w:right w:val="single" w:sz="4" w:space="0" w:color="auto"/>
            </w:tcBorders>
          </w:tcPr>
          <w:p w:rsidR="00EA35C0" w:rsidRPr="005973DC" w:rsidRDefault="00EA35C0" w:rsidP="005973DC">
            <w:pPr>
              <w:spacing w:line="240" w:lineRule="auto"/>
              <w:ind w:firstLine="0"/>
              <w:rPr>
                <w:rFonts w:cs="Times New Roman"/>
                <w:sz w:val="20"/>
                <w:szCs w:val="20"/>
              </w:rPr>
            </w:pPr>
            <w:r w:rsidRPr="005973DC">
              <w:rPr>
                <w:rFonts w:cs="Times New Roman"/>
                <w:sz w:val="20"/>
                <w:szCs w:val="20"/>
              </w:rPr>
              <w:t>Примечания</w:t>
            </w:r>
            <w:r w:rsidR="005973DC">
              <w:rPr>
                <w:rFonts w:cs="Times New Roman"/>
                <w:sz w:val="20"/>
                <w:szCs w:val="20"/>
              </w:rPr>
              <w:t>:</w:t>
            </w:r>
          </w:p>
          <w:p w:rsidR="00EA35C0" w:rsidRPr="005973DC" w:rsidRDefault="00EA35C0" w:rsidP="005973DC">
            <w:pPr>
              <w:spacing w:line="240" w:lineRule="auto"/>
              <w:ind w:firstLine="0"/>
              <w:rPr>
                <w:rFonts w:cs="Times New Roman"/>
                <w:sz w:val="20"/>
                <w:szCs w:val="20"/>
              </w:rPr>
            </w:pPr>
            <w:r w:rsidRPr="005973DC">
              <w:rPr>
                <w:rFonts w:cs="Times New Roman"/>
                <w:sz w:val="20"/>
                <w:szCs w:val="20"/>
              </w:rPr>
              <w:t>1</w:t>
            </w:r>
            <w:r w:rsidR="005973DC" w:rsidRPr="005973DC">
              <w:rPr>
                <w:rFonts w:cs="Times New Roman"/>
                <w:sz w:val="20"/>
                <w:szCs w:val="20"/>
              </w:rPr>
              <w:t>.</w:t>
            </w:r>
            <w:r w:rsidRPr="005973DC">
              <w:rPr>
                <w:rFonts w:cs="Times New Roman"/>
                <w:sz w:val="20"/>
                <w:szCs w:val="20"/>
              </w:rPr>
              <w:t xml:space="preserve"> Приведенные нормы относятся к деревьям с диаметром кроны не более 5 м и должны быть увеличены для деревьев с кроной большего диаметра.</w:t>
            </w:r>
          </w:p>
          <w:p w:rsidR="00EA35C0" w:rsidRPr="005973DC" w:rsidRDefault="00EA35C0" w:rsidP="005973DC">
            <w:pPr>
              <w:spacing w:line="240" w:lineRule="auto"/>
              <w:ind w:firstLine="0"/>
              <w:rPr>
                <w:rFonts w:cs="Times New Roman"/>
                <w:sz w:val="20"/>
                <w:szCs w:val="20"/>
              </w:rPr>
            </w:pPr>
            <w:r w:rsidRPr="005973DC">
              <w:rPr>
                <w:rFonts w:cs="Times New Roman"/>
                <w:sz w:val="20"/>
                <w:szCs w:val="20"/>
              </w:rPr>
              <w:t>2</w:t>
            </w:r>
            <w:r w:rsidR="005973DC">
              <w:rPr>
                <w:rFonts w:cs="Times New Roman"/>
                <w:sz w:val="20"/>
                <w:szCs w:val="20"/>
              </w:rPr>
              <w:t>.</w:t>
            </w:r>
            <w:r w:rsidRPr="005973DC">
              <w:rPr>
                <w:rFonts w:cs="Times New Roman"/>
                <w:sz w:val="20"/>
                <w:szCs w:val="20"/>
              </w:rPr>
              <w:t xml:space="preserve"> Расстояния от воздушных линий электропередачи (ВЛ) до деревьев следует принимать по </w:t>
            </w:r>
            <w:r w:rsidR="005973DC" w:rsidRPr="005973DC">
              <w:rPr>
                <w:rFonts w:cs="Times New Roman"/>
                <w:sz w:val="20"/>
                <w:szCs w:val="20"/>
              </w:rPr>
              <w:t>Правила</w:t>
            </w:r>
            <w:r w:rsidR="005973DC">
              <w:rPr>
                <w:rFonts w:cs="Times New Roman"/>
                <w:sz w:val="20"/>
                <w:szCs w:val="20"/>
              </w:rPr>
              <w:t>м</w:t>
            </w:r>
            <w:r w:rsidR="005973DC" w:rsidRPr="005973DC">
              <w:rPr>
                <w:rFonts w:cs="Times New Roman"/>
                <w:sz w:val="20"/>
                <w:szCs w:val="20"/>
              </w:rPr>
              <w:t xml:space="preserve"> устройства электроустановок (ПУЭ) (7-е изд.)</w:t>
            </w:r>
            <w:r w:rsidRPr="005973DC">
              <w:rPr>
                <w:rFonts w:cs="Times New Roman"/>
                <w:sz w:val="20"/>
                <w:szCs w:val="20"/>
              </w:rPr>
              <w:t>.</w:t>
            </w:r>
          </w:p>
          <w:p w:rsidR="00EA35C0" w:rsidRPr="005973DC" w:rsidRDefault="00EA35C0" w:rsidP="005973DC">
            <w:pPr>
              <w:spacing w:line="240" w:lineRule="auto"/>
              <w:ind w:firstLine="0"/>
              <w:rPr>
                <w:rFonts w:cs="Times New Roman"/>
                <w:sz w:val="20"/>
                <w:szCs w:val="20"/>
              </w:rPr>
            </w:pPr>
            <w:r w:rsidRPr="005973DC">
              <w:rPr>
                <w:rFonts w:cs="Times New Roman"/>
                <w:sz w:val="20"/>
                <w:szCs w:val="20"/>
              </w:rPr>
              <w:t>3</w:t>
            </w:r>
            <w:r w:rsidR="005973DC">
              <w:rPr>
                <w:rFonts w:cs="Times New Roman"/>
                <w:sz w:val="20"/>
                <w:szCs w:val="20"/>
              </w:rPr>
              <w:t>.</w:t>
            </w:r>
            <w:r w:rsidRPr="005973DC">
              <w:rPr>
                <w:rFonts w:cs="Times New Roman"/>
                <w:sz w:val="20"/>
                <w:szCs w:val="20"/>
              </w:rPr>
              <w:t xml:space="preserve"> Деревья, высаживаемые у зданий, не должны препятствовать инсоляции и освещенности жилых и </w:t>
            </w:r>
            <w:r w:rsidRPr="005973DC">
              <w:rPr>
                <w:rFonts w:cs="Times New Roman"/>
                <w:sz w:val="20"/>
                <w:szCs w:val="20"/>
              </w:rPr>
              <w:lastRenderedPageBreak/>
              <w:t>общественных помещений.</w:t>
            </w:r>
          </w:p>
        </w:tc>
      </w:tr>
    </w:tbl>
    <w:p w:rsidR="00EA35C0" w:rsidRPr="00EA35C0" w:rsidRDefault="00CE28A1" w:rsidP="007F0DF9">
      <w:pPr>
        <w:spacing w:line="240" w:lineRule="auto"/>
      </w:pPr>
      <w:r>
        <w:lastRenderedPageBreak/>
        <w:t>3</w:t>
      </w:r>
      <w:r w:rsidR="005973DC">
        <w:t>.12</w:t>
      </w:r>
      <w:r w:rsidR="00EA35C0" w:rsidRPr="00EA35C0">
        <w:t>.7</w:t>
      </w:r>
      <w:r w:rsidR="00280450">
        <w:t>.</w:t>
      </w:r>
      <w:r w:rsidR="00EA35C0" w:rsidRPr="00EA35C0">
        <w:t xml:space="preserve">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rsidR="00EA35C0" w:rsidRPr="00EA35C0" w:rsidRDefault="00EA35C0" w:rsidP="007F0DF9">
      <w:pPr>
        <w:spacing w:line="240" w:lineRule="auto"/>
      </w:pPr>
      <w:r w:rsidRPr="00EA35C0">
        <w:t>Размеры территории объектов массового кратковременного отдыха (зоны отдыха) следует принимать из расчета не менее 500 м</w:t>
      </w:r>
      <w:r w:rsidRPr="00EA35C0">
        <w:rPr>
          <w:vertAlign w:val="superscript"/>
        </w:rPr>
        <w:t>2</w:t>
      </w:r>
      <w:r w:rsidRPr="00EA35C0">
        <w:t xml:space="preserve"> на одного посетителя, в том числе интенсивно используемая ее часть для активных видов отдыха должна составлять не менее 100 м</w:t>
      </w:r>
      <w:r w:rsidRPr="00EA35C0">
        <w:rPr>
          <w:vertAlign w:val="superscript"/>
        </w:rPr>
        <w:t>2</w:t>
      </w:r>
      <w:r w:rsidRPr="00EA35C0">
        <w:t xml:space="preserve"> на одного посетителя. Площадь участка отдельной зоны массового кратковременного отдыха следует принимать не менее 50 га.</w:t>
      </w:r>
    </w:p>
    <w:p w:rsidR="00EA35C0" w:rsidRPr="00EA35C0" w:rsidRDefault="00CE28A1" w:rsidP="007F0DF9">
      <w:pPr>
        <w:spacing w:line="240" w:lineRule="auto"/>
      </w:pPr>
      <w:r>
        <w:t>3</w:t>
      </w:r>
      <w:r w:rsidR="005973DC">
        <w:t>.12.</w:t>
      </w:r>
      <w:r w:rsidR="00EA35C0" w:rsidRPr="00EA35C0">
        <w:t>8</w:t>
      </w:r>
      <w:r w:rsidR="00280450">
        <w:t>.</w:t>
      </w:r>
      <w:r w:rsidR="00EA35C0" w:rsidRPr="00EA35C0">
        <w:t xml:space="preserve"> Площадь озелененных территорий общего пользования </w:t>
      </w:r>
      <w:r w:rsidR="005973DC">
        <w:t>–</w:t>
      </w:r>
      <w:r w:rsidR="00EA35C0" w:rsidRPr="00EA35C0">
        <w:t xml:space="preserve"> парков, садов, скверов, бульваров, размещаемых на территории городск</w:t>
      </w:r>
      <w:r w:rsidR="005973DC">
        <w:t>ого округа города-курорта Кисловодска</w:t>
      </w:r>
      <w:r w:rsidR="00EA35C0" w:rsidRPr="00EA35C0">
        <w:t xml:space="preserve">, следует принимать по таблице </w:t>
      </w:r>
      <w:r w:rsidR="005C40F6">
        <w:t>16</w:t>
      </w:r>
      <w:r w:rsidR="00EA35C0" w:rsidRPr="00EA35C0">
        <w:t>.</w:t>
      </w:r>
    </w:p>
    <w:p w:rsidR="00EA35C0" w:rsidRPr="00AF3B6F" w:rsidRDefault="00EA35C0" w:rsidP="007F0DF9">
      <w:pPr>
        <w:spacing w:line="240" w:lineRule="auto"/>
      </w:pPr>
      <w:bookmarkStart w:id="24" w:name="Par570"/>
      <w:bookmarkEnd w:id="24"/>
      <w:r w:rsidRPr="00AF3B6F">
        <w:t xml:space="preserve">Таблица </w:t>
      </w:r>
      <w:r w:rsidR="005C40F6">
        <w:t>16</w:t>
      </w:r>
      <w:r w:rsidR="00CE28A1">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20"/>
        <w:gridCol w:w="6221"/>
      </w:tblGrid>
      <w:tr w:rsidR="005973DC" w:rsidRPr="005973DC" w:rsidTr="005973DC">
        <w:trPr>
          <w:trHeight w:val="673"/>
        </w:trPr>
        <w:tc>
          <w:tcPr>
            <w:tcW w:w="2820" w:type="dxa"/>
            <w:tcBorders>
              <w:top w:val="single" w:sz="4" w:space="0" w:color="auto"/>
              <w:left w:val="single" w:sz="4" w:space="0" w:color="auto"/>
              <w:right w:val="single" w:sz="4" w:space="0" w:color="auto"/>
            </w:tcBorders>
            <w:vAlign w:val="center"/>
          </w:tcPr>
          <w:p w:rsidR="005973DC" w:rsidRPr="005973DC" w:rsidRDefault="005973DC" w:rsidP="005973DC">
            <w:pPr>
              <w:spacing w:line="240" w:lineRule="auto"/>
              <w:ind w:firstLine="0"/>
              <w:jc w:val="center"/>
              <w:rPr>
                <w:b/>
                <w:sz w:val="22"/>
              </w:rPr>
            </w:pPr>
            <w:r w:rsidRPr="005973DC">
              <w:rPr>
                <w:b/>
                <w:sz w:val="22"/>
              </w:rPr>
              <w:t>Озелененные территории общего пользования</w:t>
            </w:r>
          </w:p>
        </w:tc>
        <w:tc>
          <w:tcPr>
            <w:tcW w:w="6221" w:type="dxa"/>
            <w:tcBorders>
              <w:top w:val="single" w:sz="4" w:space="0" w:color="auto"/>
              <w:left w:val="single" w:sz="4" w:space="0" w:color="auto"/>
              <w:right w:val="single" w:sz="4" w:space="0" w:color="auto"/>
            </w:tcBorders>
            <w:vAlign w:val="center"/>
          </w:tcPr>
          <w:p w:rsidR="005973DC" w:rsidRPr="005973DC" w:rsidRDefault="005973DC" w:rsidP="005973DC">
            <w:pPr>
              <w:spacing w:line="240" w:lineRule="auto"/>
              <w:ind w:firstLine="0"/>
              <w:jc w:val="center"/>
              <w:rPr>
                <w:b/>
                <w:sz w:val="22"/>
              </w:rPr>
            </w:pPr>
            <w:r w:rsidRPr="005973DC">
              <w:rPr>
                <w:b/>
                <w:sz w:val="22"/>
              </w:rPr>
              <w:t>Площадь озелененных территорий общего пользования, м</w:t>
            </w:r>
            <w:r w:rsidRPr="005973DC">
              <w:rPr>
                <w:b/>
                <w:sz w:val="22"/>
                <w:vertAlign w:val="superscript"/>
              </w:rPr>
              <w:t>2</w:t>
            </w:r>
            <w:r w:rsidRPr="005973DC">
              <w:rPr>
                <w:b/>
                <w:sz w:val="22"/>
              </w:rPr>
              <w:t xml:space="preserve"> на одного человека</w:t>
            </w:r>
          </w:p>
        </w:tc>
      </w:tr>
      <w:tr w:rsidR="005973DC" w:rsidRPr="005973DC" w:rsidTr="005973DC">
        <w:tc>
          <w:tcPr>
            <w:tcW w:w="2820" w:type="dxa"/>
            <w:tcBorders>
              <w:top w:val="single" w:sz="4" w:space="0" w:color="auto"/>
              <w:left w:val="single" w:sz="4" w:space="0" w:color="auto"/>
              <w:bottom w:val="single" w:sz="4" w:space="0" w:color="auto"/>
              <w:right w:val="single" w:sz="4" w:space="0" w:color="auto"/>
            </w:tcBorders>
          </w:tcPr>
          <w:p w:rsidR="005973DC" w:rsidRPr="005973DC" w:rsidRDefault="005973DC" w:rsidP="005973DC">
            <w:pPr>
              <w:spacing w:line="240" w:lineRule="auto"/>
              <w:ind w:firstLine="0"/>
              <w:rPr>
                <w:sz w:val="22"/>
              </w:rPr>
            </w:pPr>
            <w:r w:rsidRPr="005973DC">
              <w:rPr>
                <w:sz w:val="22"/>
              </w:rPr>
              <w:t>Общегородские</w:t>
            </w:r>
          </w:p>
        </w:tc>
        <w:tc>
          <w:tcPr>
            <w:tcW w:w="6221" w:type="dxa"/>
            <w:tcBorders>
              <w:top w:val="single" w:sz="4" w:space="0" w:color="auto"/>
              <w:left w:val="single" w:sz="4" w:space="0" w:color="auto"/>
              <w:bottom w:val="single" w:sz="4" w:space="0" w:color="auto"/>
              <w:right w:val="single" w:sz="4" w:space="0" w:color="auto"/>
            </w:tcBorders>
          </w:tcPr>
          <w:p w:rsidR="005973DC" w:rsidRPr="005973DC" w:rsidRDefault="005973DC" w:rsidP="005973DC">
            <w:pPr>
              <w:spacing w:line="240" w:lineRule="auto"/>
              <w:ind w:firstLine="0"/>
              <w:jc w:val="center"/>
              <w:rPr>
                <w:sz w:val="22"/>
              </w:rPr>
            </w:pPr>
            <w:r w:rsidRPr="005973DC">
              <w:rPr>
                <w:sz w:val="22"/>
              </w:rPr>
              <w:t>7</w:t>
            </w:r>
          </w:p>
        </w:tc>
      </w:tr>
      <w:tr w:rsidR="005973DC" w:rsidRPr="005973DC" w:rsidTr="005973DC">
        <w:tc>
          <w:tcPr>
            <w:tcW w:w="2820" w:type="dxa"/>
            <w:tcBorders>
              <w:top w:val="single" w:sz="4" w:space="0" w:color="auto"/>
              <w:left w:val="single" w:sz="4" w:space="0" w:color="auto"/>
              <w:bottom w:val="single" w:sz="4" w:space="0" w:color="auto"/>
              <w:right w:val="single" w:sz="4" w:space="0" w:color="auto"/>
            </w:tcBorders>
          </w:tcPr>
          <w:p w:rsidR="005973DC" w:rsidRPr="005973DC" w:rsidRDefault="005973DC" w:rsidP="005973DC">
            <w:pPr>
              <w:spacing w:line="240" w:lineRule="auto"/>
              <w:ind w:firstLine="0"/>
              <w:rPr>
                <w:sz w:val="22"/>
              </w:rPr>
            </w:pPr>
            <w:r w:rsidRPr="005973DC">
              <w:rPr>
                <w:sz w:val="22"/>
              </w:rPr>
              <w:t>Жилых районов</w:t>
            </w:r>
          </w:p>
        </w:tc>
        <w:tc>
          <w:tcPr>
            <w:tcW w:w="6221" w:type="dxa"/>
            <w:tcBorders>
              <w:top w:val="single" w:sz="4" w:space="0" w:color="auto"/>
              <w:left w:val="single" w:sz="4" w:space="0" w:color="auto"/>
              <w:bottom w:val="single" w:sz="4" w:space="0" w:color="auto"/>
              <w:right w:val="single" w:sz="4" w:space="0" w:color="auto"/>
            </w:tcBorders>
          </w:tcPr>
          <w:p w:rsidR="005973DC" w:rsidRPr="005973DC" w:rsidRDefault="005973DC" w:rsidP="005973DC">
            <w:pPr>
              <w:spacing w:line="240" w:lineRule="auto"/>
              <w:ind w:firstLine="0"/>
              <w:jc w:val="center"/>
              <w:rPr>
                <w:sz w:val="22"/>
              </w:rPr>
            </w:pPr>
            <w:r w:rsidRPr="005973DC">
              <w:rPr>
                <w:sz w:val="22"/>
              </w:rPr>
              <w:t>6</w:t>
            </w:r>
          </w:p>
        </w:tc>
      </w:tr>
      <w:tr w:rsidR="00EA35C0" w:rsidRPr="005973DC" w:rsidTr="005973DC">
        <w:tc>
          <w:tcPr>
            <w:tcW w:w="9041" w:type="dxa"/>
            <w:gridSpan w:val="2"/>
            <w:tcBorders>
              <w:top w:val="single" w:sz="4" w:space="0" w:color="auto"/>
              <w:left w:val="single" w:sz="4" w:space="0" w:color="auto"/>
              <w:bottom w:val="single" w:sz="4" w:space="0" w:color="auto"/>
              <w:right w:val="single" w:sz="4" w:space="0" w:color="auto"/>
            </w:tcBorders>
          </w:tcPr>
          <w:p w:rsidR="00EA35C0" w:rsidRPr="005973DC" w:rsidRDefault="005973DC" w:rsidP="005973DC">
            <w:pPr>
              <w:spacing w:line="240" w:lineRule="auto"/>
              <w:ind w:firstLine="0"/>
              <w:rPr>
                <w:sz w:val="20"/>
                <w:szCs w:val="20"/>
              </w:rPr>
            </w:pPr>
            <w:r w:rsidRPr="005973DC">
              <w:rPr>
                <w:sz w:val="20"/>
                <w:szCs w:val="20"/>
              </w:rPr>
              <w:t>Примечание</w:t>
            </w:r>
          </w:p>
          <w:p w:rsidR="00EA35C0" w:rsidRPr="005973DC" w:rsidRDefault="00EA35C0" w:rsidP="005973DC">
            <w:pPr>
              <w:spacing w:line="240" w:lineRule="auto"/>
              <w:ind w:firstLine="0"/>
              <w:rPr>
                <w:sz w:val="20"/>
                <w:szCs w:val="20"/>
              </w:rPr>
            </w:pPr>
            <w:r w:rsidRPr="005973DC">
              <w:rPr>
                <w:sz w:val="20"/>
                <w:szCs w:val="20"/>
              </w:rPr>
              <w:t>1</w:t>
            </w:r>
            <w:r w:rsidR="005973DC">
              <w:rPr>
                <w:sz w:val="20"/>
                <w:szCs w:val="20"/>
              </w:rPr>
              <w:t>. Для города-курорта Кисловодска</w:t>
            </w:r>
            <w:r w:rsidRPr="005973DC">
              <w:rPr>
                <w:sz w:val="20"/>
                <w:szCs w:val="20"/>
              </w:rPr>
              <w:t xml:space="preserve"> приведенные нормы общегородских озелененных территорий общего пользования </w:t>
            </w:r>
            <w:r w:rsidR="005973DC">
              <w:rPr>
                <w:sz w:val="20"/>
                <w:szCs w:val="20"/>
              </w:rPr>
              <w:t xml:space="preserve">допустимо </w:t>
            </w:r>
            <w:r w:rsidRPr="005973DC">
              <w:rPr>
                <w:sz w:val="20"/>
                <w:szCs w:val="20"/>
              </w:rPr>
              <w:t>увеличивать, но не более чем на 50%</w:t>
            </w:r>
            <w:r w:rsidR="005973DC">
              <w:rPr>
                <w:rStyle w:val="aa"/>
                <w:sz w:val="20"/>
                <w:szCs w:val="20"/>
              </w:rPr>
              <w:footnoteReference w:id="8"/>
            </w:r>
            <w:r w:rsidRPr="005973DC">
              <w:rPr>
                <w:sz w:val="20"/>
                <w:szCs w:val="20"/>
              </w:rPr>
              <w:t>.</w:t>
            </w:r>
          </w:p>
          <w:p w:rsidR="00EA35C0" w:rsidRPr="005973DC" w:rsidRDefault="005973DC" w:rsidP="005973DC">
            <w:pPr>
              <w:spacing w:line="240" w:lineRule="auto"/>
              <w:ind w:firstLine="0"/>
              <w:rPr>
                <w:sz w:val="20"/>
                <w:szCs w:val="20"/>
              </w:rPr>
            </w:pPr>
            <w:r>
              <w:rPr>
                <w:sz w:val="20"/>
                <w:szCs w:val="20"/>
              </w:rPr>
              <w:t>2.</w:t>
            </w:r>
            <w:r w:rsidR="00EA35C0" w:rsidRPr="005973DC">
              <w:rPr>
                <w:sz w:val="20"/>
                <w:szCs w:val="20"/>
              </w:rPr>
              <w:t xml:space="preserve">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A35C0" w:rsidRPr="005973DC" w:rsidRDefault="00EA35C0" w:rsidP="005973DC">
            <w:pPr>
              <w:spacing w:line="240" w:lineRule="auto"/>
              <w:ind w:firstLine="0"/>
              <w:rPr>
                <w:sz w:val="22"/>
              </w:rPr>
            </w:pPr>
            <w:r w:rsidRPr="005973DC">
              <w:rPr>
                <w:sz w:val="20"/>
                <w:szCs w:val="20"/>
              </w:rPr>
              <w:t>4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rsidR="00EA35C0" w:rsidRPr="00EA35C0" w:rsidRDefault="00EA35C0" w:rsidP="007F0DF9">
      <w:pPr>
        <w:spacing w:line="240" w:lineRule="auto"/>
      </w:pPr>
      <w:r w:rsidRPr="00EA35C0">
        <w:t xml:space="preserve">В </w:t>
      </w:r>
      <w:r w:rsidR="00280450">
        <w:t>городе-курорте Кисловодске</w:t>
      </w:r>
      <w:r w:rsidRPr="00EA35C0">
        <w:t xml:space="preserve"> существующие массивы городских лесов </w:t>
      </w:r>
      <w:r w:rsidR="00280450">
        <w:t xml:space="preserve">допускается </w:t>
      </w:r>
      <w:r w:rsidRPr="00EA35C0">
        <w:t xml:space="preserve">преобразовывать в городские лесопарки и относить их дополнительно к указанным в таблице </w:t>
      </w:r>
      <w:r w:rsidR="005C40F6">
        <w:t>16</w:t>
      </w:r>
      <w:r w:rsidRPr="00EA35C0">
        <w:t xml:space="preserve"> озелененным территориям общего пользования исходя из расчета не более 5 м</w:t>
      </w:r>
      <w:r w:rsidRPr="00EA35C0">
        <w:rPr>
          <w:vertAlign w:val="superscript"/>
        </w:rPr>
        <w:t>2</w:t>
      </w:r>
      <w:r w:rsidRPr="00EA35C0">
        <w:t xml:space="preserve"> на одного человека.</w:t>
      </w:r>
    </w:p>
    <w:p w:rsidR="00EA35C0" w:rsidRPr="00EA35C0" w:rsidRDefault="00CE28A1" w:rsidP="007F0DF9">
      <w:pPr>
        <w:spacing w:line="240" w:lineRule="auto"/>
      </w:pPr>
      <w:r>
        <w:t>3</w:t>
      </w:r>
      <w:r w:rsidR="005973DC">
        <w:t>.12.</w:t>
      </w:r>
      <w:r w:rsidR="00EA35C0" w:rsidRPr="00EA35C0">
        <w:t>9</w:t>
      </w:r>
      <w:r w:rsidR="00280450">
        <w:t>.</w:t>
      </w:r>
      <w:r w:rsidR="00EA35C0" w:rsidRPr="00EA35C0">
        <w:t xml:space="preserve"> В структуре озелененных территорий общего пользования крупные парки и лесопарки шириной 0,5 км и более должны составлять не менее 10%.</w:t>
      </w:r>
    </w:p>
    <w:p w:rsidR="00EA35C0" w:rsidRPr="00EA35C0" w:rsidRDefault="00EA35C0" w:rsidP="007F0DF9">
      <w:pPr>
        <w:spacing w:line="240" w:lineRule="auto"/>
      </w:pPr>
      <w:r w:rsidRPr="00EA35C0">
        <w:t xml:space="preserve">Время доступности городских парков должно быть не более 20 мин, а парков планировочных районов </w:t>
      </w:r>
      <w:r w:rsidR="00280450">
        <w:t>–</w:t>
      </w:r>
      <w:r w:rsidRPr="00EA35C0">
        <w:t xml:space="preserve"> не более 15 мин.</w:t>
      </w:r>
    </w:p>
    <w:p w:rsidR="00EA35C0" w:rsidRPr="00EA35C0" w:rsidRDefault="00280450" w:rsidP="007F0DF9">
      <w:pPr>
        <w:spacing w:line="240" w:lineRule="auto"/>
      </w:pPr>
      <w:r>
        <w:t xml:space="preserve">Поскольку территория города-курорта Кисловодска расположена </w:t>
      </w:r>
      <w:r w:rsidRPr="00EA35C0">
        <w:t xml:space="preserve">в </w:t>
      </w:r>
      <w:r w:rsidR="00EA35C0" w:rsidRPr="00EA35C0">
        <w:t xml:space="preserve">районах </w:t>
      </w:r>
      <w:r>
        <w:t xml:space="preserve">сейсмичностью 7-9 баллов, </w:t>
      </w:r>
      <w:r w:rsidR="00EA35C0" w:rsidRPr="00EA35C0">
        <w:t>необходимо обеспечивать свободный доступ к паркам, садам и другим озелененным территориям общего пользования. Устройство оград со стороны жилых районов не допускается.</w:t>
      </w:r>
    </w:p>
    <w:p w:rsidR="00EA35C0" w:rsidRPr="00EA35C0" w:rsidRDefault="00CE28A1" w:rsidP="007F0DF9">
      <w:pPr>
        <w:spacing w:line="240" w:lineRule="auto"/>
      </w:pPr>
      <w:r>
        <w:t>3</w:t>
      </w:r>
      <w:r w:rsidR="005973DC">
        <w:t>.12.</w:t>
      </w:r>
      <w:r w:rsidR="00EA35C0" w:rsidRPr="00EA35C0">
        <w:t>10</w:t>
      </w:r>
      <w:r w:rsidR="00280450">
        <w:t>.</w:t>
      </w:r>
      <w:r w:rsidR="00EA35C0" w:rsidRPr="00EA35C0">
        <w:t xml:space="preserve"> Расчетное число единовременных посетителей территории парков, лесопарков, лесов, зеленых зон следует принимать</w:t>
      </w:r>
      <w:r w:rsidR="00280450" w:rsidRPr="00280450">
        <w:t xml:space="preserve"> </w:t>
      </w:r>
      <w:r w:rsidR="00280450" w:rsidRPr="00EA35C0">
        <w:t>не более</w:t>
      </w:r>
      <w:r w:rsidR="00EA35C0" w:rsidRPr="00EA35C0">
        <w:t>:</w:t>
      </w:r>
    </w:p>
    <w:p w:rsidR="00EA35C0" w:rsidRPr="00EA35C0" w:rsidRDefault="00280450" w:rsidP="007F0DF9">
      <w:pPr>
        <w:spacing w:line="240" w:lineRule="auto"/>
      </w:pPr>
      <w:r>
        <w:t xml:space="preserve">- </w:t>
      </w:r>
      <w:r w:rsidR="00EA35C0" w:rsidRPr="00EA35C0">
        <w:t xml:space="preserve">для городских парков </w:t>
      </w:r>
      <w:r>
        <w:t xml:space="preserve">– </w:t>
      </w:r>
      <w:r w:rsidR="00EA35C0" w:rsidRPr="00EA35C0">
        <w:t>100</w:t>
      </w:r>
      <w:r>
        <w:t xml:space="preserve"> </w:t>
      </w:r>
      <w:r w:rsidRPr="00EA35C0">
        <w:t>чел./га</w:t>
      </w:r>
      <w:r w:rsidR="00EA35C0" w:rsidRPr="00EA35C0">
        <w:t>;</w:t>
      </w:r>
    </w:p>
    <w:p w:rsidR="00EA35C0" w:rsidRPr="00EA35C0" w:rsidRDefault="00280450" w:rsidP="007F0DF9">
      <w:pPr>
        <w:spacing w:line="240" w:lineRule="auto"/>
      </w:pPr>
      <w:r>
        <w:t xml:space="preserve">- </w:t>
      </w:r>
      <w:r w:rsidR="00EA35C0" w:rsidRPr="00EA35C0">
        <w:t xml:space="preserve">парков зон отдыха </w:t>
      </w:r>
      <w:r>
        <w:t xml:space="preserve">– </w:t>
      </w:r>
      <w:r w:rsidR="00EA35C0" w:rsidRPr="00EA35C0">
        <w:t>70</w:t>
      </w:r>
      <w:r>
        <w:t xml:space="preserve"> </w:t>
      </w:r>
      <w:r w:rsidRPr="00EA35C0">
        <w:t>чел./га</w:t>
      </w:r>
      <w:r w:rsidR="00EA35C0" w:rsidRPr="00EA35C0">
        <w:t>;</w:t>
      </w:r>
    </w:p>
    <w:p w:rsidR="00EA35C0" w:rsidRPr="00EA35C0" w:rsidRDefault="00280450" w:rsidP="007F0DF9">
      <w:pPr>
        <w:spacing w:line="240" w:lineRule="auto"/>
      </w:pPr>
      <w:r>
        <w:lastRenderedPageBreak/>
        <w:t xml:space="preserve">- курортных </w:t>
      </w:r>
      <w:r w:rsidR="00EA35C0" w:rsidRPr="00EA35C0">
        <w:t>парков</w:t>
      </w:r>
      <w:r>
        <w:t xml:space="preserve"> – </w:t>
      </w:r>
      <w:r w:rsidR="00EA35C0" w:rsidRPr="00EA35C0">
        <w:t>50</w:t>
      </w:r>
      <w:r>
        <w:t xml:space="preserve"> </w:t>
      </w:r>
      <w:r w:rsidRPr="00EA35C0">
        <w:t>чел./га</w:t>
      </w:r>
      <w:r w:rsidR="00EA35C0" w:rsidRPr="00EA35C0">
        <w:t>;</w:t>
      </w:r>
    </w:p>
    <w:p w:rsidR="00EA35C0" w:rsidRPr="00EA35C0" w:rsidRDefault="00280450" w:rsidP="007F0DF9">
      <w:pPr>
        <w:spacing w:line="240" w:lineRule="auto"/>
      </w:pPr>
      <w:r>
        <w:t>-</w:t>
      </w:r>
      <w:r w:rsidR="00EA35C0" w:rsidRPr="00EA35C0">
        <w:t xml:space="preserve"> лесопарков (лугопарков, гидропарков) </w:t>
      </w:r>
      <w:r>
        <w:t xml:space="preserve">– </w:t>
      </w:r>
      <w:r w:rsidR="00EA35C0" w:rsidRPr="00EA35C0">
        <w:t>10</w:t>
      </w:r>
      <w:r>
        <w:t xml:space="preserve"> </w:t>
      </w:r>
      <w:r w:rsidRPr="00EA35C0">
        <w:t>чел./га</w:t>
      </w:r>
      <w:r w:rsidR="00EA35C0" w:rsidRPr="00EA35C0">
        <w:t>;</w:t>
      </w:r>
    </w:p>
    <w:p w:rsidR="00EA35C0" w:rsidRPr="00EA35C0" w:rsidRDefault="00280450" w:rsidP="007F0DF9">
      <w:pPr>
        <w:spacing w:line="240" w:lineRule="auto"/>
      </w:pPr>
      <w:r>
        <w:t>-</w:t>
      </w:r>
      <w:r w:rsidR="00EA35C0" w:rsidRPr="00EA35C0">
        <w:t xml:space="preserve"> лесов </w:t>
      </w:r>
      <w:r>
        <w:t xml:space="preserve">– </w:t>
      </w:r>
      <w:r w:rsidR="00EA35C0" w:rsidRPr="00EA35C0">
        <w:t xml:space="preserve">1 </w:t>
      </w:r>
      <w:r>
        <w:t>–</w:t>
      </w:r>
      <w:r w:rsidR="00EA35C0" w:rsidRPr="00EA35C0">
        <w:t xml:space="preserve"> 3</w:t>
      </w:r>
      <w:r>
        <w:t xml:space="preserve"> </w:t>
      </w:r>
      <w:r w:rsidRPr="00EA35C0">
        <w:t>чел./га</w:t>
      </w:r>
      <w:r w:rsidR="00EA35C0" w:rsidRPr="00EA35C0">
        <w:t>.</w:t>
      </w:r>
    </w:p>
    <w:p w:rsidR="00EA35C0" w:rsidRPr="00EA35C0" w:rsidRDefault="00280450" w:rsidP="007F0DF9">
      <w:pPr>
        <w:spacing w:line="240" w:lineRule="auto"/>
      </w:pPr>
      <w:r>
        <w:t>П</w:t>
      </w:r>
      <w:r w:rsidR="00EA35C0" w:rsidRPr="00EA35C0">
        <w:t xml:space="preserve">ри числе единовременных посетителей 10 </w:t>
      </w:r>
      <w:r>
        <w:t>–</w:t>
      </w:r>
      <w:r w:rsidR="00EA35C0" w:rsidRPr="00EA35C0">
        <w:t xml:space="preserve"> 50 чел./га необходимо предусматривать дорожно-тропиночную сеть для организации их движения, а на опушках полян </w:t>
      </w:r>
      <w:r>
        <w:t>–</w:t>
      </w:r>
      <w:r w:rsidR="00EA35C0" w:rsidRPr="00EA35C0">
        <w:t xml:space="preserve"> почвозащитные посадки, при числе единовременных посетителей 50 чел./га и более </w:t>
      </w:r>
      <w:r>
        <w:t>–</w:t>
      </w:r>
      <w:r w:rsidR="00EA35C0" w:rsidRPr="00EA35C0">
        <w:t xml:space="preserve"> мероприятия по преобразованию лесного ландшафта в парковый.</w:t>
      </w:r>
    </w:p>
    <w:p w:rsidR="00EA35C0" w:rsidRPr="00EA35C0" w:rsidRDefault="00CE28A1" w:rsidP="007F0DF9">
      <w:pPr>
        <w:spacing w:line="240" w:lineRule="auto"/>
      </w:pPr>
      <w:r>
        <w:t>3</w:t>
      </w:r>
      <w:r w:rsidR="005973DC">
        <w:t>.12.</w:t>
      </w:r>
      <w:r w:rsidR="00EA35C0" w:rsidRPr="00EA35C0">
        <w:t>11</w:t>
      </w:r>
      <w:r w:rsidR="00280450">
        <w:t>.</w:t>
      </w:r>
      <w:r w:rsidR="00EA35C0" w:rsidRPr="00EA35C0">
        <w:t xml:space="preserve"> В </w:t>
      </w:r>
      <w:r w:rsidR="00280450">
        <w:t xml:space="preserve">городе-курорте Кисловодске </w:t>
      </w:r>
      <w:r w:rsidR="00EA35C0" w:rsidRPr="00EA35C0">
        <w:t xml:space="preserve">наряду с парками городского и районного значения необходимо предусматривать специализированные </w:t>
      </w:r>
      <w:r w:rsidR="00280450">
        <w:t>–</w:t>
      </w:r>
      <w:r w:rsidR="00EA35C0" w:rsidRPr="00EA35C0">
        <w:t xml:space="preserve"> детские, спортивные, выставочные, зоологические и другие парки, ботанические сады, размеры которых следует принимать </w:t>
      </w:r>
      <w:r w:rsidR="00280450">
        <w:t>по заданию на проектирование</w:t>
      </w:r>
      <w:r w:rsidR="00EA35C0" w:rsidRPr="00EA35C0">
        <w:t>.</w:t>
      </w:r>
    </w:p>
    <w:p w:rsidR="00EA35C0" w:rsidRPr="00EA35C0" w:rsidRDefault="00EA35C0" w:rsidP="007F0DF9">
      <w:pPr>
        <w:spacing w:line="240" w:lineRule="auto"/>
      </w:pPr>
      <w:r w:rsidRPr="00EA35C0">
        <w:t>Ориентировочные размеры детских парков следует принимать из расчета 0,5 м</w:t>
      </w:r>
      <w:r w:rsidRPr="00EA35C0">
        <w:rPr>
          <w:vertAlign w:val="superscript"/>
        </w:rPr>
        <w:t>2</w:t>
      </w:r>
      <w:r w:rsidRPr="00EA35C0">
        <w:t xml:space="preserve"> на одного человека, включая площадки и спортивные сооружения.</w:t>
      </w:r>
    </w:p>
    <w:p w:rsidR="00EA35C0" w:rsidRPr="00EA35C0" w:rsidRDefault="00CE28A1" w:rsidP="007F0DF9">
      <w:pPr>
        <w:spacing w:line="240" w:lineRule="auto"/>
      </w:pPr>
      <w:r>
        <w:t>3</w:t>
      </w:r>
      <w:r w:rsidR="005973DC">
        <w:t>.12.</w:t>
      </w:r>
      <w:r w:rsidR="00EA35C0" w:rsidRPr="00EA35C0">
        <w:t>12</w:t>
      </w:r>
      <w:r w:rsidR="00280450">
        <w:t>.</w:t>
      </w:r>
      <w:r w:rsidR="00EA35C0" w:rsidRPr="00EA35C0">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p>
    <w:p w:rsidR="000C6A8E" w:rsidRDefault="00CE28A1" w:rsidP="007F0DF9">
      <w:pPr>
        <w:spacing w:line="240" w:lineRule="auto"/>
      </w:pPr>
      <w:r>
        <w:t>3</w:t>
      </w:r>
      <w:r w:rsidR="005973DC">
        <w:t>.12.</w:t>
      </w:r>
      <w:r w:rsidR="00EA35C0" w:rsidRPr="00EA35C0">
        <w:t>13</w:t>
      </w:r>
      <w:r w:rsidR="000C6A8E">
        <w:t>.</w:t>
      </w:r>
      <w:r w:rsidR="00EA35C0" w:rsidRPr="00EA35C0">
        <w:t xml:space="preserve">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w:t>
      </w:r>
      <w:r w:rsidR="000C6A8E">
        <w:t xml:space="preserve"> </w:t>
      </w:r>
      <w:r w:rsidR="00EA35C0" w:rsidRPr="00EA35C0">
        <w:t xml:space="preserve">не менее: </w:t>
      </w:r>
    </w:p>
    <w:p w:rsidR="000C6A8E" w:rsidRDefault="000C6A8E" w:rsidP="007F0DF9">
      <w:pPr>
        <w:spacing w:line="240" w:lineRule="auto"/>
      </w:pPr>
      <w:r>
        <w:t xml:space="preserve">- </w:t>
      </w:r>
      <w:r w:rsidR="00EA35C0" w:rsidRPr="00EA35C0">
        <w:t xml:space="preserve">городских парков </w:t>
      </w:r>
      <w:r>
        <w:t>–</w:t>
      </w:r>
      <w:r w:rsidR="00EA35C0" w:rsidRPr="00EA35C0">
        <w:t xml:space="preserve"> 15</w:t>
      </w:r>
      <w:r>
        <w:t xml:space="preserve"> га;</w:t>
      </w:r>
    </w:p>
    <w:p w:rsidR="000C6A8E" w:rsidRDefault="000C6A8E" w:rsidP="007F0DF9">
      <w:pPr>
        <w:spacing w:line="240" w:lineRule="auto"/>
      </w:pPr>
      <w:r>
        <w:t xml:space="preserve">- </w:t>
      </w:r>
      <w:r w:rsidR="00EA35C0" w:rsidRPr="00EA35C0">
        <w:t xml:space="preserve">парков планировочных районов </w:t>
      </w:r>
      <w:r>
        <w:t>–</w:t>
      </w:r>
      <w:r w:rsidR="00EA35C0" w:rsidRPr="00EA35C0">
        <w:t xml:space="preserve"> 10</w:t>
      </w:r>
      <w:r>
        <w:t xml:space="preserve"> га;</w:t>
      </w:r>
    </w:p>
    <w:p w:rsidR="000C6A8E" w:rsidRDefault="000C6A8E" w:rsidP="007F0DF9">
      <w:pPr>
        <w:spacing w:line="240" w:lineRule="auto"/>
      </w:pPr>
      <w:r>
        <w:t xml:space="preserve">- </w:t>
      </w:r>
      <w:r w:rsidR="00EA35C0" w:rsidRPr="00EA35C0">
        <w:t xml:space="preserve">садов жилых районов </w:t>
      </w:r>
      <w:r>
        <w:t>–</w:t>
      </w:r>
      <w:r w:rsidR="00EA35C0" w:rsidRPr="00EA35C0">
        <w:t xml:space="preserve"> 3</w:t>
      </w:r>
      <w:r>
        <w:t xml:space="preserve"> га;</w:t>
      </w:r>
    </w:p>
    <w:p w:rsidR="00EA35C0" w:rsidRPr="00EA35C0" w:rsidRDefault="000C6A8E" w:rsidP="007F0DF9">
      <w:pPr>
        <w:spacing w:line="240" w:lineRule="auto"/>
      </w:pPr>
      <w:r>
        <w:t xml:space="preserve">- </w:t>
      </w:r>
      <w:r w:rsidR="00EA35C0" w:rsidRPr="00EA35C0">
        <w:t xml:space="preserve">скверов - 0,5 </w:t>
      </w:r>
      <w:r>
        <w:t xml:space="preserve">га </w:t>
      </w:r>
      <w:r w:rsidR="00EA35C0" w:rsidRPr="00EA35C0">
        <w:t xml:space="preserve">(для условий реконструкции </w:t>
      </w:r>
      <w:r>
        <w:t>–</w:t>
      </w:r>
      <w:r w:rsidR="00EA35C0" w:rsidRPr="00EA35C0">
        <w:t xml:space="preserve"> не менее 0,1</w:t>
      </w:r>
      <w:r>
        <w:t xml:space="preserve"> га</w:t>
      </w:r>
      <w:r w:rsidR="00EA35C0" w:rsidRPr="00EA35C0">
        <w:t>).</w:t>
      </w:r>
    </w:p>
    <w:p w:rsidR="00EA35C0" w:rsidRPr="00EA35C0" w:rsidRDefault="00EA35C0" w:rsidP="007F0DF9">
      <w:pPr>
        <w:spacing w:line="240" w:lineRule="auto"/>
      </w:pPr>
      <w:r w:rsidRPr="00EA35C0">
        <w:t>В общем балансе территории парков и садов площадь озелененных территорий следует принимать не менее 70%.</w:t>
      </w:r>
    </w:p>
    <w:p w:rsidR="00EA35C0" w:rsidRPr="00EA35C0" w:rsidRDefault="00CE28A1" w:rsidP="007F0DF9">
      <w:pPr>
        <w:spacing w:line="240" w:lineRule="auto"/>
      </w:pPr>
      <w:r>
        <w:t>3</w:t>
      </w:r>
      <w:r w:rsidR="005973DC">
        <w:t>.12.</w:t>
      </w:r>
      <w:r w:rsidR="000C6A8E">
        <w:t>14.</w:t>
      </w:r>
      <w:r w:rsidR="00EA35C0" w:rsidRPr="00EA35C0">
        <w:t xml:space="preserve">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0C6A8E" w:rsidRDefault="00CE28A1" w:rsidP="007F0DF9">
      <w:pPr>
        <w:spacing w:line="240" w:lineRule="auto"/>
      </w:pPr>
      <w:r>
        <w:t>3</w:t>
      </w:r>
      <w:r w:rsidR="005973DC">
        <w:t>.12.</w:t>
      </w:r>
      <w:r w:rsidR="000C6A8E">
        <w:t>15.</w:t>
      </w:r>
      <w:r w:rsidR="00EA35C0" w:rsidRPr="00EA35C0">
        <w:t xml:space="preserve">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w:t>
      </w:r>
      <w:r w:rsidR="000C6A8E">
        <w:t>маломобильных групп населения</w:t>
      </w:r>
      <w:r w:rsidR="00EA35C0" w:rsidRPr="00EA35C0">
        <w:t xml:space="preserve"> следует обеспечивать их освещение и не превышать уклоны: </w:t>
      </w:r>
    </w:p>
    <w:p w:rsidR="000C6A8E" w:rsidRDefault="000C6A8E" w:rsidP="007F0DF9">
      <w:pPr>
        <w:spacing w:line="240" w:lineRule="auto"/>
        <w:rPr>
          <w:rFonts w:cs="Times New Roman"/>
        </w:rPr>
      </w:pPr>
      <w:r>
        <w:t xml:space="preserve">- </w:t>
      </w:r>
      <w:r w:rsidR="00EA35C0" w:rsidRPr="00EA35C0">
        <w:t xml:space="preserve">продольный </w:t>
      </w:r>
      <w:r>
        <w:t>–</w:t>
      </w:r>
      <w:r w:rsidR="00EA35C0" w:rsidRPr="00EA35C0">
        <w:t xml:space="preserve"> не более </w:t>
      </w:r>
      <w:r>
        <w:t>8</w:t>
      </w:r>
      <w:r>
        <w:rPr>
          <w:rFonts w:cs="Times New Roman"/>
        </w:rPr>
        <w:t>‰;</w:t>
      </w:r>
    </w:p>
    <w:p w:rsidR="000C6A8E" w:rsidRDefault="000C6A8E" w:rsidP="007F0DF9">
      <w:pPr>
        <w:spacing w:line="240" w:lineRule="auto"/>
      </w:pPr>
      <w:r>
        <w:rPr>
          <w:rFonts w:cs="Times New Roman"/>
        </w:rPr>
        <w:t>-</w:t>
      </w:r>
      <w:r w:rsidR="00EA35C0" w:rsidRPr="00EA35C0">
        <w:t xml:space="preserve"> поперечный </w:t>
      </w:r>
      <w:r>
        <w:t>–</w:t>
      </w:r>
      <w:r w:rsidR="00EA35C0" w:rsidRPr="00EA35C0">
        <w:t xml:space="preserve"> не более</w:t>
      </w:r>
      <w:r>
        <w:t xml:space="preserve"> 2</w:t>
      </w:r>
      <w:r>
        <w:rPr>
          <w:rFonts w:cs="Times New Roman"/>
        </w:rPr>
        <w:t>‰</w:t>
      </w:r>
      <w:r>
        <w:t>;</w:t>
      </w:r>
    </w:p>
    <w:p w:rsidR="00EA35C0" w:rsidRPr="00EA35C0" w:rsidRDefault="000C6A8E" w:rsidP="007F0DF9">
      <w:pPr>
        <w:spacing w:line="240" w:lineRule="auto"/>
      </w:pPr>
      <w:r>
        <w:lastRenderedPageBreak/>
        <w:t xml:space="preserve">- </w:t>
      </w:r>
      <w:r w:rsidR="00EA35C0" w:rsidRPr="00EA35C0">
        <w:t xml:space="preserve">ширину дорожки </w:t>
      </w:r>
      <w:r>
        <w:t>–</w:t>
      </w:r>
      <w:r w:rsidR="00EA35C0" w:rsidRPr="00EA35C0">
        <w:t xml:space="preserve"> не менее 1 м, а также предусматривать карманы для отдыха и разворота коляски через каждые 100 </w:t>
      </w:r>
      <w:r>
        <w:t>–</w:t>
      </w:r>
      <w:r w:rsidR="00EA35C0" w:rsidRPr="00EA35C0">
        <w:t xml:space="preserve"> 150 м.</w:t>
      </w:r>
    </w:p>
    <w:p w:rsidR="00EA35C0" w:rsidRPr="00EA35C0" w:rsidRDefault="00CE28A1" w:rsidP="007F0DF9">
      <w:pPr>
        <w:spacing w:line="240" w:lineRule="auto"/>
      </w:pPr>
      <w:r>
        <w:t>3</w:t>
      </w:r>
      <w:r w:rsidR="005973DC">
        <w:t>.12.</w:t>
      </w:r>
      <w:r w:rsidR="00EA35C0" w:rsidRPr="00EA35C0">
        <w:t>1</w:t>
      </w:r>
      <w:r w:rsidR="000C6A8E">
        <w:t xml:space="preserve">6. </w:t>
      </w:r>
      <w:r w:rsidR="00EA35C0" w:rsidRPr="00EA35C0">
        <w:t>В составе особо охраняемых территорий выделяются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формируя курортные зоны.</w:t>
      </w:r>
    </w:p>
    <w:p w:rsidR="00EA35C0" w:rsidRPr="00EA35C0" w:rsidRDefault="00CE28A1" w:rsidP="007F0DF9">
      <w:pPr>
        <w:spacing w:line="240" w:lineRule="auto"/>
      </w:pPr>
      <w:r>
        <w:t>3</w:t>
      </w:r>
      <w:r w:rsidR="005973DC">
        <w:t>.12.</w:t>
      </w:r>
      <w:r w:rsidR="00E44128">
        <w:t xml:space="preserve">17. </w:t>
      </w:r>
      <w:r w:rsidR="00EA35C0" w:rsidRPr="00EA35C0">
        <w:t>Расстояния от границ земельных участков вновь проектируемых санаторно-курортных и оздоровительных учреждений следует принимать:</w:t>
      </w:r>
    </w:p>
    <w:p w:rsidR="00EA35C0" w:rsidRPr="00EA35C0" w:rsidRDefault="00EA35C0" w:rsidP="007F0DF9">
      <w:pPr>
        <w:spacing w:line="240" w:lineRule="auto"/>
      </w:pPr>
      <w:r w:rsidRPr="00EA35C0">
        <w:t>- до жилой и общественной застройки (не относящейся к обслуживанию</w:t>
      </w:r>
      <w:r w:rsidR="00E44128">
        <w:t xml:space="preserve"> </w:t>
      </w:r>
      <w:r w:rsidRPr="00EA35C0">
        <w:t>курортных и зон отдыха), объектов коммунального хозяйства</w:t>
      </w:r>
      <w:r w:rsidR="00E44128">
        <w:t xml:space="preserve"> </w:t>
      </w:r>
      <w:r w:rsidRPr="00EA35C0">
        <w:t xml:space="preserve">и складов </w:t>
      </w:r>
      <w:r w:rsidR="00E44128">
        <w:t xml:space="preserve">– не менее </w:t>
      </w:r>
      <w:r w:rsidRPr="00EA35C0">
        <w:t>500</w:t>
      </w:r>
      <w:r w:rsidR="00E44128">
        <w:t xml:space="preserve"> м (</w:t>
      </w:r>
      <w:r w:rsidR="00E44128" w:rsidRPr="00EA35C0">
        <w:t xml:space="preserve">в </w:t>
      </w:r>
      <w:r w:rsidRPr="00EA35C0">
        <w:t xml:space="preserve">условиях реконструкции </w:t>
      </w:r>
      <w:r w:rsidR="00E44128">
        <w:t xml:space="preserve">– </w:t>
      </w:r>
      <w:r w:rsidRPr="00EA35C0">
        <w:t>не менее 100 м</w:t>
      </w:r>
      <w:r w:rsidR="00E44128">
        <w:t>)</w:t>
      </w:r>
      <w:r w:rsidRPr="00EA35C0">
        <w:t>;</w:t>
      </w:r>
    </w:p>
    <w:p w:rsidR="00EA35C0" w:rsidRPr="00EA35C0" w:rsidRDefault="00EA35C0" w:rsidP="007F0DF9">
      <w:pPr>
        <w:spacing w:line="240" w:lineRule="auto"/>
      </w:pPr>
      <w:r w:rsidRPr="00EA35C0">
        <w:t xml:space="preserve">- до железных дорог общей сети </w:t>
      </w:r>
      <w:r w:rsidR="00E44128">
        <w:t xml:space="preserve">– не менее </w:t>
      </w:r>
      <w:r w:rsidRPr="00EA35C0">
        <w:t>500</w:t>
      </w:r>
      <w:r w:rsidR="00E44128">
        <w:t xml:space="preserve"> м</w:t>
      </w:r>
      <w:r w:rsidRPr="00EA35C0">
        <w:t>;</w:t>
      </w:r>
    </w:p>
    <w:p w:rsidR="00EA35C0" w:rsidRPr="00EA35C0" w:rsidRDefault="00EA35C0" w:rsidP="007F0DF9">
      <w:pPr>
        <w:spacing w:line="240" w:lineRule="auto"/>
      </w:pPr>
      <w:r w:rsidRPr="00EA35C0">
        <w:t xml:space="preserve">- до автомобильных </w:t>
      </w:r>
      <w:r w:rsidR="00E44128" w:rsidRPr="00EA35C0">
        <w:t xml:space="preserve">дорог </w:t>
      </w:r>
      <w:r w:rsidR="00E44128">
        <w:t xml:space="preserve">общего пользования </w:t>
      </w:r>
      <w:r w:rsidRPr="00EA35C0">
        <w:t>категорий:</w:t>
      </w:r>
    </w:p>
    <w:p w:rsidR="00EA35C0" w:rsidRPr="00EA35C0" w:rsidRDefault="00EA35C0" w:rsidP="007F0DF9">
      <w:pPr>
        <w:spacing w:line="240" w:lineRule="auto"/>
      </w:pPr>
      <w:r w:rsidRPr="00EA35C0">
        <w:t xml:space="preserve">I - III </w:t>
      </w:r>
      <w:r w:rsidR="00E44128">
        <w:t xml:space="preserve">– не менее </w:t>
      </w:r>
      <w:r w:rsidRPr="00EA35C0">
        <w:t>500</w:t>
      </w:r>
      <w:r w:rsidR="00E44128">
        <w:t xml:space="preserve"> м</w:t>
      </w:r>
      <w:r w:rsidRPr="00EA35C0">
        <w:t>,</w:t>
      </w:r>
    </w:p>
    <w:p w:rsidR="00EA35C0" w:rsidRPr="00EA35C0" w:rsidRDefault="00EA35C0" w:rsidP="007F0DF9">
      <w:pPr>
        <w:spacing w:line="240" w:lineRule="auto"/>
      </w:pPr>
      <w:r w:rsidRPr="00EA35C0">
        <w:t xml:space="preserve">IV </w:t>
      </w:r>
      <w:r w:rsidR="00E44128">
        <w:t xml:space="preserve">– не менее </w:t>
      </w:r>
      <w:r w:rsidRPr="00EA35C0">
        <w:t>200</w:t>
      </w:r>
      <w:r w:rsidR="00E44128">
        <w:t xml:space="preserve"> м</w:t>
      </w:r>
      <w:r w:rsidRPr="00EA35C0">
        <w:t>;</w:t>
      </w:r>
    </w:p>
    <w:p w:rsidR="00EA35C0" w:rsidRPr="00EA35C0" w:rsidRDefault="00EA35C0" w:rsidP="007F0DF9">
      <w:pPr>
        <w:spacing w:line="240" w:lineRule="auto"/>
      </w:pPr>
      <w:r w:rsidRPr="00EA35C0">
        <w:t xml:space="preserve">- до садово-дачной застройки </w:t>
      </w:r>
      <w:r w:rsidR="00E44128">
        <w:t xml:space="preserve">– не менее </w:t>
      </w:r>
      <w:r w:rsidRPr="00EA35C0">
        <w:t>300</w:t>
      </w:r>
      <w:r w:rsidR="00E44128">
        <w:t xml:space="preserve"> м</w:t>
      </w:r>
      <w:r w:rsidRPr="00EA35C0">
        <w:t>.</w:t>
      </w:r>
    </w:p>
    <w:p w:rsidR="00EA35C0" w:rsidRPr="00EA35C0" w:rsidRDefault="00EA35C0" w:rsidP="007F0DF9">
      <w:pPr>
        <w:spacing w:line="240" w:lineRule="auto"/>
      </w:pPr>
      <w:r w:rsidRPr="00EA35C0">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EA35C0" w:rsidRPr="00EA35C0" w:rsidRDefault="00CE28A1" w:rsidP="007F0DF9">
      <w:pPr>
        <w:spacing w:line="240" w:lineRule="auto"/>
      </w:pPr>
      <w:r>
        <w:t>3</w:t>
      </w:r>
      <w:r w:rsidR="005973DC">
        <w:t>.12.</w:t>
      </w:r>
      <w:r w:rsidR="00E44128">
        <w:t>18.</w:t>
      </w:r>
      <w:r w:rsidR="00EA35C0" w:rsidRPr="00EA35C0">
        <w:t xml:space="preserve"> Размеры территорий зон отдыха следует принимать из расчета 500 </w:t>
      </w:r>
      <w:r w:rsidR="00E44128">
        <w:t>–</w:t>
      </w:r>
      <w:r w:rsidR="00EA35C0" w:rsidRPr="00EA35C0">
        <w:t xml:space="preserve"> 1000 м</w:t>
      </w:r>
      <w:r w:rsidR="00EA35C0" w:rsidRPr="00EA35C0">
        <w:rPr>
          <w:vertAlign w:val="superscript"/>
        </w:rPr>
        <w:t>2</w:t>
      </w:r>
      <w:r w:rsidR="00EA35C0" w:rsidRPr="00EA35C0">
        <w:t xml:space="preserve"> на одного посетителя, в том числе интенсивно используемая ее часть для активных видов отдыха должна составлять не менее 100 м</w:t>
      </w:r>
      <w:r w:rsidR="00EA35C0" w:rsidRPr="00EA35C0">
        <w:rPr>
          <w:vertAlign w:val="superscript"/>
        </w:rPr>
        <w:t>2</w:t>
      </w:r>
      <w:r w:rsidR="00EA35C0" w:rsidRPr="00EA35C0">
        <w:t xml:space="preserve"> на одного посетителя. Площадь участка зоны массового кратковременного отдыха следует принимать не менее 50 га.</w:t>
      </w:r>
    </w:p>
    <w:p w:rsidR="00EA35C0" w:rsidRPr="00EA35C0" w:rsidRDefault="00EA35C0" w:rsidP="007F0DF9">
      <w:pPr>
        <w:spacing w:line="240" w:lineRule="auto"/>
      </w:pPr>
      <w:r w:rsidRPr="00EA35C0">
        <w:t xml:space="preserve">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w:t>
      </w:r>
      <w:r w:rsidR="00E44128">
        <w:t>–</w:t>
      </w:r>
      <w:r w:rsidRPr="00EA35C0">
        <w:t xml:space="preserve"> не менее 300 м.</w:t>
      </w:r>
    </w:p>
    <w:p w:rsidR="00EA35C0" w:rsidRPr="00EA35C0" w:rsidRDefault="00CE28A1" w:rsidP="007F0DF9">
      <w:pPr>
        <w:spacing w:line="240" w:lineRule="auto"/>
      </w:pPr>
      <w:r>
        <w:t>3</w:t>
      </w:r>
      <w:r w:rsidR="005973DC">
        <w:t>.12.</w:t>
      </w:r>
      <w:r w:rsidR="00E44128">
        <w:t>19.</w:t>
      </w:r>
      <w:r w:rsidR="00EA35C0" w:rsidRPr="00EA35C0">
        <w:t xml:space="preserve"> Размеры стоянок автомобилей, размещаемых у границ лесопарков, зон отдыха и курортных зон, следует определять по заданию на проектирование.</w:t>
      </w:r>
    </w:p>
    <w:p w:rsidR="00EA35C0" w:rsidRPr="00EA35C0" w:rsidRDefault="00CE28A1" w:rsidP="007F0DF9">
      <w:pPr>
        <w:spacing w:line="240" w:lineRule="auto"/>
      </w:pPr>
      <w:r>
        <w:t>3</w:t>
      </w:r>
      <w:r w:rsidR="005973DC">
        <w:t>.12.</w:t>
      </w:r>
      <w:r w:rsidR="00E44128">
        <w:t>20.</w:t>
      </w:r>
      <w:r w:rsidR="00EA35C0" w:rsidRPr="00EA35C0">
        <w:t xml:space="preserve"> Курортная зона </w:t>
      </w:r>
      <w:r w:rsidR="00E44128">
        <w:t xml:space="preserve">города-курорта Кисловодска </w:t>
      </w:r>
      <w:r w:rsidR="00EA35C0" w:rsidRPr="00EA35C0">
        <w:t>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В ее пределах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 эти центры включаются общекурортный центр, курортные парки и другие озелененные территории общего пользования.</w:t>
      </w:r>
    </w:p>
    <w:p w:rsidR="00EA35C0" w:rsidRPr="00EA35C0" w:rsidRDefault="00CE28A1" w:rsidP="007F0DF9">
      <w:pPr>
        <w:spacing w:line="240" w:lineRule="auto"/>
      </w:pPr>
      <w:r>
        <w:lastRenderedPageBreak/>
        <w:t>3</w:t>
      </w:r>
      <w:r w:rsidR="005973DC">
        <w:t>.12.</w:t>
      </w:r>
      <w:r w:rsidR="00E44128">
        <w:t>21.</w:t>
      </w:r>
      <w:r w:rsidR="00EA35C0" w:rsidRPr="00EA35C0">
        <w:t xml:space="preserve"> При проектировании </w:t>
      </w:r>
      <w:r w:rsidR="00E44128">
        <w:t xml:space="preserve">новых </w:t>
      </w:r>
      <w:r w:rsidR="00EA35C0" w:rsidRPr="00EA35C0">
        <w:t xml:space="preserve">курортных зон </w:t>
      </w:r>
      <w:r w:rsidR="00E44128">
        <w:t xml:space="preserve">на территории городского округа города-курорта Кисловодска </w:t>
      </w:r>
      <w:r w:rsidR="00EA35C0" w:rsidRPr="00EA35C0">
        <w:t>следует предусматривать:</w:t>
      </w:r>
    </w:p>
    <w:p w:rsidR="00EA35C0" w:rsidRPr="00EA35C0" w:rsidRDefault="00EA35C0" w:rsidP="007F0DF9">
      <w:pPr>
        <w:spacing w:line="240" w:lineRule="auto"/>
      </w:pPr>
      <w:r w:rsidRPr="00EA35C0">
        <w:t>-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rsidR="00EA35C0" w:rsidRPr="00EA35C0" w:rsidRDefault="00EA35C0" w:rsidP="007F0DF9">
      <w:pPr>
        <w:spacing w:line="240" w:lineRule="auto"/>
      </w:pPr>
      <w:r w:rsidRPr="00EA35C0">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EA35C0" w:rsidRPr="00EA35C0" w:rsidRDefault="00EA35C0" w:rsidP="007F0DF9">
      <w:pPr>
        <w:spacing w:line="240" w:lineRule="auto"/>
      </w:pPr>
      <w:r w:rsidRPr="00EA35C0">
        <w:t>- ограничение движения транспорта и полное исключение транзитных транспортных потоков.</w:t>
      </w:r>
    </w:p>
    <w:p w:rsidR="00EA35C0" w:rsidRPr="00EA35C0" w:rsidRDefault="00EA35C0" w:rsidP="007F0DF9">
      <w:pPr>
        <w:spacing w:line="240" w:lineRule="auto"/>
      </w:pPr>
      <w:r w:rsidRPr="00EA35C0">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EA35C0" w:rsidRPr="00EA35C0" w:rsidRDefault="00CE28A1" w:rsidP="007F0DF9">
      <w:pPr>
        <w:spacing w:line="240" w:lineRule="auto"/>
      </w:pPr>
      <w:r>
        <w:t>3</w:t>
      </w:r>
      <w:r w:rsidR="005973DC">
        <w:t>.12.</w:t>
      </w:r>
      <w:r w:rsidR="00E44128">
        <w:t>22.</w:t>
      </w:r>
      <w:r w:rsidR="00EA35C0" w:rsidRPr="00EA35C0">
        <w:t xml:space="preserve"> Однородные и близкие по профилю санаторно-курортные и оздоровительные учреждения, размещаемые в пределах курортных зон,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E44128" w:rsidRDefault="00CE28A1" w:rsidP="007F0DF9">
      <w:pPr>
        <w:spacing w:line="240" w:lineRule="auto"/>
      </w:pPr>
      <w:r>
        <w:t>3</w:t>
      </w:r>
      <w:r w:rsidR="005973DC">
        <w:t>.12.</w:t>
      </w:r>
      <w:r w:rsidR="00EA35C0" w:rsidRPr="00EA35C0">
        <w:t>2</w:t>
      </w:r>
      <w:r w:rsidR="00E44128">
        <w:t>3.</w:t>
      </w:r>
      <w:r w:rsidR="00EA35C0" w:rsidRPr="00EA35C0">
        <w:t xml:space="preserve"> Размеры территорий общего пользования курортных зон следует устанавливать в санаторно-курортных и оздоровительных учреждениях</w:t>
      </w:r>
      <w:r w:rsidR="00E44128">
        <w:t xml:space="preserve"> из </w:t>
      </w:r>
      <w:r w:rsidR="00E44128" w:rsidRPr="00EA35C0">
        <w:t>расчета</w:t>
      </w:r>
      <w:r w:rsidR="00EA35C0" w:rsidRPr="00EA35C0">
        <w:t xml:space="preserve">: </w:t>
      </w:r>
    </w:p>
    <w:p w:rsidR="00E44128" w:rsidRDefault="00E44128" w:rsidP="007F0DF9">
      <w:pPr>
        <w:spacing w:line="240" w:lineRule="auto"/>
      </w:pPr>
      <w:r>
        <w:t xml:space="preserve">- </w:t>
      </w:r>
      <w:r w:rsidR="00EA35C0" w:rsidRPr="00EA35C0">
        <w:t xml:space="preserve">общекурортных центров </w:t>
      </w:r>
      <w:r>
        <w:t>–</w:t>
      </w:r>
      <w:r w:rsidR="00EA35C0" w:rsidRPr="00EA35C0">
        <w:t xml:space="preserve"> 10</w:t>
      </w:r>
      <w:r w:rsidRPr="00EA35C0">
        <w:t xml:space="preserve"> м</w:t>
      </w:r>
      <w:r w:rsidRPr="00EA35C0">
        <w:rPr>
          <w:vertAlign w:val="superscript"/>
        </w:rPr>
        <w:t>2</w:t>
      </w:r>
      <w:r w:rsidRPr="00EA35C0">
        <w:t xml:space="preserve"> на одно место</w:t>
      </w:r>
      <w:r>
        <w:t>;</w:t>
      </w:r>
    </w:p>
    <w:p w:rsidR="00EA35C0" w:rsidRPr="00EA35C0" w:rsidRDefault="00E44128" w:rsidP="007F0DF9">
      <w:pPr>
        <w:spacing w:line="240" w:lineRule="auto"/>
      </w:pPr>
      <w:r>
        <w:t>-</w:t>
      </w:r>
      <w:r w:rsidR="00EA35C0" w:rsidRPr="00EA35C0">
        <w:t xml:space="preserve"> озелененных </w:t>
      </w:r>
      <w:r>
        <w:t>–</w:t>
      </w:r>
      <w:r w:rsidR="00EA35C0" w:rsidRPr="00EA35C0">
        <w:t xml:space="preserve"> 100</w:t>
      </w:r>
      <w:r w:rsidRPr="00EA35C0">
        <w:t xml:space="preserve"> м</w:t>
      </w:r>
      <w:r w:rsidRPr="00EA35C0">
        <w:rPr>
          <w:vertAlign w:val="superscript"/>
        </w:rPr>
        <w:t>2</w:t>
      </w:r>
      <w:r w:rsidRPr="00EA35C0">
        <w:t xml:space="preserve"> на одно место</w:t>
      </w:r>
      <w:r w:rsidR="00EA35C0" w:rsidRPr="00EA35C0">
        <w:t>.</w:t>
      </w:r>
    </w:p>
    <w:p w:rsidR="00EA0163" w:rsidRPr="00844875" w:rsidRDefault="00CE28A1" w:rsidP="0030289C">
      <w:pPr>
        <w:spacing w:before="240" w:after="240" w:line="240" w:lineRule="auto"/>
        <w:ind w:firstLine="0"/>
        <w:jc w:val="center"/>
        <w:outlineLvl w:val="0"/>
      </w:pPr>
      <w:bookmarkStart w:id="25" w:name="_Toc501620847"/>
      <w:r>
        <w:t>4</w:t>
      </w:r>
      <w:r w:rsidR="00EA0163" w:rsidRPr="00844875">
        <w:t>. Материалы по обоснованию расчетных показателей, содержащихся в основной части нормативов градостроительного проектирования</w:t>
      </w:r>
      <w:bookmarkEnd w:id="25"/>
      <w:r w:rsidR="00774476">
        <w:t>.</w:t>
      </w:r>
    </w:p>
    <w:p w:rsidR="003A32B9" w:rsidRPr="00844875" w:rsidRDefault="006C67EA" w:rsidP="007F0DF9">
      <w:pPr>
        <w:spacing w:line="240" w:lineRule="auto"/>
        <w:outlineLvl w:val="2"/>
      </w:pPr>
      <w:bookmarkStart w:id="26" w:name="_Toc501620856"/>
      <w:r>
        <w:t>4</w:t>
      </w:r>
      <w:r w:rsidR="003A32B9">
        <w:t>.</w:t>
      </w:r>
      <w:r w:rsidR="004D1885">
        <w:t>1</w:t>
      </w:r>
      <w:r w:rsidR="003A32B9" w:rsidRPr="00844875">
        <w:t>. Обоснование уровня обеспечения населения жилыми домами муниципальной собственности, помещениями муниципального жилищного фонда</w:t>
      </w:r>
      <w:bookmarkEnd w:id="26"/>
      <w:r w:rsidR="00D27EC9">
        <w:t>.</w:t>
      </w:r>
    </w:p>
    <w:p w:rsidR="003A32B9" w:rsidRPr="004A77C4" w:rsidRDefault="003A32B9" w:rsidP="007F0DF9">
      <w:pPr>
        <w:spacing w:line="240" w:lineRule="auto"/>
      </w:pPr>
      <w:r w:rsidRPr="004A77C4">
        <w:t>Учетная норма площади жилого помещения при постановке граждан на учет в качестве нуждающихся в получении жилых помещений в городе-курорте Кисловодске и нормы предоставления площади жилого помещения по договорам социального найма утверждаются представительным органом местного самоуправления городского округа города-курорта Кисловодска.</w:t>
      </w:r>
    </w:p>
    <w:p w:rsidR="003A32B9" w:rsidRPr="004A77C4" w:rsidRDefault="003A32B9" w:rsidP="007F0DF9">
      <w:pPr>
        <w:spacing w:line="240" w:lineRule="auto"/>
      </w:pPr>
      <w:r w:rsidRPr="004A77C4">
        <w:t xml:space="preserve">Согласно решению </w:t>
      </w:r>
      <w:r w:rsidRPr="004A77C4">
        <w:rPr>
          <w:bCs/>
        </w:rPr>
        <w:t xml:space="preserve">Думы города-курорта Кисловодска от 27.03.2015 № 43-415 «Об установлении учетной нормы площади жилого помещения и нормы предоставления площади жилого помещения по договору социального найма на территории городского округа города-курорта Кисловодска» </w:t>
      </w:r>
      <w:r w:rsidRPr="004A77C4">
        <w:t xml:space="preserve">минимальная норма предоставления площади жилого помещения по договорам социального найма составляет 15-18 </w:t>
      </w:r>
      <w:r w:rsidRPr="004A77C4">
        <w:rPr>
          <w:rFonts w:cs="Times New Roman"/>
          <w:szCs w:val="28"/>
        </w:rPr>
        <w:t>м</w:t>
      </w:r>
      <w:r w:rsidRPr="004A77C4">
        <w:rPr>
          <w:rFonts w:cs="Times New Roman"/>
          <w:szCs w:val="28"/>
          <w:vertAlign w:val="superscript"/>
        </w:rPr>
        <w:t>2</w:t>
      </w:r>
      <w:r w:rsidRPr="004A77C4">
        <w:t xml:space="preserve"> общей площади жилого помещения, предоставляемого на каждого члена семьи, и от 18 до 36 </w:t>
      </w:r>
      <w:r w:rsidRPr="004A77C4">
        <w:rPr>
          <w:rFonts w:cs="Times New Roman"/>
          <w:szCs w:val="28"/>
        </w:rPr>
        <w:t>м</w:t>
      </w:r>
      <w:r w:rsidRPr="004A77C4">
        <w:rPr>
          <w:rFonts w:cs="Times New Roman"/>
          <w:szCs w:val="28"/>
          <w:vertAlign w:val="superscript"/>
        </w:rPr>
        <w:t>2</w:t>
      </w:r>
      <w:r w:rsidRPr="004A77C4">
        <w:t xml:space="preserve"> для одиноко проживающего гражданина. </w:t>
      </w:r>
    </w:p>
    <w:p w:rsidR="003A32B9" w:rsidRPr="004A77C4" w:rsidRDefault="003A32B9" w:rsidP="007F0DF9">
      <w:pPr>
        <w:spacing w:line="240" w:lineRule="auto"/>
      </w:pPr>
      <w:r w:rsidRPr="004A77C4">
        <w:t xml:space="preserve">Расчет потребности в объемах социального жилья осуществлять исходя из обеспеченности 18 </w:t>
      </w:r>
      <w:r w:rsidRPr="004A77C4">
        <w:rPr>
          <w:rFonts w:cs="Times New Roman"/>
          <w:szCs w:val="28"/>
        </w:rPr>
        <w:t>м</w:t>
      </w:r>
      <w:r w:rsidRPr="004A77C4">
        <w:rPr>
          <w:rFonts w:cs="Times New Roman"/>
          <w:szCs w:val="28"/>
          <w:vertAlign w:val="superscript"/>
        </w:rPr>
        <w:t>2</w:t>
      </w:r>
      <w:r w:rsidRPr="004A77C4">
        <w:t xml:space="preserve">/чел., в объемах специализированного жилья – из обеспеченности от 18 </w:t>
      </w:r>
      <w:r w:rsidRPr="004A77C4">
        <w:rPr>
          <w:rFonts w:cs="Times New Roman"/>
          <w:szCs w:val="28"/>
        </w:rPr>
        <w:t>м</w:t>
      </w:r>
      <w:r w:rsidRPr="004A77C4">
        <w:rPr>
          <w:rFonts w:cs="Times New Roman"/>
          <w:szCs w:val="28"/>
          <w:vertAlign w:val="superscript"/>
        </w:rPr>
        <w:t>2</w:t>
      </w:r>
      <w:r w:rsidRPr="004A77C4">
        <w:t>/чел.</w:t>
      </w:r>
    </w:p>
    <w:p w:rsidR="003A32B9" w:rsidRPr="004A77C4" w:rsidRDefault="003A32B9" w:rsidP="007F0DF9">
      <w:pPr>
        <w:spacing w:line="240" w:lineRule="auto"/>
      </w:pPr>
      <w:r w:rsidRPr="004A77C4">
        <w:lastRenderedPageBreak/>
        <w:t>Расчетные показатели минимальной обеспеченности общей площадью жилых помещений для индивидуальной жилой застройки не нормируются.</w:t>
      </w:r>
    </w:p>
    <w:p w:rsidR="003A32B9" w:rsidRPr="00844875" w:rsidRDefault="006C67EA" w:rsidP="007F0DF9">
      <w:pPr>
        <w:spacing w:line="240" w:lineRule="auto"/>
        <w:outlineLvl w:val="2"/>
      </w:pPr>
      <w:bookmarkStart w:id="27" w:name="_Toc501620857"/>
      <w:r>
        <w:t>4</w:t>
      </w:r>
      <w:r w:rsidR="003A32B9">
        <w:t>.3</w:t>
      </w:r>
      <w:r w:rsidR="003A32B9" w:rsidRPr="00844875">
        <w:t>. 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27"/>
      <w:r w:rsidR="00D27EC9">
        <w:t>.</w:t>
      </w:r>
    </w:p>
    <w:p w:rsidR="003A32B9" w:rsidRPr="004A77C4" w:rsidRDefault="003A32B9" w:rsidP="007F0DF9">
      <w:pPr>
        <w:spacing w:line="240" w:lineRule="auto"/>
      </w:pPr>
      <w:r w:rsidRPr="004A77C4">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3A32B9" w:rsidRPr="004A77C4" w:rsidRDefault="003A32B9" w:rsidP="007F0DF9">
      <w:pPr>
        <w:spacing w:line="240" w:lineRule="auto"/>
      </w:pPr>
      <w:r w:rsidRPr="004A77C4">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3A32B9" w:rsidRPr="004A77C4" w:rsidRDefault="003A32B9" w:rsidP="007F0DF9">
      <w:pPr>
        <w:spacing w:line="240" w:lineRule="auto"/>
      </w:pPr>
      <w:r w:rsidRPr="004A77C4">
        <w:t>Инженерно-технические мероприятия предупреждения чрезвычайных ситуаций должны предусматриваться при:</w:t>
      </w:r>
    </w:p>
    <w:p w:rsidR="003A32B9" w:rsidRPr="004A77C4" w:rsidRDefault="003A32B9" w:rsidP="007F0DF9">
      <w:pPr>
        <w:spacing w:line="240" w:lineRule="auto"/>
      </w:pPr>
      <w:r w:rsidRPr="004A77C4">
        <w:t>- подготовке документов территориального планирования города-курорта Кисловодска (генерального плана городского округа);</w:t>
      </w:r>
    </w:p>
    <w:p w:rsidR="003A32B9" w:rsidRPr="004A77C4" w:rsidRDefault="003A32B9" w:rsidP="007F0DF9">
      <w:pPr>
        <w:spacing w:line="240" w:lineRule="auto"/>
      </w:pPr>
      <w:r w:rsidRPr="004A77C4">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3A32B9" w:rsidRPr="004A77C4" w:rsidRDefault="003A32B9" w:rsidP="007F0DF9">
      <w:pPr>
        <w:spacing w:line="240" w:lineRule="auto"/>
      </w:pPr>
      <w:r w:rsidRPr="004A77C4">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3A32B9" w:rsidRPr="004A77C4" w:rsidRDefault="003A32B9" w:rsidP="007F0DF9">
      <w:pPr>
        <w:spacing w:line="240" w:lineRule="auto"/>
      </w:pPr>
      <w:r w:rsidRPr="004A77C4">
        <w:t>Проектирование инженерно-технических мероприятий предупреждения чрезвычайных</w:t>
      </w:r>
      <w:r w:rsidR="00774476">
        <w:t xml:space="preserve"> </w:t>
      </w:r>
      <w:r w:rsidRPr="004A77C4">
        <w:t>ситуаций на действующих (законченных строительством) предприятиях должно осуществляться в соответствии с требованиями нормативных документов ИТМ ГОЧС.</w:t>
      </w:r>
    </w:p>
    <w:p w:rsidR="003A32B9" w:rsidRPr="004A77C4" w:rsidRDefault="003A32B9" w:rsidP="007F0DF9">
      <w:pPr>
        <w:spacing w:line="240" w:lineRule="auto"/>
        <w:rPr>
          <w:b/>
          <w:bCs/>
        </w:rPr>
      </w:pPr>
      <w:r w:rsidRPr="004A77C4">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СП 88.13330.2014, </w:t>
      </w:r>
      <w:r w:rsidRPr="004A77C4">
        <w:rPr>
          <w:bCs/>
        </w:rPr>
        <w:t>СП 165.1325800.2014</w:t>
      </w:r>
      <w:r w:rsidRPr="004A77C4">
        <w:t xml:space="preserve">, </w:t>
      </w:r>
      <w:r w:rsidRPr="004A77C4">
        <w:rPr>
          <w:bCs/>
        </w:rPr>
        <w:t>СП 264.1325800.2016</w:t>
      </w:r>
      <w:r w:rsidRPr="004A77C4">
        <w:t>, а также с требованиями настоящих Нормативов.</w:t>
      </w:r>
    </w:p>
    <w:p w:rsidR="003A32B9" w:rsidRPr="004A77C4" w:rsidRDefault="003A32B9" w:rsidP="007F0DF9">
      <w:pPr>
        <w:spacing w:line="240" w:lineRule="auto"/>
        <w:rPr>
          <w:b/>
        </w:rPr>
      </w:pPr>
      <w:r w:rsidRPr="004A77C4">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города-курорта Кисловодска в соответствии с требованиями Федерального закона «О защите населения и территорий от </w:t>
      </w:r>
      <w:r w:rsidRPr="004A77C4">
        <w:lastRenderedPageBreak/>
        <w:t>чрезвычайных ситуаций природного и техногенного характера» с учетом требований ГОСТ Р 22.0.07-95.</w:t>
      </w:r>
    </w:p>
    <w:p w:rsidR="00356D70" w:rsidRDefault="00356D70" w:rsidP="00081347">
      <w:pPr>
        <w:spacing w:line="240" w:lineRule="exact"/>
        <w:jc w:val="right"/>
        <w:outlineLvl w:val="0"/>
      </w:pPr>
      <w:bookmarkStart w:id="28" w:name="_Toc501620849"/>
    </w:p>
    <w:p w:rsidR="008E4F11" w:rsidRDefault="008E4F11" w:rsidP="00081347">
      <w:pPr>
        <w:spacing w:line="240" w:lineRule="exact"/>
        <w:jc w:val="right"/>
        <w:outlineLvl w:val="0"/>
      </w:pPr>
    </w:p>
    <w:p w:rsidR="008E4F11" w:rsidRDefault="008E4F11" w:rsidP="00081347">
      <w:pPr>
        <w:spacing w:line="240" w:lineRule="exact"/>
        <w:jc w:val="right"/>
        <w:outlineLvl w:val="0"/>
      </w:pPr>
    </w:p>
    <w:p w:rsidR="008E4F11" w:rsidRDefault="008E4F11" w:rsidP="00081347">
      <w:pPr>
        <w:spacing w:line="240" w:lineRule="exact"/>
        <w:jc w:val="right"/>
        <w:outlineLvl w:val="0"/>
      </w:pPr>
    </w:p>
    <w:p w:rsidR="008E4F11" w:rsidRDefault="008E4F11" w:rsidP="00081347">
      <w:pPr>
        <w:spacing w:line="240" w:lineRule="exact"/>
        <w:jc w:val="right"/>
        <w:outlineLvl w:val="0"/>
      </w:pPr>
    </w:p>
    <w:p w:rsidR="008E4F11" w:rsidRDefault="008E4F11" w:rsidP="00081347">
      <w:pPr>
        <w:spacing w:line="240" w:lineRule="exact"/>
        <w:jc w:val="right"/>
        <w:outlineLvl w:val="0"/>
      </w:pPr>
    </w:p>
    <w:p w:rsidR="008E4F11" w:rsidRDefault="008E4F11" w:rsidP="00081347">
      <w:pPr>
        <w:spacing w:line="240" w:lineRule="exact"/>
        <w:jc w:val="right"/>
        <w:outlineLvl w:val="0"/>
      </w:pPr>
    </w:p>
    <w:p w:rsidR="008E4F11" w:rsidRDefault="008E4F11" w:rsidP="00081347">
      <w:pPr>
        <w:spacing w:line="240" w:lineRule="exact"/>
        <w:jc w:val="right"/>
        <w:outlineLvl w:val="0"/>
      </w:pPr>
    </w:p>
    <w:p w:rsidR="00DF13BE" w:rsidRDefault="00DF13BE" w:rsidP="00DF13BE">
      <w:pPr>
        <w:spacing w:line="240" w:lineRule="auto"/>
        <w:ind w:firstLine="0"/>
      </w:pPr>
    </w:p>
    <w:p w:rsidR="00DF13BE" w:rsidRDefault="00DF13BE" w:rsidP="00DF13BE">
      <w:pPr>
        <w:spacing w:line="240" w:lineRule="exact"/>
        <w:ind w:firstLine="0"/>
      </w:pPr>
      <w:r>
        <w:t xml:space="preserve">Председатель Думы </w:t>
      </w:r>
    </w:p>
    <w:p w:rsidR="00DF13BE" w:rsidRDefault="00DF13BE" w:rsidP="00DF13BE">
      <w:pPr>
        <w:spacing w:line="240" w:lineRule="exact"/>
        <w:ind w:firstLine="0"/>
      </w:pPr>
      <w:r>
        <w:t>города-курорта Кисловодска                                                         Л.Н. Волошина</w:t>
      </w: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r>
        <w:t>Визирует:</w:t>
      </w: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p>
    <w:p w:rsidR="00DF13BE" w:rsidRDefault="00DF13BE" w:rsidP="00DF13BE">
      <w:pPr>
        <w:spacing w:line="240" w:lineRule="exact"/>
        <w:ind w:firstLine="0"/>
      </w:pPr>
      <w:r>
        <w:t>Начальник управления архитектуры и</w:t>
      </w:r>
    </w:p>
    <w:p w:rsidR="00DF13BE" w:rsidRDefault="00DF13BE" w:rsidP="00DF13BE">
      <w:pPr>
        <w:spacing w:line="240" w:lineRule="exact"/>
        <w:ind w:firstLine="0"/>
      </w:pPr>
      <w:r>
        <w:t>градостроительства администрации</w:t>
      </w:r>
    </w:p>
    <w:p w:rsidR="00DF13BE" w:rsidRDefault="00DF13BE" w:rsidP="00DF13BE">
      <w:pPr>
        <w:spacing w:line="240" w:lineRule="exact"/>
        <w:ind w:firstLine="0"/>
      </w:pPr>
      <w:r>
        <w:t>города-курорта Кисловодска                                                         А.П. Миненко</w:t>
      </w:r>
    </w:p>
    <w:p w:rsidR="005C40F6" w:rsidRDefault="00081347" w:rsidP="00081347">
      <w:pPr>
        <w:spacing w:line="240" w:lineRule="exact"/>
        <w:jc w:val="right"/>
        <w:outlineLvl w:val="0"/>
      </w:pPr>
      <w:r>
        <w:lastRenderedPageBreak/>
        <w:t xml:space="preserve">Приложение </w:t>
      </w:r>
    </w:p>
    <w:p w:rsidR="00081347" w:rsidRDefault="00081347" w:rsidP="00081347">
      <w:pPr>
        <w:spacing w:line="240" w:lineRule="exact"/>
        <w:jc w:val="right"/>
        <w:outlineLvl w:val="0"/>
      </w:pPr>
      <w:r>
        <w:t xml:space="preserve">к нормативам градостроительного </w:t>
      </w:r>
    </w:p>
    <w:p w:rsidR="00081347" w:rsidRDefault="00081347" w:rsidP="00081347">
      <w:pPr>
        <w:spacing w:line="240" w:lineRule="exact"/>
        <w:jc w:val="right"/>
        <w:outlineLvl w:val="0"/>
      </w:pPr>
      <w:r>
        <w:t xml:space="preserve">проектирования муниципального образования </w:t>
      </w:r>
    </w:p>
    <w:p w:rsidR="00081347" w:rsidRDefault="00081347" w:rsidP="00081347">
      <w:pPr>
        <w:spacing w:line="240" w:lineRule="exact"/>
        <w:jc w:val="right"/>
        <w:outlineLvl w:val="1"/>
      </w:pPr>
      <w:r>
        <w:t>городского округа города-курорта Кисловодска</w:t>
      </w:r>
    </w:p>
    <w:p w:rsidR="00F64583" w:rsidRPr="00844875" w:rsidRDefault="00081347" w:rsidP="005C4EC7">
      <w:pPr>
        <w:spacing w:before="240" w:after="240" w:line="240" w:lineRule="auto"/>
        <w:ind w:left="1" w:firstLine="707"/>
        <w:jc w:val="center"/>
        <w:outlineLvl w:val="1"/>
      </w:pPr>
      <w:r>
        <w:t>1.</w:t>
      </w:r>
      <w:r w:rsidR="00F64583" w:rsidRPr="00844875">
        <w:t xml:space="preserve"> Нормативн</w:t>
      </w:r>
      <w:bookmarkEnd w:id="28"/>
      <w:r w:rsidR="005C4EC7">
        <w:t>ые ссылки</w:t>
      </w:r>
      <w:r w:rsidR="00D27EC9">
        <w:t>.</w:t>
      </w:r>
    </w:p>
    <w:p w:rsidR="00F64583" w:rsidRPr="00844875" w:rsidRDefault="007F0005" w:rsidP="007F0DF9">
      <w:pPr>
        <w:spacing w:line="240" w:lineRule="auto"/>
        <w:outlineLvl w:val="2"/>
      </w:pPr>
      <w:bookmarkStart w:id="29" w:name="_Toc501620850"/>
      <w:r>
        <w:t>1</w:t>
      </w:r>
      <w:r w:rsidR="00F64583" w:rsidRPr="00844875">
        <w:t>.1. Кодексы Российской Федерации</w:t>
      </w:r>
      <w:bookmarkEnd w:id="29"/>
      <w:r w:rsidR="00D27EC9">
        <w:t>:</w:t>
      </w:r>
    </w:p>
    <w:p w:rsidR="00F64583" w:rsidRPr="004A77C4" w:rsidRDefault="00F64583" w:rsidP="007F0DF9">
      <w:pPr>
        <w:spacing w:line="240" w:lineRule="auto"/>
      </w:pPr>
      <w:r w:rsidRPr="004A77C4">
        <w:t>- Градостроительный кодекс Российской Федерации от 29 декабря 2004 г. № 190-ФЗ;</w:t>
      </w:r>
    </w:p>
    <w:p w:rsidR="00F64583" w:rsidRPr="004A77C4" w:rsidRDefault="00F64583" w:rsidP="007F0DF9">
      <w:pPr>
        <w:spacing w:line="240" w:lineRule="auto"/>
      </w:pPr>
      <w:r w:rsidRPr="004A77C4">
        <w:t>- Земельный кодекс Российской Федерации от 25 октября 2001 г. № 136-ФЗ;</w:t>
      </w:r>
    </w:p>
    <w:p w:rsidR="00F64583" w:rsidRPr="004A77C4" w:rsidRDefault="00F64583" w:rsidP="007F0DF9">
      <w:pPr>
        <w:spacing w:line="240" w:lineRule="auto"/>
      </w:pPr>
      <w:r w:rsidRPr="004A77C4">
        <w:t>- Гражданский кодекс Российской Федерации, часть I, от 30 ноября 1994 г. № 51-ФЗ;</w:t>
      </w:r>
    </w:p>
    <w:p w:rsidR="00F64583" w:rsidRPr="004A77C4" w:rsidRDefault="00F64583" w:rsidP="007F0DF9">
      <w:pPr>
        <w:spacing w:line="240" w:lineRule="auto"/>
      </w:pPr>
      <w:r w:rsidRPr="004A77C4">
        <w:t>- Водный кодекс Российской Федерации от 3 июня 2006 г. № 74-ФЗ;</w:t>
      </w:r>
    </w:p>
    <w:p w:rsidR="00F64583" w:rsidRPr="004A77C4" w:rsidRDefault="00F64583" w:rsidP="007F0DF9">
      <w:pPr>
        <w:spacing w:line="240" w:lineRule="auto"/>
      </w:pPr>
      <w:r w:rsidRPr="004A77C4">
        <w:t>- Лесной кодекс Российской Федерации от 4 декабря 2006 г. № 200-ФЗ;</w:t>
      </w:r>
    </w:p>
    <w:p w:rsidR="00F64583" w:rsidRPr="004A77C4" w:rsidRDefault="00F64583" w:rsidP="007F0DF9">
      <w:pPr>
        <w:spacing w:line="240" w:lineRule="auto"/>
      </w:pPr>
      <w:r w:rsidRPr="004A77C4">
        <w:t>- Воздушный кодекс Российской Федерации от 19 марта 1997 г. № 60-ФЗ;</w:t>
      </w:r>
    </w:p>
    <w:p w:rsidR="00F64583" w:rsidRPr="004A77C4" w:rsidRDefault="00F64583" w:rsidP="007F0DF9">
      <w:pPr>
        <w:spacing w:line="240" w:lineRule="auto"/>
      </w:pPr>
      <w:r w:rsidRPr="004A77C4">
        <w:t>- Жилищный кодекс Российской Федерации от 29 декабря 2004 г. № 188-ФЗ.</w:t>
      </w:r>
    </w:p>
    <w:p w:rsidR="00F64583" w:rsidRPr="00844875" w:rsidRDefault="007F0005" w:rsidP="007F0DF9">
      <w:pPr>
        <w:spacing w:line="240" w:lineRule="auto"/>
        <w:outlineLvl w:val="2"/>
      </w:pPr>
      <w:bookmarkStart w:id="30" w:name="_Toc501620851"/>
      <w:r>
        <w:t>1.2</w:t>
      </w:r>
      <w:r w:rsidR="00F64583" w:rsidRPr="00844875">
        <w:t>. Федеральные законы</w:t>
      </w:r>
      <w:bookmarkEnd w:id="30"/>
      <w:r w:rsidR="00D27EC9">
        <w:t>:</w:t>
      </w:r>
    </w:p>
    <w:p w:rsidR="00F64583" w:rsidRPr="004A77C4" w:rsidRDefault="00F64583" w:rsidP="007F0DF9">
      <w:pPr>
        <w:spacing w:line="240" w:lineRule="auto"/>
      </w:pPr>
      <w:r w:rsidRPr="004A77C4">
        <w:t>- Федеральный закон от 29 декабря 2004 г. № 191-ФЗ</w:t>
      </w:r>
      <w:r w:rsidR="000F7D36" w:rsidRPr="004A77C4">
        <w:t xml:space="preserve"> «</w:t>
      </w:r>
      <w:r w:rsidRPr="004A77C4">
        <w:t>О введении в действие</w:t>
      </w:r>
      <w:r w:rsidR="00243BA3" w:rsidRPr="004A77C4">
        <w:t xml:space="preserve"> </w:t>
      </w:r>
      <w:r w:rsidRPr="004A77C4">
        <w:t>Градостроительного кодекса Российской Федерации</w:t>
      </w:r>
      <w:r w:rsidR="000F7D36" w:rsidRPr="004A77C4">
        <w:t>»;</w:t>
      </w:r>
    </w:p>
    <w:p w:rsidR="00F64583" w:rsidRPr="004A77C4" w:rsidRDefault="00F64583" w:rsidP="007F0DF9">
      <w:pPr>
        <w:spacing w:line="240" w:lineRule="auto"/>
      </w:pPr>
      <w:r w:rsidRPr="004A77C4">
        <w:t>- Федеральный закон от 25 октября 2001 г. № 137-ФЗ</w:t>
      </w:r>
      <w:r w:rsidR="000F7D36" w:rsidRPr="004A77C4">
        <w:t xml:space="preserve"> «</w:t>
      </w:r>
      <w:r w:rsidRPr="004A77C4">
        <w:t>О введении в действие</w:t>
      </w:r>
      <w:r w:rsidR="00243BA3" w:rsidRPr="004A77C4">
        <w:t xml:space="preserve"> </w:t>
      </w:r>
      <w:r w:rsidRPr="004A77C4">
        <w:t>Земельного кодекса Российской Федерации</w:t>
      </w:r>
      <w:r w:rsidR="000F7D36" w:rsidRPr="004A77C4">
        <w:t>»;</w:t>
      </w:r>
    </w:p>
    <w:p w:rsidR="00F64583" w:rsidRPr="004A77C4" w:rsidRDefault="00F64583" w:rsidP="007F0DF9">
      <w:pPr>
        <w:spacing w:line="240" w:lineRule="auto"/>
      </w:pPr>
      <w:r w:rsidRPr="004A77C4">
        <w:t>- Федеральный закон от 6 октября 2003 г. № 131-ФЗ</w:t>
      </w:r>
      <w:r w:rsidR="000F7D36" w:rsidRPr="004A77C4">
        <w:t xml:space="preserve"> «</w:t>
      </w:r>
      <w:r w:rsidRPr="004A77C4">
        <w:t>Об общих принципах</w:t>
      </w:r>
      <w:r w:rsidR="00243BA3" w:rsidRPr="004A77C4">
        <w:t xml:space="preserve"> </w:t>
      </w:r>
      <w:r w:rsidRPr="004A77C4">
        <w:t>организации местного самоуправления в Российской Федерации</w:t>
      </w:r>
      <w:r w:rsidR="000F7D36" w:rsidRPr="004A77C4">
        <w:t>»;</w:t>
      </w:r>
    </w:p>
    <w:p w:rsidR="00F64583" w:rsidRPr="004A77C4" w:rsidRDefault="00F64583" w:rsidP="007F0DF9">
      <w:pPr>
        <w:spacing w:line="240" w:lineRule="auto"/>
      </w:pPr>
      <w:r w:rsidRPr="004A77C4">
        <w:t>- Федеральный закон от 27 декабря 2002 г. № 184-ФЗ</w:t>
      </w:r>
      <w:r w:rsidR="000F7D36" w:rsidRPr="004A77C4">
        <w:t xml:space="preserve"> «</w:t>
      </w:r>
      <w:r w:rsidRPr="004A77C4">
        <w:t>О техническом</w:t>
      </w:r>
      <w:r w:rsidR="00243BA3" w:rsidRPr="004A77C4">
        <w:t xml:space="preserve"> </w:t>
      </w:r>
      <w:r w:rsidRPr="004A77C4">
        <w:t>регулировании</w:t>
      </w:r>
      <w:r w:rsidR="000F7D36" w:rsidRPr="004A77C4">
        <w:t>»;</w:t>
      </w:r>
    </w:p>
    <w:p w:rsidR="00F64583" w:rsidRPr="004A77C4" w:rsidRDefault="00F64583" w:rsidP="007F0DF9">
      <w:pPr>
        <w:spacing w:line="240" w:lineRule="auto"/>
      </w:pPr>
      <w:r w:rsidRPr="004A77C4">
        <w:t>- Федеральный закон от 26 марта 2003 г. № 35-ФЗ</w:t>
      </w:r>
      <w:r w:rsidR="000F7D36" w:rsidRPr="004A77C4">
        <w:t xml:space="preserve"> «</w:t>
      </w:r>
      <w:r w:rsidRPr="004A77C4">
        <w:t>Об электроэнергетике</w:t>
      </w:r>
      <w:r w:rsidR="000F7D36" w:rsidRPr="004A77C4">
        <w:t>»;</w:t>
      </w:r>
    </w:p>
    <w:p w:rsidR="00243BA3" w:rsidRPr="004A77C4" w:rsidRDefault="00F64583" w:rsidP="007F0DF9">
      <w:pPr>
        <w:spacing w:line="240" w:lineRule="auto"/>
      </w:pPr>
      <w:r w:rsidRPr="004A77C4">
        <w:t>- Федеральный закон от 27 июля 2010 г. № 190-ФЗ</w:t>
      </w:r>
      <w:r w:rsidR="000F7D36" w:rsidRPr="004A77C4">
        <w:t xml:space="preserve"> «</w:t>
      </w:r>
      <w:r w:rsidRPr="004A77C4">
        <w:t>О теплоснабжении</w:t>
      </w:r>
      <w:r w:rsidR="000F7D36" w:rsidRPr="004A77C4">
        <w:t>»;</w:t>
      </w:r>
    </w:p>
    <w:p w:rsidR="00F64583" w:rsidRPr="004A77C4" w:rsidRDefault="00F64583" w:rsidP="007F0DF9">
      <w:pPr>
        <w:spacing w:line="240" w:lineRule="auto"/>
      </w:pPr>
      <w:r w:rsidRPr="004A77C4">
        <w:t>- Федеральный закон от 7 декабря 2011 г. № 416-ФЗ</w:t>
      </w:r>
      <w:r w:rsidR="000F7D36" w:rsidRPr="004A77C4">
        <w:t xml:space="preserve"> «</w:t>
      </w:r>
      <w:r w:rsidRPr="004A77C4">
        <w:t>О водоснабжении и</w:t>
      </w:r>
      <w:r w:rsidR="00243BA3" w:rsidRPr="004A77C4">
        <w:t xml:space="preserve"> </w:t>
      </w:r>
      <w:r w:rsidRPr="004A77C4">
        <w:t>водоотведении</w:t>
      </w:r>
      <w:r w:rsidR="000F7D36" w:rsidRPr="004A77C4">
        <w:t>»;</w:t>
      </w:r>
    </w:p>
    <w:p w:rsidR="00F64583" w:rsidRPr="004A77C4" w:rsidRDefault="00F64583" w:rsidP="007F0DF9">
      <w:pPr>
        <w:spacing w:line="240" w:lineRule="auto"/>
      </w:pPr>
      <w:r w:rsidRPr="004A77C4">
        <w:t>- Федеральный закон от 8 ноября 2007 г. № 257-ФЗ</w:t>
      </w:r>
      <w:r w:rsidR="000F7D36" w:rsidRPr="004A77C4">
        <w:t xml:space="preserve"> «</w:t>
      </w:r>
      <w:r w:rsidRPr="004A77C4">
        <w:t>Об автомобильных дорогах и о</w:t>
      </w:r>
      <w:r w:rsidR="00243BA3" w:rsidRPr="004A77C4">
        <w:t xml:space="preserve"> </w:t>
      </w:r>
      <w:r w:rsidRPr="004A77C4">
        <w:t>дорожной деятельности в Российской Федерации</w:t>
      </w:r>
      <w:r w:rsidR="000F7D36" w:rsidRPr="004A77C4">
        <w:t>»;</w:t>
      </w:r>
    </w:p>
    <w:p w:rsidR="00F64583" w:rsidRPr="004A77C4" w:rsidRDefault="00F64583" w:rsidP="007F0DF9">
      <w:pPr>
        <w:spacing w:line="240" w:lineRule="auto"/>
      </w:pPr>
      <w:r w:rsidRPr="004A77C4">
        <w:t>- Федеральный закон от 10 января 2003 г. № 17-ФЗ</w:t>
      </w:r>
      <w:r w:rsidR="000F7D36" w:rsidRPr="004A77C4">
        <w:t xml:space="preserve"> «</w:t>
      </w:r>
      <w:r w:rsidRPr="004A77C4">
        <w:t>О железнодорожном транспорте</w:t>
      </w:r>
      <w:r w:rsidR="00243BA3" w:rsidRPr="004A77C4">
        <w:t xml:space="preserve"> </w:t>
      </w:r>
      <w:r w:rsidRPr="004A77C4">
        <w:t>в Российской Федерации</w:t>
      </w:r>
      <w:r w:rsidR="000F7D36" w:rsidRPr="004A77C4">
        <w:t>»;</w:t>
      </w:r>
    </w:p>
    <w:p w:rsidR="00F64583" w:rsidRPr="004A77C4" w:rsidRDefault="00F64583" w:rsidP="007F0DF9">
      <w:pPr>
        <w:spacing w:line="240" w:lineRule="auto"/>
      </w:pPr>
      <w:r w:rsidRPr="004A77C4">
        <w:t>- Федеральный закон от 21 декабря 1994 г. №</w:t>
      </w:r>
      <w:r w:rsidR="00243BA3" w:rsidRPr="004A77C4">
        <w:t xml:space="preserve"> </w:t>
      </w:r>
      <w:r w:rsidRPr="004A77C4">
        <w:t>69-ФЗ</w:t>
      </w:r>
      <w:r w:rsidR="000F7D36" w:rsidRPr="004A77C4">
        <w:t xml:space="preserve"> «</w:t>
      </w:r>
      <w:r w:rsidRPr="004A77C4">
        <w:t>О пожарной безопасности</w:t>
      </w:r>
      <w:r w:rsidR="000F7D36" w:rsidRPr="004A77C4">
        <w:t>»;</w:t>
      </w:r>
    </w:p>
    <w:p w:rsidR="00F64583" w:rsidRPr="004A77C4" w:rsidRDefault="00F64583" w:rsidP="007F0DF9">
      <w:pPr>
        <w:spacing w:line="240" w:lineRule="auto"/>
      </w:pPr>
      <w:r w:rsidRPr="004A77C4">
        <w:t xml:space="preserve">- Федеральный закон от 22 июля 2008 г. </w:t>
      </w:r>
      <w:r w:rsidR="00243BA3" w:rsidRPr="004A77C4">
        <w:t xml:space="preserve">№ </w:t>
      </w:r>
      <w:r w:rsidRPr="004A77C4">
        <w:t>123-ФЗ</w:t>
      </w:r>
      <w:r w:rsidR="000F7D36" w:rsidRPr="004A77C4">
        <w:t xml:space="preserve"> «</w:t>
      </w:r>
      <w:r w:rsidRPr="004A77C4">
        <w:t>Технический регламент о</w:t>
      </w:r>
      <w:r w:rsidR="00243BA3" w:rsidRPr="004A77C4">
        <w:t xml:space="preserve"> </w:t>
      </w:r>
      <w:r w:rsidRPr="004A77C4">
        <w:t>требованиях пожарной безопасности</w:t>
      </w:r>
      <w:r w:rsidR="000F7D36" w:rsidRPr="004A77C4">
        <w:t>»;</w:t>
      </w:r>
    </w:p>
    <w:p w:rsidR="00F64583" w:rsidRPr="004A77C4" w:rsidRDefault="00F64583" w:rsidP="007F0DF9">
      <w:pPr>
        <w:spacing w:line="240" w:lineRule="auto"/>
      </w:pPr>
      <w:r w:rsidRPr="004A77C4">
        <w:t>- Федеральный закон от 12 февраля 1998 г. № 28-ФЗ</w:t>
      </w:r>
      <w:r w:rsidR="000F7D36" w:rsidRPr="004A77C4">
        <w:t xml:space="preserve"> «</w:t>
      </w:r>
      <w:r w:rsidRPr="004A77C4">
        <w:t>О гражданской обороне</w:t>
      </w:r>
      <w:r w:rsidR="000F7D36" w:rsidRPr="004A77C4">
        <w:t>»;</w:t>
      </w:r>
    </w:p>
    <w:p w:rsidR="00F64583" w:rsidRPr="004A77C4" w:rsidRDefault="00F64583" w:rsidP="007F0DF9">
      <w:pPr>
        <w:spacing w:line="240" w:lineRule="auto"/>
      </w:pPr>
      <w:r w:rsidRPr="004A77C4">
        <w:t>- Федеральный закон от 21 декабря 1994 г. № 68-ФЗ</w:t>
      </w:r>
      <w:r w:rsidR="000F7D36" w:rsidRPr="004A77C4">
        <w:t xml:space="preserve"> «</w:t>
      </w:r>
      <w:r w:rsidRPr="004A77C4">
        <w:t>О защите населения и</w:t>
      </w:r>
      <w:r w:rsidR="00243BA3" w:rsidRPr="004A77C4">
        <w:t xml:space="preserve"> </w:t>
      </w:r>
      <w:r w:rsidRPr="004A77C4">
        <w:t>территорий от чрезвычайных ситуаций природного и техногенного характера</w:t>
      </w:r>
      <w:r w:rsidR="000F7D36" w:rsidRPr="004A77C4">
        <w:t>»;</w:t>
      </w:r>
    </w:p>
    <w:p w:rsidR="00F64583" w:rsidRPr="004A77C4" w:rsidRDefault="00F64583" w:rsidP="007F0DF9">
      <w:pPr>
        <w:spacing w:line="240" w:lineRule="auto"/>
      </w:pPr>
      <w:r w:rsidRPr="004A77C4">
        <w:lastRenderedPageBreak/>
        <w:t>- Федеральный закон от 30 марта 1999 г. № 52-ФЗ</w:t>
      </w:r>
      <w:r w:rsidR="000F7D36" w:rsidRPr="004A77C4">
        <w:t xml:space="preserve"> «</w:t>
      </w:r>
      <w:r w:rsidRPr="004A77C4">
        <w:t>О санитарно-эпидемиологическом благополучии населения</w:t>
      </w:r>
      <w:r w:rsidR="000F7D36" w:rsidRPr="004A77C4">
        <w:t>»;</w:t>
      </w:r>
    </w:p>
    <w:p w:rsidR="00F64583" w:rsidRPr="004A77C4" w:rsidRDefault="00F64583" w:rsidP="007F0DF9">
      <w:pPr>
        <w:spacing w:line="240" w:lineRule="auto"/>
      </w:pPr>
      <w:r w:rsidRPr="004A77C4">
        <w:t>- Федеральный закон от 10 января 2002 г. № 7-ФЗ</w:t>
      </w:r>
      <w:r w:rsidR="000F7D36" w:rsidRPr="004A77C4">
        <w:t xml:space="preserve"> «</w:t>
      </w:r>
      <w:r w:rsidRPr="004A77C4">
        <w:t>Об охране окружающей среды</w:t>
      </w:r>
      <w:r w:rsidR="000F7D36" w:rsidRPr="004A77C4">
        <w:t>»;</w:t>
      </w:r>
    </w:p>
    <w:p w:rsidR="00F64583" w:rsidRPr="004A77C4" w:rsidRDefault="00F64583" w:rsidP="007F0DF9">
      <w:pPr>
        <w:spacing w:line="240" w:lineRule="auto"/>
      </w:pPr>
      <w:r w:rsidRPr="004A77C4">
        <w:t>- Федеральный закон от 4 мая 1999 г. № 96-ФЗ</w:t>
      </w:r>
      <w:r w:rsidR="000F7D36" w:rsidRPr="004A77C4">
        <w:t xml:space="preserve"> «</w:t>
      </w:r>
      <w:r w:rsidRPr="004A77C4">
        <w:t>Об охране атмосферного воздуха</w:t>
      </w:r>
      <w:r w:rsidR="000F7D36" w:rsidRPr="004A77C4">
        <w:t>»;</w:t>
      </w:r>
    </w:p>
    <w:p w:rsidR="00F64583" w:rsidRPr="004A77C4" w:rsidRDefault="00F64583" w:rsidP="007F0DF9">
      <w:pPr>
        <w:spacing w:line="240" w:lineRule="auto"/>
      </w:pPr>
      <w:r w:rsidRPr="004A77C4">
        <w:t>- Федеральный закон от 24 июня 1998 г. № 89-ФЗ</w:t>
      </w:r>
      <w:r w:rsidR="000F7D36" w:rsidRPr="004A77C4">
        <w:t xml:space="preserve"> «</w:t>
      </w:r>
      <w:r w:rsidRPr="004A77C4">
        <w:t>Об отходах производства и</w:t>
      </w:r>
      <w:r w:rsidR="00243BA3" w:rsidRPr="004A77C4">
        <w:t xml:space="preserve"> </w:t>
      </w:r>
      <w:r w:rsidRPr="004A77C4">
        <w:t>потребления</w:t>
      </w:r>
      <w:r w:rsidR="000F7D36" w:rsidRPr="004A77C4">
        <w:t>»;</w:t>
      </w:r>
    </w:p>
    <w:p w:rsidR="00F64583" w:rsidRPr="004A77C4" w:rsidRDefault="00F64583" w:rsidP="007F0DF9">
      <w:pPr>
        <w:spacing w:line="240" w:lineRule="auto"/>
      </w:pPr>
      <w:r w:rsidRPr="004A77C4">
        <w:t>- Федеральный закон от 25 июня 2002 г. № 73-ФЗ</w:t>
      </w:r>
      <w:r w:rsidR="000F7D36" w:rsidRPr="004A77C4">
        <w:t xml:space="preserve"> «</w:t>
      </w:r>
      <w:r w:rsidRPr="004A77C4">
        <w:t>Об объектах культурного</w:t>
      </w:r>
      <w:r w:rsidR="00243BA3" w:rsidRPr="004A77C4">
        <w:t xml:space="preserve"> </w:t>
      </w:r>
      <w:r w:rsidRPr="004A77C4">
        <w:t>наследия (памятниках истории и культуры) народов Российской Федерации</w:t>
      </w:r>
      <w:r w:rsidR="000F7D36" w:rsidRPr="004A77C4">
        <w:t>»;</w:t>
      </w:r>
    </w:p>
    <w:p w:rsidR="00F64583" w:rsidRPr="004A77C4" w:rsidRDefault="00F64583" w:rsidP="007F0DF9">
      <w:pPr>
        <w:spacing w:line="240" w:lineRule="auto"/>
      </w:pPr>
      <w:r w:rsidRPr="004A77C4">
        <w:t>- Федеральный закон от 15 апреля 1998 г. № 66-ФЗ</w:t>
      </w:r>
      <w:r w:rsidR="000F7D36" w:rsidRPr="004A77C4">
        <w:t xml:space="preserve"> «</w:t>
      </w:r>
      <w:r w:rsidRPr="004A77C4">
        <w:t>О садоводческих,</w:t>
      </w:r>
      <w:r w:rsidR="00243BA3" w:rsidRPr="004A77C4">
        <w:t xml:space="preserve"> </w:t>
      </w:r>
      <w:r w:rsidRPr="004A77C4">
        <w:t>огороднических и дачных некоммерческих объединениях граждан</w:t>
      </w:r>
      <w:r w:rsidR="000F7D36" w:rsidRPr="004A77C4">
        <w:t>»;</w:t>
      </w:r>
    </w:p>
    <w:p w:rsidR="00F64583" w:rsidRPr="004A77C4" w:rsidRDefault="00F64583" w:rsidP="007F0DF9">
      <w:pPr>
        <w:spacing w:line="240" w:lineRule="auto"/>
      </w:pPr>
      <w:r w:rsidRPr="004A77C4">
        <w:t>- Федеральный закон от 21 декабря 2004 г. № 172-ФЗ</w:t>
      </w:r>
      <w:r w:rsidR="000F7D36" w:rsidRPr="004A77C4">
        <w:t xml:space="preserve"> «</w:t>
      </w:r>
      <w:r w:rsidRPr="004A77C4">
        <w:t>О переводе земель или</w:t>
      </w:r>
      <w:r w:rsidR="00243BA3" w:rsidRPr="004A77C4">
        <w:t xml:space="preserve"> </w:t>
      </w:r>
      <w:r w:rsidRPr="004A77C4">
        <w:t>земельных участков из одной категории в другую</w:t>
      </w:r>
      <w:r w:rsidR="000F7D36" w:rsidRPr="004A77C4">
        <w:t>»;</w:t>
      </w:r>
    </w:p>
    <w:p w:rsidR="00F64583" w:rsidRPr="004A77C4" w:rsidRDefault="00F64583" w:rsidP="007F0DF9">
      <w:pPr>
        <w:spacing w:line="240" w:lineRule="auto"/>
      </w:pPr>
      <w:r w:rsidRPr="004A77C4">
        <w:t>- Федеральный закон от 24 июля 2007 г. № 221-ФЗ</w:t>
      </w:r>
      <w:r w:rsidR="000F7D36" w:rsidRPr="004A77C4">
        <w:t xml:space="preserve"> «</w:t>
      </w:r>
      <w:r w:rsidRPr="004A77C4">
        <w:t>О кадастр</w:t>
      </w:r>
      <w:r w:rsidR="00243BA3" w:rsidRPr="004A77C4">
        <w:t>овой деятельности</w:t>
      </w:r>
      <w:r w:rsidR="000F7D36" w:rsidRPr="004A77C4">
        <w:t>»;</w:t>
      </w:r>
    </w:p>
    <w:p w:rsidR="00F64583" w:rsidRPr="004A77C4" w:rsidRDefault="00F64583" w:rsidP="007F0DF9">
      <w:pPr>
        <w:spacing w:line="240" w:lineRule="auto"/>
      </w:pPr>
      <w:r w:rsidRPr="004A77C4">
        <w:t>- Федеральный закон от 30.12.2009 № 384-ФЗ</w:t>
      </w:r>
      <w:r w:rsidR="000F7D36" w:rsidRPr="004A77C4">
        <w:t xml:space="preserve"> «</w:t>
      </w:r>
      <w:r w:rsidRPr="004A77C4">
        <w:t>Технический регламент о</w:t>
      </w:r>
      <w:r w:rsidR="00243BA3" w:rsidRPr="004A77C4">
        <w:t xml:space="preserve"> </w:t>
      </w:r>
      <w:r w:rsidRPr="004A77C4">
        <w:t>безопасности зданий и сооружений</w:t>
      </w:r>
      <w:r w:rsidR="000F7D36" w:rsidRPr="004A77C4">
        <w:t>».</w:t>
      </w:r>
    </w:p>
    <w:p w:rsidR="00F64583" w:rsidRPr="00844875" w:rsidRDefault="00081347" w:rsidP="007F0DF9">
      <w:pPr>
        <w:spacing w:line="240" w:lineRule="auto"/>
        <w:outlineLvl w:val="2"/>
      </w:pPr>
      <w:bookmarkStart w:id="31" w:name="_Toc501620852"/>
      <w:r>
        <w:t>1.</w:t>
      </w:r>
      <w:r w:rsidR="007F0005">
        <w:t>3</w:t>
      </w:r>
      <w:r w:rsidR="00F64583" w:rsidRPr="00844875">
        <w:t>. Постановления Правительства Российской Федерации</w:t>
      </w:r>
      <w:bookmarkEnd w:id="31"/>
      <w:r w:rsidR="00D27EC9">
        <w:t>:</w:t>
      </w:r>
    </w:p>
    <w:p w:rsidR="00F64583" w:rsidRPr="004A77C4" w:rsidRDefault="00F64583" w:rsidP="007F0DF9">
      <w:pPr>
        <w:spacing w:line="240" w:lineRule="auto"/>
      </w:pPr>
      <w:r w:rsidRPr="004A77C4">
        <w:t>- Постановление Правительства Российской Федерации от 16 февраля 2008 г. № 87</w:t>
      </w:r>
      <w:r w:rsidR="000F7D36" w:rsidRPr="004A77C4">
        <w:t xml:space="preserve"> «</w:t>
      </w:r>
      <w:r w:rsidRPr="004A77C4">
        <w:t>О составе разделов проектной документации и требованиях к их содержанию</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9 июня 2006 г. № 363</w:t>
      </w:r>
      <w:r w:rsidR="000F7D36" w:rsidRPr="004A77C4">
        <w:t xml:space="preserve"> «</w:t>
      </w:r>
      <w:r w:rsidRPr="004A77C4">
        <w:t>Об</w:t>
      </w:r>
      <w:r w:rsidR="00243BA3" w:rsidRPr="004A77C4">
        <w:t xml:space="preserve"> </w:t>
      </w:r>
      <w:r w:rsidRPr="004A77C4">
        <w:t>информационном обеспечении градостроительной деятельности</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11 августа 2003 г. № 486</w:t>
      </w:r>
      <w:r w:rsidR="000F7D36" w:rsidRPr="004A77C4">
        <w:t xml:space="preserve"> «</w:t>
      </w:r>
      <w:r w:rsidRPr="004A77C4">
        <w:t>Об утверждении Правил определения размеров земельных участков для размещения</w:t>
      </w:r>
      <w:r w:rsidR="00243BA3" w:rsidRPr="004A77C4">
        <w:t xml:space="preserve"> </w:t>
      </w:r>
      <w:r w:rsidRPr="004A77C4">
        <w:t>воздушных линий электропередачи и опор линий связи, обслуживающих электрические</w:t>
      </w:r>
      <w:r w:rsidR="00243BA3" w:rsidRPr="004A77C4">
        <w:t xml:space="preserve"> </w:t>
      </w:r>
      <w:r w:rsidRPr="004A77C4">
        <w:t>сети</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24 февраля 2009 г. № 160</w:t>
      </w:r>
      <w:r w:rsidR="000F7D36" w:rsidRPr="004A77C4">
        <w:t xml:space="preserve"> «</w:t>
      </w:r>
      <w:r w:rsidRPr="004A77C4">
        <w:t>О порядке установления охранных зон объектов электросетевого хозяйства и особых</w:t>
      </w:r>
      <w:r w:rsidR="00243BA3" w:rsidRPr="004A77C4">
        <w:t xml:space="preserve"> </w:t>
      </w:r>
      <w:r w:rsidRPr="004A77C4">
        <w:t>условий использования земельных участков, расположенных в границах таких зон</w:t>
      </w:r>
      <w:r w:rsidR="000F7D36" w:rsidRPr="004A77C4">
        <w:t xml:space="preserve">» </w:t>
      </w:r>
      <w:r w:rsidRPr="004A77C4">
        <w:t>(вместе с</w:t>
      </w:r>
      <w:r w:rsidR="000F7D36" w:rsidRPr="004A77C4">
        <w:t xml:space="preserve"> «</w:t>
      </w:r>
      <w:r w:rsidRPr="004A77C4">
        <w:t>Правилами установления охранных зон объектов электросетевого хозяйства и</w:t>
      </w:r>
      <w:r w:rsidR="00243BA3" w:rsidRPr="004A77C4">
        <w:t xml:space="preserve"> </w:t>
      </w:r>
      <w:r w:rsidRPr="004A77C4">
        <w:t>особых условий использования земельных участков, расположенных в границах таких</w:t>
      </w:r>
      <w:r w:rsidR="00243BA3" w:rsidRPr="004A77C4">
        <w:t xml:space="preserve"> </w:t>
      </w:r>
      <w:r w:rsidRPr="004A77C4">
        <w:t>зон");</w:t>
      </w:r>
    </w:p>
    <w:p w:rsidR="00F64583" w:rsidRPr="004A77C4" w:rsidRDefault="00F64583" w:rsidP="007F0DF9">
      <w:pPr>
        <w:spacing w:line="240" w:lineRule="auto"/>
      </w:pPr>
      <w:r w:rsidRPr="004A77C4">
        <w:t>- Постановление Правительства Российской Федерации от 20 ноября 2000 г. № 878</w:t>
      </w:r>
      <w:r w:rsidR="000F7D36" w:rsidRPr="004A77C4">
        <w:t xml:space="preserve"> «</w:t>
      </w:r>
      <w:r w:rsidRPr="004A77C4">
        <w:t>Об утверждении Правил охраны газораспределительных сетей</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5 сентября 2013 г. № 782</w:t>
      </w:r>
      <w:r w:rsidR="000F7D36" w:rsidRPr="004A77C4">
        <w:t xml:space="preserve"> «</w:t>
      </w:r>
      <w:r w:rsidRPr="004A77C4">
        <w:t>О схемах водоснабжения и водоотведения</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9 июня 1995 г. № 578</w:t>
      </w:r>
      <w:r w:rsidR="000F7D36" w:rsidRPr="004A77C4">
        <w:t xml:space="preserve"> «</w:t>
      </w:r>
      <w:r w:rsidRPr="004A77C4">
        <w:t>Об утверждении Правил охраны линий и сооружений связи Российской Федерации</w:t>
      </w:r>
      <w:r w:rsidR="000F7D36" w:rsidRPr="004A77C4">
        <w:t>»;</w:t>
      </w:r>
    </w:p>
    <w:p w:rsidR="00F64583" w:rsidRPr="004A77C4" w:rsidRDefault="00F64583" w:rsidP="007F0DF9">
      <w:pPr>
        <w:spacing w:line="240" w:lineRule="auto"/>
      </w:pPr>
      <w:r w:rsidRPr="004A77C4">
        <w:lastRenderedPageBreak/>
        <w:t>- Постановление Правительства Российской Федерации от 2 сентября 2009 г. № 717</w:t>
      </w:r>
      <w:r w:rsidR="000F7D36" w:rsidRPr="004A77C4">
        <w:t xml:space="preserve"> «</w:t>
      </w:r>
      <w:r w:rsidRPr="004A77C4">
        <w:t>О нормах отвода земель для размещения автомобильных дорог и (или) объектов</w:t>
      </w:r>
      <w:r w:rsidR="00243BA3" w:rsidRPr="004A77C4">
        <w:t xml:space="preserve"> </w:t>
      </w:r>
      <w:r w:rsidRPr="004A77C4">
        <w:t>дорожного сервиса</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28 сентября 2009 г. № 767</w:t>
      </w:r>
      <w:r w:rsidR="000F7D36" w:rsidRPr="004A77C4">
        <w:t xml:space="preserve"> «</w:t>
      </w:r>
      <w:r w:rsidRPr="004A77C4">
        <w:t>О классификации автомобильных дорог в Российской Федерации</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29 октября 2009 г. № 860</w:t>
      </w:r>
      <w:r w:rsidR="000F7D36" w:rsidRPr="004A77C4">
        <w:t xml:space="preserve"> «</w:t>
      </w:r>
      <w:r w:rsidRPr="004A77C4">
        <w:t>О требованиях к обеспеченности автомобильных дорог общего пользования объектами</w:t>
      </w:r>
      <w:r w:rsidR="00243BA3" w:rsidRPr="004A77C4">
        <w:t xml:space="preserve"> </w:t>
      </w:r>
      <w:r w:rsidRPr="004A77C4">
        <w:t>дорожного сервиса, размещаемыми в границах полос отвода</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25 апреля 2012 г. № 390</w:t>
      </w:r>
      <w:r w:rsidR="000F7D36" w:rsidRPr="004A77C4">
        <w:t xml:space="preserve"> «</w:t>
      </w:r>
      <w:r w:rsidRPr="004A77C4">
        <w:t>О противопожарном режиме</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29 июня 2007 г. № 414</w:t>
      </w:r>
      <w:r w:rsidR="000F7D36" w:rsidRPr="004A77C4">
        <w:t xml:space="preserve"> «</w:t>
      </w:r>
      <w:r w:rsidRPr="004A77C4">
        <w:t>Об утверждении Правил санитарной безопасности в лесах</w:t>
      </w:r>
      <w:r w:rsidR="000F7D36" w:rsidRPr="004A77C4">
        <w:t>»;</w:t>
      </w:r>
    </w:p>
    <w:p w:rsidR="00F64583" w:rsidRPr="004A77C4" w:rsidRDefault="00F64583" w:rsidP="007F0DF9">
      <w:pPr>
        <w:spacing w:line="240" w:lineRule="auto"/>
      </w:pPr>
      <w:r w:rsidRPr="004A77C4">
        <w:t>- Постановление Правительства Российской Федерации от 30 июня 2007 г. № 417</w:t>
      </w:r>
      <w:r w:rsidR="000F7D36" w:rsidRPr="004A77C4">
        <w:t xml:space="preserve"> «</w:t>
      </w:r>
      <w:r w:rsidRPr="004A77C4">
        <w:t>Об утверждении Правил пожарной безопасности в лесах</w:t>
      </w:r>
      <w:r w:rsidR="000F7D36" w:rsidRPr="004A77C4">
        <w:t>»;</w:t>
      </w:r>
    </w:p>
    <w:p w:rsidR="00D25856" w:rsidRPr="004A77C4" w:rsidRDefault="00D25856" w:rsidP="007F0DF9">
      <w:pPr>
        <w:spacing w:line="240" w:lineRule="auto"/>
        <w:rPr>
          <w:bCs/>
        </w:rPr>
      </w:pPr>
      <w:r w:rsidRPr="004A77C4">
        <w:t>- Распоряжение Правительства Российской Федерации</w:t>
      </w:r>
      <w:r w:rsidRPr="004A77C4">
        <w:rPr>
          <w:b/>
          <w:bCs/>
        </w:rPr>
        <w:t xml:space="preserve"> </w:t>
      </w:r>
      <w:r w:rsidRPr="004A77C4">
        <w:t>от 29 декабря 2016 года № 2899-р</w:t>
      </w:r>
      <w:r w:rsidR="000F7D36" w:rsidRPr="004A77C4">
        <w:rPr>
          <w:b/>
          <w:bCs/>
        </w:rPr>
        <w:t xml:space="preserve"> «</w:t>
      </w:r>
      <w:r w:rsidRPr="004A77C4">
        <w:rPr>
          <w:bCs/>
        </w:rPr>
        <w:t>Об утверждении перечня мероприятий по комплексному развитию города-курорта Кисловодска до 2030 года</w:t>
      </w:r>
      <w:r w:rsidR="000F7D36" w:rsidRPr="004A77C4">
        <w:rPr>
          <w:bCs/>
        </w:rPr>
        <w:t>».</w:t>
      </w:r>
    </w:p>
    <w:p w:rsidR="00F64583" w:rsidRPr="00844875" w:rsidRDefault="00F7224B" w:rsidP="007F0DF9">
      <w:pPr>
        <w:spacing w:line="240" w:lineRule="auto"/>
      </w:pPr>
      <w:r w:rsidRPr="004A77C4">
        <w:t xml:space="preserve"> </w:t>
      </w:r>
      <w:bookmarkStart w:id="32" w:name="_Toc501620853"/>
      <w:r w:rsidR="00081347">
        <w:t>1.</w:t>
      </w:r>
      <w:r w:rsidR="007F0005">
        <w:t>4</w:t>
      </w:r>
      <w:r w:rsidR="00F64583" w:rsidRPr="00844875">
        <w:t>. Документы министерств и ведомств Российской Федерации</w:t>
      </w:r>
      <w:bookmarkEnd w:id="32"/>
      <w:r w:rsidR="00D27EC9">
        <w:t>:</w:t>
      </w:r>
    </w:p>
    <w:p w:rsidR="00F64583" w:rsidRPr="004A77C4" w:rsidRDefault="00F64583" w:rsidP="007F0DF9">
      <w:pPr>
        <w:spacing w:line="240" w:lineRule="auto"/>
      </w:pPr>
      <w:r w:rsidRPr="004A77C4">
        <w:t>- Приказ Министерства регионального развития Российской Федерации от</w:t>
      </w:r>
      <w:r w:rsidR="00243BA3" w:rsidRPr="004A77C4">
        <w:t xml:space="preserve"> </w:t>
      </w:r>
      <w:r w:rsidRPr="004A77C4">
        <w:t>26.05.2011 № 244</w:t>
      </w:r>
      <w:r w:rsidR="000F7D36" w:rsidRPr="004A77C4">
        <w:t xml:space="preserve"> «</w:t>
      </w:r>
      <w:r w:rsidRPr="004A77C4">
        <w:t>Об утверждении Методических рекомендаций по разработке проектов</w:t>
      </w:r>
      <w:r w:rsidR="00243BA3" w:rsidRPr="004A77C4">
        <w:t xml:space="preserve"> </w:t>
      </w:r>
      <w:r w:rsidRPr="004A77C4">
        <w:t>генеральных планов поселений и городских округов</w:t>
      </w:r>
      <w:r w:rsidR="000F7D36" w:rsidRPr="004A77C4">
        <w:t>»;</w:t>
      </w:r>
    </w:p>
    <w:p w:rsidR="00F64583" w:rsidRPr="004A77C4" w:rsidRDefault="00F64583" w:rsidP="007F0DF9">
      <w:pPr>
        <w:spacing w:line="240" w:lineRule="auto"/>
      </w:pPr>
      <w:r w:rsidRPr="004A77C4">
        <w:t>- Приказ Министерства регионального развития Российской Федерации от</w:t>
      </w:r>
      <w:r w:rsidR="00243BA3" w:rsidRPr="004A77C4">
        <w:t xml:space="preserve"> </w:t>
      </w:r>
      <w:r w:rsidRPr="004A77C4">
        <w:t>30.01.2012 № 19</w:t>
      </w:r>
      <w:r w:rsidR="000F7D36" w:rsidRPr="004A77C4">
        <w:t xml:space="preserve"> «</w:t>
      </w:r>
      <w:r w:rsidRPr="004A77C4">
        <w:t>Об утверждении требований к описанию и отображению в документах</w:t>
      </w:r>
      <w:r w:rsidR="00243BA3" w:rsidRPr="004A77C4">
        <w:t xml:space="preserve"> </w:t>
      </w:r>
      <w:r w:rsidRPr="004A77C4">
        <w:t>территориального планирования объектов федерального значения, объектов</w:t>
      </w:r>
      <w:r w:rsidR="00243BA3" w:rsidRPr="004A77C4">
        <w:t xml:space="preserve"> </w:t>
      </w:r>
      <w:r w:rsidRPr="004A77C4">
        <w:t>регионального значения, объектов местного значения</w:t>
      </w:r>
      <w:r w:rsidR="000F7D36" w:rsidRPr="004A77C4">
        <w:t>»;</w:t>
      </w:r>
    </w:p>
    <w:p w:rsidR="00F64583" w:rsidRPr="004A77C4" w:rsidRDefault="00F64583" w:rsidP="007F0DF9">
      <w:pPr>
        <w:spacing w:line="240" w:lineRule="auto"/>
      </w:pPr>
      <w:r w:rsidRPr="004A77C4">
        <w:t>- Приказ Министерства архитектуры, строительства и жилищно-коммунального</w:t>
      </w:r>
      <w:r w:rsidR="00243BA3" w:rsidRPr="004A77C4">
        <w:t xml:space="preserve"> </w:t>
      </w:r>
      <w:r w:rsidRPr="004A77C4">
        <w:t>хозяйства Российской Федерации от 17 августа 1992 г. № 197</w:t>
      </w:r>
      <w:r w:rsidR="000F7D36" w:rsidRPr="004A77C4">
        <w:t xml:space="preserve"> «</w:t>
      </w:r>
      <w:r w:rsidRPr="004A77C4">
        <w:t>О типовых правилах</w:t>
      </w:r>
      <w:r w:rsidR="00243BA3" w:rsidRPr="004A77C4">
        <w:t xml:space="preserve"> </w:t>
      </w:r>
      <w:r w:rsidRPr="004A77C4">
        <w:t>охраны коммунальных тепловых сетей</w:t>
      </w:r>
      <w:r w:rsidR="000F7D36" w:rsidRPr="004A77C4">
        <w:t>»;</w:t>
      </w:r>
    </w:p>
    <w:p w:rsidR="00F64583" w:rsidRPr="004A77C4" w:rsidRDefault="00F64583" w:rsidP="007F0DF9">
      <w:pPr>
        <w:spacing w:line="240" w:lineRule="auto"/>
      </w:pPr>
      <w:r w:rsidRPr="004A77C4">
        <w:t xml:space="preserve">- </w:t>
      </w:r>
      <w:r w:rsidR="005C40F6" w:rsidRPr="004A77C4">
        <w:t>«Методические рекомендации органам местного самоуправления по реализации Федерального закона от 6 октября 2003 г.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005C40F6">
        <w:t xml:space="preserve"> Министерства</w:t>
      </w:r>
      <w:r w:rsidRPr="004A77C4">
        <w:t xml:space="preserve"> Российской Федерации по делам гражданской обороны,</w:t>
      </w:r>
      <w:r w:rsidR="006838FE" w:rsidRPr="004A77C4">
        <w:t xml:space="preserve"> </w:t>
      </w:r>
      <w:r w:rsidRPr="004A77C4">
        <w:t>чрезвычайным ситуациям и ликвидации последствий стихийных бедствий</w:t>
      </w:r>
      <w:r w:rsidR="000F7D36" w:rsidRPr="004A77C4">
        <w:t>.</w:t>
      </w:r>
    </w:p>
    <w:p w:rsidR="00F64583" w:rsidRPr="00844875" w:rsidRDefault="00081347" w:rsidP="007F0DF9">
      <w:pPr>
        <w:spacing w:line="240" w:lineRule="auto"/>
        <w:outlineLvl w:val="2"/>
      </w:pPr>
      <w:bookmarkStart w:id="33" w:name="_Toc501620854"/>
      <w:r>
        <w:t>1.</w:t>
      </w:r>
      <w:r w:rsidR="007F0005">
        <w:t>5</w:t>
      </w:r>
      <w:r w:rsidR="00F64583" w:rsidRPr="00844875">
        <w:t>. Своды правил, строительные нормы и правила, ГОСТы, санитарные и</w:t>
      </w:r>
      <w:r w:rsidR="006838FE" w:rsidRPr="00844875">
        <w:t xml:space="preserve"> </w:t>
      </w:r>
      <w:r w:rsidR="00F64583" w:rsidRPr="00844875">
        <w:t>санитарно-эпидемиологические правила и нормативы</w:t>
      </w:r>
      <w:bookmarkEnd w:id="33"/>
      <w:r w:rsidR="00D27EC9">
        <w:t>:</w:t>
      </w:r>
    </w:p>
    <w:p w:rsidR="00CB5EDF" w:rsidRPr="004A77C4" w:rsidRDefault="00CB5EDF" w:rsidP="007F0DF9">
      <w:pPr>
        <w:spacing w:line="240" w:lineRule="auto"/>
      </w:pPr>
      <w:r w:rsidRPr="004A77C4">
        <w:t>- ВСН № 14278тм-т1</w:t>
      </w:r>
      <w:r w:rsidR="000F7D36" w:rsidRPr="004A77C4">
        <w:t xml:space="preserve"> «</w:t>
      </w:r>
      <w:r w:rsidRPr="004A77C4">
        <w:t>Нормы отвода земель для электрических сетей напряжением 0,38-750 кВ</w:t>
      </w:r>
      <w:r w:rsidR="000F7D36" w:rsidRPr="004A77C4">
        <w:t>»;</w:t>
      </w:r>
    </w:p>
    <w:p w:rsidR="00CB5EDF" w:rsidRPr="004A77C4" w:rsidRDefault="00CB5EDF" w:rsidP="007F0DF9">
      <w:pPr>
        <w:spacing w:line="240" w:lineRule="auto"/>
      </w:pPr>
      <w:r w:rsidRPr="004A77C4">
        <w:t>- ГН 2.1.6.1338-03</w:t>
      </w:r>
      <w:r w:rsidR="000F7D36" w:rsidRPr="004A77C4">
        <w:t xml:space="preserve"> «</w:t>
      </w:r>
      <w:r w:rsidRPr="004A77C4">
        <w:t>Предельно допустимые концентрации (ПДК) загрязняющих веществ в атмосферном воздухе населенных мест</w:t>
      </w:r>
      <w:r w:rsidR="000F7D36" w:rsidRPr="004A77C4">
        <w:t>»;</w:t>
      </w:r>
    </w:p>
    <w:p w:rsidR="00CB5EDF" w:rsidRPr="004A77C4" w:rsidRDefault="00CB5EDF" w:rsidP="007F0DF9">
      <w:pPr>
        <w:spacing w:line="240" w:lineRule="auto"/>
      </w:pPr>
      <w:r w:rsidRPr="004A77C4">
        <w:t>- ГН 2.1.6.2309-07</w:t>
      </w:r>
      <w:r w:rsidR="000F7D36" w:rsidRPr="004A77C4">
        <w:t xml:space="preserve"> «</w:t>
      </w:r>
      <w:r w:rsidRPr="004A77C4">
        <w:t>Ориентировочные безопасные уровни воздействия (ОБУВ) загрязняющих веществ в атмосферном воздухе населенных мест. Гигиенические нормативы</w:t>
      </w:r>
      <w:r w:rsidR="000F7D36" w:rsidRPr="004A77C4">
        <w:t>»;</w:t>
      </w:r>
    </w:p>
    <w:p w:rsidR="00CB5EDF" w:rsidRPr="004A77C4" w:rsidRDefault="00CB5EDF" w:rsidP="007F0DF9">
      <w:pPr>
        <w:spacing w:line="240" w:lineRule="auto"/>
      </w:pPr>
      <w:r w:rsidRPr="004A77C4">
        <w:lastRenderedPageBreak/>
        <w:t>- ГОСТ 22.0.06-97/ГОСТ Р 22.0.06-95</w:t>
      </w:r>
      <w:r w:rsidR="000F7D36" w:rsidRPr="004A77C4">
        <w:t xml:space="preserve"> «</w:t>
      </w:r>
      <w:r w:rsidRPr="004A77C4">
        <w:t>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000F7D36" w:rsidRPr="004A77C4">
        <w:t>»;</w:t>
      </w:r>
    </w:p>
    <w:p w:rsidR="00CB5EDF" w:rsidRPr="004A77C4" w:rsidRDefault="00CB5EDF" w:rsidP="007F0DF9">
      <w:pPr>
        <w:spacing w:line="240" w:lineRule="auto"/>
      </w:pPr>
      <w:r w:rsidRPr="004A77C4">
        <w:t>- ГОСТ 22.0.07-97/ГОСТ Р 22.0.07-95</w:t>
      </w:r>
      <w:r w:rsidR="000F7D36" w:rsidRPr="004A77C4">
        <w:t xml:space="preserve"> «</w:t>
      </w:r>
      <w:r w:rsidRPr="004A77C4">
        <w:t>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r w:rsidR="000F7D36" w:rsidRPr="004A77C4">
        <w:t>»;</w:t>
      </w:r>
    </w:p>
    <w:p w:rsidR="00CB5EDF" w:rsidRPr="004A77C4" w:rsidRDefault="005C40F6" w:rsidP="007F0DF9">
      <w:pPr>
        <w:spacing w:line="240" w:lineRule="auto"/>
      </w:pPr>
      <w:r>
        <w:t xml:space="preserve">- </w:t>
      </w:r>
      <w:r w:rsidR="00CB5EDF" w:rsidRPr="004A77C4">
        <w:t>ГОСТ 52498-2005</w:t>
      </w:r>
      <w:r w:rsidR="000F7D36" w:rsidRPr="004A77C4">
        <w:t xml:space="preserve"> «</w:t>
      </w:r>
      <w:r w:rsidR="00CB5EDF" w:rsidRPr="004A77C4">
        <w:t>Социальное обслуживание населения. Классификация учреждений социального обслуживания</w:t>
      </w:r>
      <w:r w:rsidR="000F7D36" w:rsidRPr="004A77C4">
        <w:t>»;</w:t>
      </w:r>
    </w:p>
    <w:p w:rsidR="00CB5EDF" w:rsidRPr="004A77C4" w:rsidRDefault="00CB5EDF" w:rsidP="007F0DF9">
      <w:pPr>
        <w:spacing w:line="240" w:lineRule="auto"/>
      </w:pPr>
      <w:r w:rsidRPr="004A77C4">
        <w:t>- ГОСТ Р 22.1.12-2005</w:t>
      </w:r>
      <w:r w:rsidR="000F7D36" w:rsidRPr="004A77C4">
        <w:t xml:space="preserve"> «</w:t>
      </w:r>
      <w:r w:rsidRPr="004A77C4">
        <w:t>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r w:rsidR="000F7D36" w:rsidRPr="004A77C4">
        <w:t>»;</w:t>
      </w:r>
    </w:p>
    <w:p w:rsidR="00CB5EDF" w:rsidRPr="004A77C4" w:rsidRDefault="00CB5EDF" w:rsidP="007F0DF9">
      <w:pPr>
        <w:spacing w:line="240" w:lineRule="auto"/>
      </w:pPr>
      <w:r w:rsidRPr="004A77C4">
        <w:t>- ГОСТ Р 52058-2003</w:t>
      </w:r>
      <w:r w:rsidR="000F7D36" w:rsidRPr="004A77C4">
        <w:t xml:space="preserve"> «</w:t>
      </w:r>
      <w:r w:rsidRPr="004A77C4">
        <w:t>Услуги бытовые. Услуги прачечных. Общие технические условия</w:t>
      </w:r>
      <w:r w:rsidR="000F7D36" w:rsidRPr="004A77C4">
        <w:t>»;</w:t>
      </w:r>
    </w:p>
    <w:p w:rsidR="00CB5EDF" w:rsidRPr="004A77C4" w:rsidRDefault="00CB5EDF" w:rsidP="007F0DF9">
      <w:pPr>
        <w:spacing w:line="240" w:lineRule="auto"/>
      </w:pPr>
      <w:r w:rsidRPr="004A77C4">
        <w:t>- ГОСТ Р 52143-2003</w:t>
      </w:r>
      <w:r w:rsidR="000F7D36" w:rsidRPr="004A77C4">
        <w:t xml:space="preserve"> «</w:t>
      </w:r>
      <w:r w:rsidRPr="004A77C4">
        <w:t>Социальное обслуживание населения. Основные виды социальных услуг</w:t>
      </w:r>
      <w:r w:rsidR="000F7D36" w:rsidRPr="004A77C4">
        <w:t>»;</w:t>
      </w:r>
    </w:p>
    <w:p w:rsidR="00CB5EDF" w:rsidRPr="004A77C4" w:rsidRDefault="00CB5EDF" w:rsidP="007F0DF9">
      <w:pPr>
        <w:spacing w:line="240" w:lineRule="auto"/>
      </w:pPr>
      <w:r w:rsidRPr="004A77C4">
        <w:t>- ГОСТ Р 52282-2004</w:t>
      </w:r>
      <w:r w:rsidR="000F7D36" w:rsidRPr="004A77C4">
        <w:t xml:space="preserve"> «</w:t>
      </w:r>
      <w:r w:rsidRPr="004A77C4">
        <w:t>Технические средства организации дорожного движения. Светофоры дорожные. Типы и основные параметры. Общие технические требования. Методы испытаний</w:t>
      </w:r>
      <w:r w:rsidR="000F7D36" w:rsidRPr="004A77C4">
        <w:t>»;</w:t>
      </w:r>
    </w:p>
    <w:p w:rsidR="00CB5EDF" w:rsidRPr="004A77C4" w:rsidRDefault="00CB5EDF" w:rsidP="007F0DF9">
      <w:pPr>
        <w:spacing w:line="240" w:lineRule="auto"/>
      </w:pPr>
      <w:r w:rsidRPr="004A77C4">
        <w:t>- ГОСТ Р 52289-2004</w:t>
      </w:r>
      <w:r w:rsidR="000F7D36" w:rsidRPr="004A77C4">
        <w:t xml:space="preserve"> «</w:t>
      </w:r>
      <w:r w:rsidRPr="004A77C4">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0F7D36" w:rsidRPr="004A77C4">
        <w:t>»;</w:t>
      </w:r>
    </w:p>
    <w:p w:rsidR="00CB5EDF" w:rsidRPr="004A77C4" w:rsidRDefault="00CB5EDF" w:rsidP="007F0DF9">
      <w:pPr>
        <w:spacing w:line="240" w:lineRule="auto"/>
      </w:pPr>
      <w:r w:rsidRPr="004A77C4">
        <w:t>- ГОСТ Р 52399-2005</w:t>
      </w:r>
      <w:r w:rsidR="000F7D36" w:rsidRPr="004A77C4">
        <w:t xml:space="preserve"> «</w:t>
      </w:r>
      <w:r w:rsidRPr="004A77C4">
        <w:t>Геометрические элементы автомобильных дорог</w:t>
      </w:r>
      <w:r w:rsidR="000F7D36" w:rsidRPr="004A77C4">
        <w:t>»;</w:t>
      </w:r>
    </w:p>
    <w:p w:rsidR="00CB5EDF" w:rsidRPr="004A77C4" w:rsidRDefault="00CB5EDF" w:rsidP="007F0DF9">
      <w:pPr>
        <w:spacing w:line="240" w:lineRule="auto"/>
      </w:pPr>
      <w:r w:rsidRPr="004A77C4">
        <w:t>- МДК 7-01.2003</w:t>
      </w:r>
      <w:r w:rsidR="000F7D36" w:rsidRPr="004A77C4">
        <w:t xml:space="preserve"> «</w:t>
      </w:r>
      <w:r w:rsidRPr="004A77C4">
        <w:t>Методические рекомендации о порядке разработки генеральных схем очистки территории населенных пунктов Российской Федерации</w:t>
      </w:r>
      <w:r w:rsidR="000F7D36" w:rsidRPr="004A77C4">
        <w:t>»;</w:t>
      </w:r>
    </w:p>
    <w:p w:rsidR="00CB5EDF" w:rsidRPr="004A77C4" w:rsidRDefault="00CB5EDF" w:rsidP="007F0DF9">
      <w:pPr>
        <w:spacing w:line="240" w:lineRule="auto"/>
      </w:pPr>
      <w:r w:rsidRPr="004A77C4">
        <w:t>- МДС 31-10.2004</w:t>
      </w:r>
      <w:r w:rsidR="000F7D36" w:rsidRPr="004A77C4">
        <w:t xml:space="preserve"> «</w:t>
      </w:r>
      <w:r w:rsidRPr="004A77C4">
        <w:t>Рекомендации по планировке и содержанию зданий, сооружений и комплексов похоронного назначения</w:t>
      </w:r>
      <w:r w:rsidR="000F7D36" w:rsidRPr="004A77C4">
        <w:t>»;</w:t>
      </w:r>
    </w:p>
    <w:p w:rsidR="00CB5EDF" w:rsidRPr="004A77C4" w:rsidRDefault="00CB5EDF" w:rsidP="007F0DF9">
      <w:pPr>
        <w:spacing w:line="240" w:lineRule="auto"/>
      </w:pPr>
      <w:r w:rsidRPr="004A77C4">
        <w:t>- НПБ 101-95</w:t>
      </w:r>
      <w:r w:rsidR="000F7D36" w:rsidRPr="004A77C4">
        <w:t xml:space="preserve"> «</w:t>
      </w:r>
      <w:r w:rsidRPr="004A77C4">
        <w:t>Нормы проектирования объектов пожарной охраны</w:t>
      </w:r>
      <w:r w:rsidR="000F7D36" w:rsidRPr="004A77C4">
        <w:t>»;</w:t>
      </w:r>
    </w:p>
    <w:p w:rsidR="00CB5EDF" w:rsidRPr="004A77C4" w:rsidRDefault="00CB5EDF" w:rsidP="007F0DF9">
      <w:pPr>
        <w:spacing w:line="240" w:lineRule="auto"/>
      </w:pPr>
      <w:r w:rsidRPr="004A77C4">
        <w:t>- РД 34.20.185-94</w:t>
      </w:r>
      <w:r w:rsidR="000F7D36" w:rsidRPr="004A77C4">
        <w:t xml:space="preserve"> «</w:t>
      </w:r>
      <w:r w:rsidRPr="004A77C4">
        <w:t>Инструкция по проектированию городских электрических сетей</w:t>
      </w:r>
      <w:r w:rsidR="000F7D36" w:rsidRPr="004A77C4">
        <w:t>»;</w:t>
      </w:r>
    </w:p>
    <w:p w:rsidR="00CB5EDF" w:rsidRPr="004A77C4" w:rsidRDefault="00CB5EDF" w:rsidP="007F0DF9">
      <w:pPr>
        <w:spacing w:line="240" w:lineRule="auto"/>
      </w:pPr>
      <w:r w:rsidRPr="004A77C4">
        <w:t>- РДС 30-201-98</w:t>
      </w:r>
      <w:r w:rsidR="000F7D36" w:rsidRPr="004A77C4">
        <w:t xml:space="preserve"> «</w:t>
      </w:r>
      <w:r w:rsidRPr="004A77C4">
        <w:t>Инструкция о порядке проектирования и установления красных линий в городах и других поселениях Российской Федерации</w:t>
      </w:r>
      <w:r w:rsidR="000F7D36" w:rsidRPr="004A77C4">
        <w:t>»;</w:t>
      </w:r>
    </w:p>
    <w:p w:rsidR="00CB5EDF" w:rsidRPr="004A77C4" w:rsidRDefault="00CB5EDF" w:rsidP="007F0DF9">
      <w:pPr>
        <w:spacing w:line="240" w:lineRule="auto"/>
      </w:pPr>
      <w:r w:rsidRPr="004A77C4">
        <w:t>- Санитарные нормы и правила № 2971-84</w:t>
      </w:r>
      <w:r w:rsidR="000F7D36" w:rsidRPr="004A77C4">
        <w:t xml:space="preserve"> «</w:t>
      </w:r>
      <w:r w:rsidRPr="004A77C4">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0F7D36" w:rsidRPr="004A77C4">
        <w:t>»;</w:t>
      </w:r>
    </w:p>
    <w:p w:rsidR="00CB5EDF" w:rsidRPr="004A77C4" w:rsidRDefault="00CB5EDF" w:rsidP="007F0DF9">
      <w:pPr>
        <w:spacing w:line="240" w:lineRule="auto"/>
      </w:pPr>
      <w:r w:rsidRPr="004A77C4">
        <w:t>- СанПиН 2.1.2882-11</w:t>
      </w:r>
      <w:r w:rsidR="000F7D36" w:rsidRPr="004A77C4">
        <w:t xml:space="preserve"> «</w:t>
      </w:r>
      <w:r w:rsidRPr="004A77C4">
        <w:t>Гигиенические требования к размещению, устройству и содержанию кладбищ, зданий и сооружений похоронного назначения</w:t>
      </w:r>
      <w:r w:rsidR="000F7D36" w:rsidRPr="004A77C4">
        <w:t>»;</w:t>
      </w:r>
    </w:p>
    <w:p w:rsidR="00CB5EDF" w:rsidRPr="004A77C4" w:rsidRDefault="00CB5EDF" w:rsidP="007F0DF9">
      <w:pPr>
        <w:spacing w:line="240" w:lineRule="auto"/>
      </w:pPr>
      <w:r w:rsidRPr="004A77C4">
        <w:t>- СанПиН 2.1.4.1074-01</w:t>
      </w:r>
      <w:r w:rsidR="000F7D36" w:rsidRPr="004A77C4">
        <w:t xml:space="preserve"> «</w:t>
      </w:r>
      <w:r w:rsidRPr="004A77C4">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0F7D36" w:rsidRPr="004A77C4">
        <w:t>»;</w:t>
      </w:r>
    </w:p>
    <w:p w:rsidR="00CB5EDF" w:rsidRPr="004A77C4" w:rsidRDefault="00CB5EDF" w:rsidP="007F0DF9">
      <w:pPr>
        <w:spacing w:line="240" w:lineRule="auto"/>
      </w:pPr>
      <w:r w:rsidRPr="004A77C4">
        <w:t>- СанПиН 2.1.4.1110-02</w:t>
      </w:r>
      <w:r w:rsidR="000F7D36" w:rsidRPr="004A77C4">
        <w:t xml:space="preserve"> «</w:t>
      </w:r>
      <w:r w:rsidRPr="004A77C4">
        <w:t>Зоны санитарной охраны источников водоснабжения и водопроводов питьевого назначения</w:t>
      </w:r>
      <w:r w:rsidR="000F7D36" w:rsidRPr="004A77C4">
        <w:t>»;</w:t>
      </w:r>
    </w:p>
    <w:p w:rsidR="00CB5EDF" w:rsidRPr="004A77C4" w:rsidRDefault="00CB5EDF" w:rsidP="007F0DF9">
      <w:pPr>
        <w:spacing w:line="240" w:lineRule="auto"/>
      </w:pPr>
      <w:r w:rsidRPr="004A77C4">
        <w:lastRenderedPageBreak/>
        <w:t>- СанПиН 2.1.4.1175-02</w:t>
      </w:r>
      <w:r w:rsidR="000F7D36" w:rsidRPr="004A77C4">
        <w:t xml:space="preserve"> «</w:t>
      </w:r>
      <w:r w:rsidRPr="004A77C4">
        <w:t>Гигиенические требования к качеству воды нецентрализованного водоснабжения. Санитарная охрана источников</w:t>
      </w:r>
      <w:r w:rsidR="000F7D36" w:rsidRPr="004A77C4">
        <w:t>»;</w:t>
      </w:r>
    </w:p>
    <w:p w:rsidR="00CB5EDF" w:rsidRPr="004A77C4" w:rsidRDefault="00CB5EDF" w:rsidP="007F0DF9">
      <w:pPr>
        <w:spacing w:line="240" w:lineRule="auto"/>
      </w:pPr>
      <w:r w:rsidRPr="004A77C4">
        <w:t>- СанПиН 2.1.5.980-00</w:t>
      </w:r>
      <w:r w:rsidR="000F7D36" w:rsidRPr="004A77C4">
        <w:t xml:space="preserve"> «</w:t>
      </w:r>
      <w:r w:rsidRPr="004A77C4">
        <w:t>Гигиенические требования к охране поверхностных вод</w:t>
      </w:r>
      <w:r w:rsidR="000F7D36" w:rsidRPr="004A77C4">
        <w:t>»;</w:t>
      </w:r>
    </w:p>
    <w:p w:rsidR="00CB5EDF" w:rsidRPr="004A77C4" w:rsidRDefault="00CB5EDF" w:rsidP="007F0DF9">
      <w:pPr>
        <w:spacing w:line="240" w:lineRule="auto"/>
      </w:pPr>
      <w:r w:rsidRPr="004A77C4">
        <w:t>- СанПиН 2.1.6.1032-01</w:t>
      </w:r>
      <w:r w:rsidR="000F7D36" w:rsidRPr="004A77C4">
        <w:t xml:space="preserve"> «</w:t>
      </w:r>
      <w:r w:rsidRPr="004A77C4">
        <w:t>Гигиенические требования к обеспечению качества атмосферного воздуха населенных мест</w:t>
      </w:r>
      <w:r w:rsidR="000F7D36" w:rsidRPr="004A77C4">
        <w:t>»;</w:t>
      </w:r>
    </w:p>
    <w:p w:rsidR="00CB5EDF" w:rsidRPr="004A77C4" w:rsidRDefault="00CB5EDF" w:rsidP="007F0DF9">
      <w:pPr>
        <w:spacing w:line="240" w:lineRule="auto"/>
      </w:pPr>
      <w:r w:rsidRPr="004A77C4">
        <w:t>- СанПиН 2.1.7.1287-03</w:t>
      </w:r>
      <w:r w:rsidR="000F7D36" w:rsidRPr="004A77C4">
        <w:t xml:space="preserve"> «</w:t>
      </w:r>
      <w:r w:rsidRPr="004A77C4">
        <w:t>Санитарно-эпидемиологические требования к качеству почвы</w:t>
      </w:r>
      <w:r w:rsidR="000F7D36" w:rsidRPr="004A77C4">
        <w:t>»;</w:t>
      </w:r>
    </w:p>
    <w:p w:rsidR="00CB5EDF" w:rsidRPr="004A77C4" w:rsidRDefault="00CB5EDF" w:rsidP="007F0DF9">
      <w:pPr>
        <w:spacing w:line="240" w:lineRule="auto"/>
      </w:pPr>
      <w:r w:rsidRPr="004A77C4">
        <w:t>- СанПиН 2.1.7.1322-03</w:t>
      </w:r>
      <w:r w:rsidR="000F7D36" w:rsidRPr="004A77C4">
        <w:t xml:space="preserve"> «</w:t>
      </w:r>
      <w:r w:rsidRPr="004A77C4">
        <w:t>Гигиенические требования к размещению и обезвреживанию отходов производства и потребления</w:t>
      </w:r>
      <w:r w:rsidR="000F7D36" w:rsidRPr="004A77C4">
        <w:t>»;</w:t>
      </w:r>
    </w:p>
    <w:p w:rsidR="00CB5EDF" w:rsidRPr="004A77C4" w:rsidRDefault="00CB5EDF" w:rsidP="007F0DF9">
      <w:pPr>
        <w:spacing w:line="240" w:lineRule="auto"/>
      </w:pPr>
      <w:r w:rsidRPr="004A77C4">
        <w:t>- СанПиН 2.2.1/2.1.1.1076-01</w:t>
      </w:r>
      <w:r w:rsidR="000F7D36" w:rsidRPr="004A77C4">
        <w:t xml:space="preserve"> «</w:t>
      </w:r>
      <w:r w:rsidRPr="004A77C4">
        <w:t>Гигиенические требования к инсоляции и солнцезащите помещений жилых и общественных зданий и территорий</w:t>
      </w:r>
      <w:r w:rsidR="000F7D36" w:rsidRPr="004A77C4">
        <w:t>»;</w:t>
      </w:r>
    </w:p>
    <w:p w:rsidR="00CB5EDF" w:rsidRPr="004A77C4" w:rsidRDefault="00CB5EDF" w:rsidP="007F0DF9">
      <w:pPr>
        <w:spacing w:line="240" w:lineRule="auto"/>
      </w:pPr>
      <w:r w:rsidRPr="004A77C4">
        <w:t>- СанПиН 2.2.1/2.1.1.1200-03</w:t>
      </w:r>
      <w:r w:rsidR="000F7D36" w:rsidRPr="004A77C4">
        <w:t xml:space="preserve"> «</w:t>
      </w:r>
      <w:r w:rsidRPr="004A77C4">
        <w:t>Санитарно-защитные зоны и санитарная классификация предприятий, сооружений и иных объектов</w:t>
      </w:r>
      <w:r w:rsidR="000F7D36" w:rsidRPr="004A77C4">
        <w:t xml:space="preserve">» </w:t>
      </w:r>
      <w:r w:rsidRPr="004A77C4">
        <w:t>(новая редакция);</w:t>
      </w:r>
    </w:p>
    <w:p w:rsidR="00CB5EDF" w:rsidRPr="004A77C4" w:rsidRDefault="00CB5EDF" w:rsidP="007F0DF9">
      <w:pPr>
        <w:spacing w:line="240" w:lineRule="auto"/>
      </w:pPr>
      <w:r w:rsidRPr="004A77C4">
        <w:t>- СанПиН 2.6.1.2523-09 (НРБ-99/2009)</w:t>
      </w:r>
      <w:r w:rsidR="000F7D36" w:rsidRPr="004A77C4">
        <w:t xml:space="preserve"> «</w:t>
      </w:r>
      <w:r w:rsidRPr="004A77C4">
        <w:t>Нормы радиационной безопасности</w:t>
      </w:r>
      <w:r w:rsidR="000F7D36" w:rsidRPr="004A77C4">
        <w:t>»;</w:t>
      </w:r>
    </w:p>
    <w:p w:rsidR="00CB5EDF" w:rsidRPr="004A77C4" w:rsidRDefault="00CB5EDF" w:rsidP="007F0DF9">
      <w:pPr>
        <w:spacing w:line="240" w:lineRule="auto"/>
      </w:pPr>
      <w:r w:rsidRPr="004A77C4">
        <w:t>- СН 452-73</w:t>
      </w:r>
      <w:r w:rsidR="000F7D36" w:rsidRPr="004A77C4">
        <w:t xml:space="preserve"> «</w:t>
      </w:r>
      <w:r w:rsidRPr="004A77C4">
        <w:t>Нормы отвода земель для магистральных трубопроводов</w:t>
      </w:r>
      <w:r w:rsidR="000F7D36" w:rsidRPr="004A77C4">
        <w:t>»;</w:t>
      </w:r>
    </w:p>
    <w:p w:rsidR="00CB5EDF" w:rsidRPr="004A77C4" w:rsidRDefault="00CB5EDF" w:rsidP="007F0DF9">
      <w:pPr>
        <w:spacing w:line="240" w:lineRule="auto"/>
      </w:pPr>
      <w:r w:rsidRPr="004A77C4">
        <w:t>- СН 456-73</w:t>
      </w:r>
      <w:r w:rsidR="000F7D36" w:rsidRPr="004A77C4">
        <w:t xml:space="preserve"> «</w:t>
      </w:r>
      <w:r w:rsidRPr="004A77C4">
        <w:t>Нормы отвода земель для магистральных водоводов и канализационных коллекторов</w:t>
      </w:r>
      <w:r w:rsidR="000F7D36" w:rsidRPr="004A77C4">
        <w:t>»;</w:t>
      </w:r>
    </w:p>
    <w:p w:rsidR="00CB5EDF" w:rsidRPr="004A77C4" w:rsidRDefault="00CB5EDF" w:rsidP="007F0DF9">
      <w:pPr>
        <w:spacing w:line="240" w:lineRule="auto"/>
      </w:pPr>
      <w:r w:rsidRPr="004A77C4">
        <w:t>- СН 467-74</w:t>
      </w:r>
      <w:r w:rsidR="000F7D36" w:rsidRPr="004A77C4">
        <w:t xml:space="preserve"> «</w:t>
      </w:r>
      <w:r w:rsidRPr="004A77C4">
        <w:t>Нормы отвода земель для автомобильных дорог</w:t>
      </w:r>
      <w:r w:rsidR="000F7D36" w:rsidRPr="004A77C4">
        <w:t>»;</w:t>
      </w:r>
    </w:p>
    <w:p w:rsidR="00CB5EDF" w:rsidRPr="004A77C4" w:rsidRDefault="00CB5EDF" w:rsidP="007F0DF9">
      <w:pPr>
        <w:spacing w:line="240" w:lineRule="auto"/>
      </w:pPr>
      <w:r w:rsidRPr="004A77C4">
        <w:t>- СНиП 11-04-2003</w:t>
      </w:r>
      <w:r w:rsidR="000F7D36" w:rsidRPr="004A77C4">
        <w:t xml:space="preserve"> «</w:t>
      </w:r>
      <w:r w:rsidRPr="004A77C4">
        <w:t>Инструкция о порядке разработки, согласования, экспертизы и утверждения градостроительной документации</w:t>
      </w:r>
      <w:r w:rsidR="000F7D36" w:rsidRPr="004A77C4">
        <w:t>»;</w:t>
      </w:r>
    </w:p>
    <w:p w:rsidR="00CB5EDF" w:rsidRPr="004A77C4" w:rsidRDefault="00CB5EDF" w:rsidP="007F0DF9">
      <w:pPr>
        <w:spacing w:line="240" w:lineRule="auto"/>
      </w:pPr>
      <w:r w:rsidRPr="004A77C4">
        <w:t>- СНиП 2.06.15-85</w:t>
      </w:r>
      <w:r w:rsidR="000F7D36" w:rsidRPr="004A77C4">
        <w:t xml:space="preserve"> «</w:t>
      </w:r>
      <w:r w:rsidRPr="004A77C4">
        <w:t>Инженерная защита территории от затопления и подтопления</w:t>
      </w:r>
      <w:r w:rsidR="000F7D36" w:rsidRPr="004A77C4">
        <w:t>»;</w:t>
      </w:r>
    </w:p>
    <w:p w:rsidR="00CB5EDF" w:rsidRPr="004A77C4" w:rsidRDefault="00CB5EDF" w:rsidP="007F0DF9">
      <w:pPr>
        <w:spacing w:line="240" w:lineRule="auto"/>
      </w:pPr>
      <w:r w:rsidRPr="004A77C4">
        <w:t>- СНиП 21-01-97*</w:t>
      </w:r>
      <w:r w:rsidR="000F7D36" w:rsidRPr="004A77C4">
        <w:t xml:space="preserve"> «</w:t>
      </w:r>
      <w:r w:rsidRPr="004A77C4">
        <w:t>Пожарная безопасность зданий и сооружений»</w:t>
      </w:r>
      <w:r w:rsidRPr="004A77C4">
        <w:rPr>
          <w:rStyle w:val="aa"/>
        </w:rPr>
        <w:footnoteReference w:id="9"/>
      </w:r>
      <w:r w:rsidRPr="004A77C4">
        <w:t>;</w:t>
      </w:r>
    </w:p>
    <w:p w:rsidR="00CB5EDF" w:rsidRPr="004A77C4" w:rsidRDefault="00CB5EDF" w:rsidP="007F0DF9">
      <w:pPr>
        <w:spacing w:line="240" w:lineRule="auto"/>
      </w:pPr>
      <w:r w:rsidRPr="004A77C4">
        <w:t>- СП 105.13330.2012</w:t>
      </w:r>
      <w:r w:rsidR="000F7D36" w:rsidRPr="004A77C4">
        <w:t xml:space="preserve"> «</w:t>
      </w:r>
      <w:r w:rsidRPr="004A77C4">
        <w:t>Здания и помещения для хранения и переработки сельскохозяйственной продукции. Актуализированная редакция СНиП 2.10.02-84</w:t>
      </w:r>
      <w:r w:rsidR="000F7D36" w:rsidRPr="004A77C4">
        <w:t>»;</w:t>
      </w:r>
    </w:p>
    <w:p w:rsidR="00CB5EDF" w:rsidRPr="004A77C4" w:rsidRDefault="00CB5EDF" w:rsidP="007F0DF9">
      <w:pPr>
        <w:spacing w:line="240" w:lineRule="auto"/>
      </w:pPr>
      <w:r w:rsidRPr="004A77C4">
        <w:t>- СП 11-106-97*</w:t>
      </w:r>
      <w:r w:rsidR="000F7D36" w:rsidRPr="004A77C4">
        <w:t xml:space="preserve"> «</w:t>
      </w:r>
      <w:r w:rsidRPr="004A77C4">
        <w:t>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r w:rsidR="000F7D36" w:rsidRPr="004A77C4">
        <w:t>»;</w:t>
      </w:r>
    </w:p>
    <w:p w:rsidR="00CB5EDF" w:rsidRPr="004A77C4" w:rsidRDefault="00CB5EDF" w:rsidP="007F0DF9">
      <w:pPr>
        <w:spacing w:line="240" w:lineRule="auto"/>
      </w:pPr>
      <w:r w:rsidRPr="004A77C4">
        <w:t>- СП 113.13330.2016</w:t>
      </w:r>
      <w:r w:rsidR="000F7D36" w:rsidRPr="004A77C4">
        <w:t xml:space="preserve"> «</w:t>
      </w:r>
      <w:r w:rsidRPr="004A77C4">
        <w:t>Стоянки автомобилей</w:t>
      </w:r>
      <w:r w:rsidR="000F7D36" w:rsidRPr="004A77C4">
        <w:t xml:space="preserve">» </w:t>
      </w:r>
      <w:r w:rsidRPr="004A77C4">
        <w:t>(актуализированная редакция СНиП 21-02-99*);</w:t>
      </w:r>
    </w:p>
    <w:p w:rsidR="00CB5EDF" w:rsidRPr="004A77C4" w:rsidRDefault="00CB5EDF" w:rsidP="007F0DF9">
      <w:pPr>
        <w:spacing w:line="240" w:lineRule="auto"/>
      </w:pPr>
      <w:r w:rsidRPr="004A77C4">
        <w:t>- СП 118.13330.2012</w:t>
      </w:r>
      <w:r w:rsidR="000F7D36" w:rsidRPr="004A77C4">
        <w:t xml:space="preserve"> «</w:t>
      </w:r>
      <w:r w:rsidRPr="004A77C4">
        <w:t>Общественные здания и сооружения</w:t>
      </w:r>
      <w:r w:rsidR="000F7D36" w:rsidRPr="004A77C4">
        <w:t>»;</w:t>
      </w:r>
    </w:p>
    <w:p w:rsidR="00CB5EDF" w:rsidRPr="004A77C4" w:rsidRDefault="00CB5EDF" w:rsidP="007F0DF9">
      <w:pPr>
        <w:spacing w:line="240" w:lineRule="auto"/>
      </w:pPr>
      <w:r w:rsidRPr="004A77C4">
        <w:t>- СП 124.13330.2012</w:t>
      </w:r>
      <w:r w:rsidR="000F7D36" w:rsidRPr="004A77C4">
        <w:t xml:space="preserve"> «</w:t>
      </w:r>
      <w:r w:rsidRPr="004A77C4">
        <w:t>Тепловые сети</w:t>
      </w:r>
      <w:r w:rsidR="000F7D36" w:rsidRPr="004A77C4">
        <w:t>»;</w:t>
      </w:r>
    </w:p>
    <w:p w:rsidR="00CB5EDF" w:rsidRPr="004A77C4" w:rsidRDefault="00CB5EDF" w:rsidP="007F0DF9">
      <w:pPr>
        <w:spacing w:line="240" w:lineRule="auto"/>
      </w:pPr>
      <w:r w:rsidRPr="004A77C4">
        <w:t>- СП 14.13330.2014</w:t>
      </w:r>
      <w:r w:rsidR="000F7D36" w:rsidRPr="004A77C4">
        <w:t xml:space="preserve"> «</w:t>
      </w:r>
      <w:r w:rsidRPr="004A77C4">
        <w:t>Строительство в сейсмических районах</w:t>
      </w:r>
      <w:r w:rsidR="000F7D36" w:rsidRPr="004A77C4">
        <w:t xml:space="preserve">» </w:t>
      </w:r>
      <w:r w:rsidRPr="004A77C4">
        <w:t>СНиП II-7-81*;</w:t>
      </w:r>
    </w:p>
    <w:p w:rsidR="00CB5EDF" w:rsidRPr="004A77C4" w:rsidRDefault="00CB5EDF" w:rsidP="007F0DF9">
      <w:pPr>
        <w:spacing w:line="240" w:lineRule="auto"/>
      </w:pPr>
      <w:r w:rsidRPr="004A77C4">
        <w:t>- СП 2.1.7.1038-01</w:t>
      </w:r>
      <w:r w:rsidR="000F7D36" w:rsidRPr="004A77C4">
        <w:t xml:space="preserve"> «</w:t>
      </w:r>
      <w:r w:rsidRPr="004A77C4">
        <w:t>Гигиенические требования к устройству и содержанию полигонов для твердых бытовых отходов</w:t>
      </w:r>
      <w:r w:rsidR="000F7D36" w:rsidRPr="004A77C4">
        <w:t>»;</w:t>
      </w:r>
    </w:p>
    <w:p w:rsidR="00CB5EDF" w:rsidRPr="004A77C4" w:rsidRDefault="00CB5EDF" w:rsidP="007F0DF9">
      <w:pPr>
        <w:spacing w:line="240" w:lineRule="auto"/>
      </w:pPr>
      <w:r w:rsidRPr="004A77C4">
        <w:t>- СП 2.1.7.1386-03</w:t>
      </w:r>
      <w:r w:rsidR="000F7D36" w:rsidRPr="004A77C4">
        <w:t xml:space="preserve"> «</w:t>
      </w:r>
      <w:r w:rsidRPr="004A77C4">
        <w:t>Санитарные правила по определению класса опасности токсичных отходов производства и потребления</w:t>
      </w:r>
      <w:r w:rsidR="000F7D36" w:rsidRPr="004A77C4">
        <w:t>»;</w:t>
      </w:r>
    </w:p>
    <w:p w:rsidR="00CB5EDF" w:rsidRPr="004A77C4" w:rsidRDefault="00CB5EDF" w:rsidP="007F0DF9">
      <w:pPr>
        <w:spacing w:line="240" w:lineRule="auto"/>
      </w:pPr>
      <w:r w:rsidRPr="004A77C4">
        <w:t>- СП 30.13330.201</w:t>
      </w:r>
      <w:r w:rsidR="000F7D36" w:rsidRPr="004A77C4">
        <w:t xml:space="preserve"> «</w:t>
      </w:r>
      <w:r w:rsidRPr="004A77C4">
        <w:t xml:space="preserve">Внутренний водопровод и канализация зданий. </w:t>
      </w:r>
      <w:r w:rsidRPr="004A77C4">
        <w:rPr>
          <w:bCs/>
        </w:rPr>
        <w:t>Актуализированная редакция СНиП 2.04.01-85*</w:t>
      </w:r>
      <w:r w:rsidR="000F7D36" w:rsidRPr="004A77C4">
        <w:t>»;</w:t>
      </w:r>
    </w:p>
    <w:p w:rsidR="00CB5EDF" w:rsidRPr="004A77C4" w:rsidRDefault="00CB5EDF" w:rsidP="007F0DF9">
      <w:pPr>
        <w:spacing w:line="240" w:lineRule="auto"/>
      </w:pPr>
      <w:r w:rsidRPr="004A77C4">
        <w:lastRenderedPageBreak/>
        <w:t>- СП 30-102-99</w:t>
      </w:r>
      <w:r w:rsidR="000F7D36" w:rsidRPr="004A77C4">
        <w:t xml:space="preserve"> «</w:t>
      </w:r>
      <w:r w:rsidRPr="004A77C4">
        <w:t>Планировка и застройка территорий малоэтажного жилищного строительства</w:t>
      </w:r>
      <w:r w:rsidR="000F7D36" w:rsidRPr="004A77C4">
        <w:t>»;</w:t>
      </w:r>
    </w:p>
    <w:p w:rsidR="00CB5EDF" w:rsidRPr="004A77C4" w:rsidRDefault="00CB5EDF" w:rsidP="007F0DF9">
      <w:pPr>
        <w:spacing w:line="240" w:lineRule="auto"/>
      </w:pPr>
      <w:r w:rsidRPr="004A77C4">
        <w:t>- СП 31.13330.2012</w:t>
      </w:r>
      <w:r w:rsidR="000F7D36" w:rsidRPr="004A77C4">
        <w:t xml:space="preserve"> «</w:t>
      </w:r>
      <w:r w:rsidRPr="004A77C4">
        <w:t>Водоснабжение. Наружные сети и сооружения</w:t>
      </w:r>
      <w:r w:rsidR="000F7D36" w:rsidRPr="004A77C4">
        <w:t>»;</w:t>
      </w:r>
    </w:p>
    <w:p w:rsidR="00CB5EDF" w:rsidRPr="004A77C4" w:rsidRDefault="00CB5EDF" w:rsidP="007F0DF9">
      <w:pPr>
        <w:spacing w:line="240" w:lineRule="auto"/>
      </w:pPr>
      <w:r w:rsidRPr="004A77C4">
        <w:t>- СП 31-112-2004</w:t>
      </w:r>
      <w:r w:rsidR="000F7D36" w:rsidRPr="004A77C4">
        <w:t xml:space="preserve"> «</w:t>
      </w:r>
      <w:r w:rsidRPr="004A77C4">
        <w:t>Физкультурно-спортивные залы</w:t>
      </w:r>
      <w:r w:rsidR="000F7D36" w:rsidRPr="004A77C4">
        <w:t>»;</w:t>
      </w:r>
    </w:p>
    <w:p w:rsidR="00CB5EDF" w:rsidRPr="004A77C4" w:rsidRDefault="00CB5EDF" w:rsidP="007F0DF9">
      <w:pPr>
        <w:spacing w:line="240" w:lineRule="auto"/>
      </w:pPr>
      <w:r w:rsidRPr="004A77C4">
        <w:t>- СП 31-113-2004</w:t>
      </w:r>
      <w:r w:rsidR="000F7D36" w:rsidRPr="004A77C4">
        <w:t xml:space="preserve"> «</w:t>
      </w:r>
      <w:r w:rsidRPr="004A77C4">
        <w:t>Бассейны для плавания</w:t>
      </w:r>
      <w:r w:rsidR="000F7D36" w:rsidRPr="004A77C4">
        <w:t>»;</w:t>
      </w:r>
    </w:p>
    <w:p w:rsidR="00CB5EDF" w:rsidRPr="004A77C4" w:rsidRDefault="00CB5EDF" w:rsidP="007F0DF9">
      <w:pPr>
        <w:spacing w:line="240" w:lineRule="auto"/>
      </w:pPr>
      <w:r w:rsidRPr="004A77C4">
        <w:t>- СП 31-115-2006</w:t>
      </w:r>
      <w:r w:rsidR="000F7D36" w:rsidRPr="004A77C4">
        <w:t xml:space="preserve"> «</w:t>
      </w:r>
      <w:r w:rsidRPr="004A77C4">
        <w:t>Открытые плоскостные физкультурно-спортивные сооружения</w:t>
      </w:r>
      <w:r w:rsidR="000F7D36" w:rsidRPr="004A77C4">
        <w:t>»;</w:t>
      </w:r>
    </w:p>
    <w:p w:rsidR="00CB5EDF" w:rsidRPr="004A77C4" w:rsidRDefault="00CB5EDF" w:rsidP="007F0DF9">
      <w:pPr>
        <w:spacing w:line="240" w:lineRule="auto"/>
      </w:pPr>
      <w:r w:rsidRPr="004A77C4">
        <w:t>- СП 32.13330.2012</w:t>
      </w:r>
      <w:r w:rsidR="000F7D36" w:rsidRPr="004A77C4">
        <w:t xml:space="preserve"> «</w:t>
      </w:r>
      <w:r w:rsidRPr="004A77C4">
        <w:t>Канализация. Наружные сети и сооружения</w:t>
      </w:r>
      <w:r w:rsidR="000F7D36" w:rsidRPr="004A77C4">
        <w:t>»;</w:t>
      </w:r>
    </w:p>
    <w:p w:rsidR="00CB5EDF" w:rsidRPr="004A77C4" w:rsidRDefault="00CB5EDF" w:rsidP="007F0DF9">
      <w:pPr>
        <w:spacing w:line="240" w:lineRule="auto"/>
      </w:pPr>
      <w:r w:rsidRPr="004A77C4">
        <w:t>- СП 34.13330.2012</w:t>
      </w:r>
      <w:r w:rsidR="000F7D36" w:rsidRPr="004A77C4">
        <w:t xml:space="preserve"> «</w:t>
      </w:r>
      <w:r w:rsidRPr="004A77C4">
        <w:t>Автомобильные дороги</w:t>
      </w:r>
      <w:r w:rsidR="000F7D36" w:rsidRPr="004A77C4">
        <w:t xml:space="preserve">» </w:t>
      </w:r>
      <w:r w:rsidRPr="004A77C4">
        <w:t>(актуализированная редакция СНиП 2.05.02-85);</w:t>
      </w:r>
    </w:p>
    <w:p w:rsidR="00CB5EDF" w:rsidRPr="004A77C4" w:rsidRDefault="00CB5EDF" w:rsidP="007F0DF9">
      <w:pPr>
        <w:spacing w:line="240" w:lineRule="auto"/>
      </w:pPr>
      <w:r w:rsidRPr="004A77C4">
        <w:t>- СП 35-102-2001</w:t>
      </w:r>
      <w:r w:rsidR="000F7D36" w:rsidRPr="004A77C4">
        <w:t xml:space="preserve"> «</w:t>
      </w:r>
      <w:r w:rsidRPr="004A77C4">
        <w:t>Жилая среда с планировочными элементами, доступными инвалидам</w:t>
      </w:r>
      <w:r w:rsidR="000F7D36" w:rsidRPr="004A77C4">
        <w:t>»;</w:t>
      </w:r>
    </w:p>
    <w:p w:rsidR="00CB5EDF" w:rsidRPr="004A77C4" w:rsidRDefault="00CB5EDF" w:rsidP="007F0DF9">
      <w:pPr>
        <w:spacing w:line="240" w:lineRule="auto"/>
      </w:pPr>
      <w:r w:rsidRPr="004A77C4">
        <w:t>- СП 35-105-2002</w:t>
      </w:r>
      <w:r w:rsidR="000F7D36" w:rsidRPr="004A77C4">
        <w:t xml:space="preserve"> «</w:t>
      </w:r>
      <w:r w:rsidRPr="004A77C4">
        <w:t>Реконструкция городской застройки с учетом доступности инвалидов и других маломобильных групп населения</w:t>
      </w:r>
      <w:r w:rsidR="000F7D36" w:rsidRPr="004A77C4">
        <w:t>»;</w:t>
      </w:r>
    </w:p>
    <w:p w:rsidR="00CB5EDF" w:rsidRPr="004A77C4" w:rsidRDefault="00CB5EDF" w:rsidP="007F0DF9">
      <w:pPr>
        <w:spacing w:line="240" w:lineRule="auto"/>
      </w:pPr>
      <w:r w:rsidRPr="004A77C4">
        <w:t>- СП 35-106-2003</w:t>
      </w:r>
      <w:r w:rsidR="000F7D36" w:rsidRPr="004A77C4">
        <w:t xml:space="preserve"> «</w:t>
      </w:r>
      <w:r w:rsidRPr="004A77C4">
        <w:t>Расчет и размещение учреждений социального обслуживания пожилых людей</w:t>
      </w:r>
      <w:r w:rsidR="000F7D36" w:rsidRPr="004A77C4">
        <w:t>»;</w:t>
      </w:r>
    </w:p>
    <w:p w:rsidR="00CB5EDF" w:rsidRPr="004A77C4" w:rsidRDefault="00CB5EDF" w:rsidP="007F0DF9">
      <w:pPr>
        <w:spacing w:line="240" w:lineRule="auto"/>
      </w:pPr>
      <w:r w:rsidRPr="004A77C4">
        <w:t>- СП 41-101-95</w:t>
      </w:r>
      <w:r w:rsidR="000F7D36" w:rsidRPr="004A77C4">
        <w:t xml:space="preserve"> «</w:t>
      </w:r>
      <w:r w:rsidRPr="004A77C4">
        <w:t>Проектирование тепловых пунктов</w:t>
      </w:r>
      <w:r w:rsidR="000F7D36" w:rsidRPr="004A77C4">
        <w:t>»;</w:t>
      </w:r>
    </w:p>
    <w:p w:rsidR="00CB5EDF" w:rsidRPr="004A77C4" w:rsidRDefault="00CB5EDF" w:rsidP="007F0DF9">
      <w:pPr>
        <w:spacing w:line="240" w:lineRule="auto"/>
      </w:pPr>
      <w:r w:rsidRPr="004A77C4">
        <w:t>- СП 42.13330.2016</w:t>
      </w:r>
      <w:r w:rsidR="000F7D36" w:rsidRPr="004A77C4">
        <w:t xml:space="preserve"> «</w:t>
      </w:r>
      <w:r w:rsidRPr="004A77C4">
        <w:t>Градостроительство. Планировка и застройка городских и сельских поселений. Актуализированная редакция СНиП 2.07.01-89*</w:t>
      </w:r>
      <w:r w:rsidR="000F7D36" w:rsidRPr="004A77C4">
        <w:t>»;</w:t>
      </w:r>
    </w:p>
    <w:p w:rsidR="00CB5EDF" w:rsidRPr="004A77C4" w:rsidRDefault="00CB5EDF" w:rsidP="007F0DF9">
      <w:pPr>
        <w:spacing w:line="240" w:lineRule="auto"/>
      </w:pPr>
      <w:r w:rsidRPr="004A77C4">
        <w:t>- СП 42-101-2003</w:t>
      </w:r>
      <w:r w:rsidR="000F7D36" w:rsidRPr="004A77C4">
        <w:t xml:space="preserve"> «</w:t>
      </w:r>
      <w:r w:rsidRPr="004A77C4">
        <w:t>Общие положения по проектированию и строительству газораспределительных систем из металлических и полиэтиленовых труб</w:t>
      </w:r>
      <w:r w:rsidR="000F7D36" w:rsidRPr="004A77C4">
        <w:t>»;</w:t>
      </w:r>
    </w:p>
    <w:p w:rsidR="00CB5EDF" w:rsidRPr="004A77C4" w:rsidRDefault="00CB5EDF" w:rsidP="007F0DF9">
      <w:pPr>
        <w:spacing w:line="240" w:lineRule="auto"/>
      </w:pPr>
      <w:r w:rsidRPr="004A77C4">
        <w:t>- СП 44.13330.2011</w:t>
      </w:r>
      <w:r w:rsidR="000F7D36" w:rsidRPr="004A77C4">
        <w:t xml:space="preserve"> «</w:t>
      </w:r>
      <w:r w:rsidRPr="004A77C4">
        <w:t>Административные и бытовые здания. Актуализированная редакция СНиП 2.09.04-87*</w:t>
      </w:r>
      <w:r w:rsidR="000F7D36" w:rsidRPr="004A77C4">
        <w:t>»;</w:t>
      </w:r>
    </w:p>
    <w:p w:rsidR="00CB5EDF" w:rsidRPr="004A77C4" w:rsidRDefault="00CB5EDF" w:rsidP="007F0DF9">
      <w:pPr>
        <w:spacing w:line="240" w:lineRule="auto"/>
      </w:pPr>
      <w:r w:rsidRPr="004A77C4">
        <w:t>- СП 47.13330.2016</w:t>
      </w:r>
      <w:r w:rsidR="000F7D36" w:rsidRPr="004A77C4">
        <w:t xml:space="preserve"> «</w:t>
      </w:r>
      <w:r w:rsidRPr="004A77C4">
        <w:t>Инженерные изыскания для строительства. Основные положения</w:t>
      </w:r>
      <w:r w:rsidR="000F7D36" w:rsidRPr="004A77C4">
        <w:t>»;</w:t>
      </w:r>
    </w:p>
    <w:p w:rsidR="00CB5EDF" w:rsidRPr="004A77C4" w:rsidRDefault="00CB5EDF" w:rsidP="007F0DF9">
      <w:pPr>
        <w:spacing w:line="240" w:lineRule="auto"/>
      </w:pPr>
      <w:r w:rsidRPr="004A77C4">
        <w:t>- СП 53.13330.2011</w:t>
      </w:r>
      <w:r w:rsidR="000F7D36" w:rsidRPr="004A77C4">
        <w:t xml:space="preserve"> «</w:t>
      </w:r>
      <w:r w:rsidRPr="004A77C4">
        <w:t>Планировка и застройка территорий садоводческих (дачных) объединений граждан, здания и сооружения. Актуализированная редакция СНиП 30-02-97*</w:t>
      </w:r>
      <w:r w:rsidR="000F7D36" w:rsidRPr="004A77C4">
        <w:t>»;</w:t>
      </w:r>
    </w:p>
    <w:p w:rsidR="00CB5EDF" w:rsidRPr="004A77C4" w:rsidRDefault="00CB5EDF" w:rsidP="007F0DF9">
      <w:pPr>
        <w:spacing w:line="240" w:lineRule="auto"/>
      </w:pPr>
      <w:r w:rsidRPr="004A77C4">
        <w:t>- СП 58.13330.2012</w:t>
      </w:r>
      <w:r w:rsidR="000F7D36" w:rsidRPr="004A77C4">
        <w:t xml:space="preserve"> «</w:t>
      </w:r>
      <w:r w:rsidRPr="004A77C4">
        <w:t>Гидротехнические сооружения. Основные положения</w:t>
      </w:r>
      <w:r w:rsidR="000F7D36" w:rsidRPr="004A77C4">
        <w:t>»;</w:t>
      </w:r>
    </w:p>
    <w:p w:rsidR="00CB5EDF" w:rsidRPr="004A77C4" w:rsidRDefault="00CB5EDF" w:rsidP="007F0DF9">
      <w:pPr>
        <w:spacing w:line="240" w:lineRule="auto"/>
      </w:pPr>
      <w:r w:rsidRPr="004A77C4">
        <w:t>- СП 59.13330.2016</w:t>
      </w:r>
      <w:r w:rsidR="000F7D36" w:rsidRPr="004A77C4">
        <w:t xml:space="preserve"> «</w:t>
      </w:r>
      <w:r w:rsidRPr="004A77C4">
        <w:t>Доступность зданий и сооружений для маломобильных групп населения. Актуализированная редакция СНиП 35-01-2001</w:t>
      </w:r>
      <w:r w:rsidR="000F7D36" w:rsidRPr="004A77C4">
        <w:t>»;</w:t>
      </w:r>
    </w:p>
    <w:p w:rsidR="00CB5EDF" w:rsidRPr="004A77C4" w:rsidRDefault="00CB5EDF" w:rsidP="007F0DF9">
      <w:pPr>
        <w:spacing w:line="240" w:lineRule="auto"/>
      </w:pPr>
      <w:r w:rsidRPr="004A77C4">
        <w:t>- СП 60.13330.2016</w:t>
      </w:r>
      <w:r w:rsidR="000F7D36" w:rsidRPr="004A77C4">
        <w:t xml:space="preserve"> «</w:t>
      </w:r>
      <w:r w:rsidRPr="004A77C4">
        <w:t>Отопление, вентиляция и кондиционирование воздуха</w:t>
      </w:r>
      <w:r w:rsidR="000F7D36" w:rsidRPr="004A77C4">
        <w:t>»;</w:t>
      </w:r>
    </w:p>
    <w:p w:rsidR="00CB5EDF" w:rsidRPr="004A77C4" w:rsidRDefault="00CB5EDF" w:rsidP="007F0DF9">
      <w:pPr>
        <w:spacing w:line="240" w:lineRule="auto"/>
      </w:pPr>
      <w:r w:rsidRPr="004A77C4">
        <w:t>- СП 62.13330.2011*</w:t>
      </w:r>
      <w:r w:rsidR="000F7D36" w:rsidRPr="004A77C4">
        <w:t xml:space="preserve"> «</w:t>
      </w:r>
      <w:r w:rsidRPr="004A77C4">
        <w:t>Газораспределительные системы. Актуализированная редакция СНиП 42-01-2002</w:t>
      </w:r>
      <w:r w:rsidR="000F7D36" w:rsidRPr="004A77C4">
        <w:t>»;</w:t>
      </w:r>
    </w:p>
    <w:p w:rsidR="00CB5EDF" w:rsidRPr="004A77C4" w:rsidRDefault="00CB5EDF" w:rsidP="007F0DF9">
      <w:pPr>
        <w:spacing w:line="240" w:lineRule="auto"/>
      </w:pPr>
      <w:r w:rsidRPr="004A77C4">
        <w:t>- СП 89.13330.2016</w:t>
      </w:r>
      <w:r w:rsidR="000F7D36" w:rsidRPr="004A77C4">
        <w:t xml:space="preserve"> «</w:t>
      </w:r>
      <w:r w:rsidRPr="004A77C4">
        <w:t>Котельные установки. Актуализированная редакция СНиП II-35-76</w:t>
      </w:r>
      <w:r w:rsidR="000F7D36" w:rsidRPr="004A77C4">
        <w:t>»;</w:t>
      </w:r>
    </w:p>
    <w:p w:rsidR="00CB5EDF" w:rsidRPr="004A77C4" w:rsidRDefault="00CB5EDF" w:rsidP="007F0DF9">
      <w:pPr>
        <w:spacing w:line="240" w:lineRule="auto"/>
        <w:rPr>
          <w:bCs/>
        </w:rPr>
      </w:pPr>
      <w:r w:rsidRPr="004A77C4">
        <w:rPr>
          <w:bCs/>
        </w:rPr>
        <w:t>- СП 165.1325800.2014</w:t>
      </w:r>
      <w:r w:rsidR="000F7D36" w:rsidRPr="004A77C4">
        <w:rPr>
          <w:bCs/>
        </w:rPr>
        <w:t xml:space="preserve"> «</w:t>
      </w:r>
      <w:r w:rsidRPr="004A77C4">
        <w:rPr>
          <w:bCs/>
        </w:rPr>
        <w:t>Инженерно-технические мероприятия по гражданской обороне. Актуализированная редакция СНиП 2.01.51-90</w:t>
      </w:r>
      <w:r w:rsidR="000F7D36" w:rsidRPr="004A77C4">
        <w:rPr>
          <w:bCs/>
        </w:rPr>
        <w:t>».</w:t>
      </w:r>
    </w:p>
    <w:p w:rsidR="00F64583" w:rsidRPr="00844875" w:rsidRDefault="00081347" w:rsidP="007F0DF9">
      <w:pPr>
        <w:spacing w:line="240" w:lineRule="auto"/>
        <w:outlineLvl w:val="2"/>
      </w:pPr>
      <w:bookmarkStart w:id="34" w:name="_Toc501620855"/>
      <w:r>
        <w:t>1.</w:t>
      </w:r>
      <w:r w:rsidR="007F0005">
        <w:t>6</w:t>
      </w:r>
      <w:r w:rsidR="00F64583" w:rsidRPr="00844875">
        <w:t>. Нормативно-правов</w:t>
      </w:r>
      <w:r w:rsidR="00844875" w:rsidRPr="00844875">
        <w:t>ые документы</w:t>
      </w:r>
      <w:r w:rsidR="00F64583" w:rsidRPr="00844875">
        <w:t xml:space="preserve"> </w:t>
      </w:r>
      <w:r w:rsidR="007722DE" w:rsidRPr="00844875">
        <w:t>Ставропольского края</w:t>
      </w:r>
      <w:r w:rsidR="00F64583" w:rsidRPr="00844875">
        <w:t>, городского</w:t>
      </w:r>
      <w:r w:rsidR="007722DE" w:rsidRPr="00844875">
        <w:t xml:space="preserve"> </w:t>
      </w:r>
      <w:r w:rsidR="00F64583" w:rsidRPr="00844875">
        <w:t xml:space="preserve">округа </w:t>
      </w:r>
      <w:r w:rsidR="007722DE" w:rsidRPr="00844875">
        <w:t>города-курорта Кисловодска</w:t>
      </w:r>
      <w:bookmarkEnd w:id="34"/>
      <w:r w:rsidR="00D27EC9">
        <w:t>:</w:t>
      </w:r>
    </w:p>
    <w:p w:rsidR="00F64583" w:rsidRPr="004A77C4" w:rsidRDefault="00F64583" w:rsidP="007F0DF9">
      <w:pPr>
        <w:spacing w:line="240" w:lineRule="auto"/>
      </w:pPr>
      <w:r w:rsidRPr="004A77C4">
        <w:lastRenderedPageBreak/>
        <w:t xml:space="preserve">- Закон </w:t>
      </w:r>
      <w:r w:rsidR="007722DE" w:rsidRPr="004A77C4">
        <w:t>Ставропольского края</w:t>
      </w:r>
      <w:r w:rsidRPr="004A77C4">
        <w:t xml:space="preserve"> </w:t>
      </w:r>
      <w:r w:rsidR="007722DE" w:rsidRPr="004A77C4">
        <w:t>от 18 июня 2012 года № 53-кз</w:t>
      </w:r>
      <w:r w:rsidR="000F7D36" w:rsidRPr="004A77C4">
        <w:t xml:space="preserve"> «</w:t>
      </w:r>
      <w:r w:rsidR="007722DE" w:rsidRPr="004A77C4">
        <w:t>О некоторых вопросах регулирования отношений в области градостроительной деятельности на территории Ставропольского края</w:t>
      </w:r>
      <w:r w:rsidR="000F7D36" w:rsidRPr="004A77C4">
        <w:t>»;</w:t>
      </w:r>
    </w:p>
    <w:p w:rsidR="00F64583" w:rsidRPr="004A77C4" w:rsidRDefault="00F64583" w:rsidP="007F0DF9">
      <w:pPr>
        <w:spacing w:line="240" w:lineRule="auto"/>
      </w:pPr>
      <w:r w:rsidRPr="004A77C4">
        <w:t xml:space="preserve">- </w:t>
      </w:r>
      <w:r w:rsidR="00D74A2D" w:rsidRPr="004A77C4">
        <w:rPr>
          <w:bCs/>
        </w:rPr>
        <w:t xml:space="preserve">Решение Думы города-курорта Кисловодска Ставропольского края от 28.04.2010 </w:t>
      </w:r>
      <w:r w:rsidR="000F7D36" w:rsidRPr="004A77C4">
        <w:rPr>
          <w:bCs/>
        </w:rPr>
        <w:t>№</w:t>
      </w:r>
      <w:r w:rsidR="00D74A2D" w:rsidRPr="004A77C4">
        <w:rPr>
          <w:bCs/>
        </w:rPr>
        <w:t xml:space="preserve"> 59-310</w:t>
      </w:r>
      <w:r w:rsidR="000F7D36" w:rsidRPr="004A77C4">
        <w:rPr>
          <w:bCs/>
        </w:rPr>
        <w:t xml:space="preserve"> «</w:t>
      </w:r>
      <w:r w:rsidR="00D74A2D" w:rsidRPr="004A77C4">
        <w:rPr>
          <w:bCs/>
        </w:rPr>
        <w:t>Об утверждении Стратегии социально-экономического развития городского округа города-курорта Кисловодска до 2020 года</w:t>
      </w:r>
      <w:r w:rsidR="000F7D36" w:rsidRPr="004A77C4">
        <w:rPr>
          <w:bCs/>
        </w:rPr>
        <w:t>»;</w:t>
      </w:r>
    </w:p>
    <w:p w:rsidR="00D74A2D" w:rsidRPr="004A77C4" w:rsidRDefault="00F64583" w:rsidP="007F0DF9">
      <w:pPr>
        <w:spacing w:line="240" w:lineRule="auto"/>
      </w:pPr>
      <w:r w:rsidRPr="004A77C4">
        <w:t xml:space="preserve">- </w:t>
      </w:r>
      <w:r w:rsidR="00D74A2D" w:rsidRPr="004A77C4">
        <w:t>Постановление администрации городского округа города-курорта Кисловодска</w:t>
      </w:r>
      <w:r w:rsidR="000F7D36" w:rsidRPr="004A77C4">
        <w:t xml:space="preserve"> «</w:t>
      </w:r>
      <w:r w:rsidR="00D74A2D" w:rsidRPr="004A77C4">
        <w:t>Об утверждении Положения о порядке подготовки и утверждения Местных нормативов градостроительного проектирования муниципального образования городского округа города-курорта Кисловодска</w:t>
      </w:r>
      <w:r w:rsidR="000F7D36" w:rsidRPr="004A77C4">
        <w:t>»;</w:t>
      </w:r>
    </w:p>
    <w:p w:rsidR="00F64583" w:rsidRPr="004A77C4" w:rsidRDefault="00F64583" w:rsidP="007F0DF9">
      <w:pPr>
        <w:spacing w:line="240" w:lineRule="auto"/>
      </w:pPr>
      <w:r w:rsidRPr="004A77C4">
        <w:t xml:space="preserve">- </w:t>
      </w:r>
      <w:r w:rsidR="008E4F11">
        <w:t>нормативно-правовые акты городского округа города-курорта Кисловодска в сфере землепользования и градостроительной деятельности</w:t>
      </w:r>
      <w:r w:rsidR="000F7D36" w:rsidRPr="004A77C4">
        <w:t>.</w:t>
      </w:r>
    </w:p>
    <w:p w:rsidR="00B41CC5" w:rsidRPr="003A32B9" w:rsidRDefault="0071598E" w:rsidP="008E4F11">
      <w:pPr>
        <w:pStyle w:val="a4"/>
        <w:numPr>
          <w:ilvl w:val="0"/>
          <w:numId w:val="4"/>
        </w:numPr>
        <w:spacing w:before="240" w:line="240" w:lineRule="auto"/>
        <w:jc w:val="center"/>
        <w:outlineLvl w:val="0"/>
      </w:pPr>
      <w:bookmarkStart w:id="35" w:name="_Toc501620862"/>
      <w:r w:rsidRPr="003A32B9">
        <w:t>Основные обозначения и сокращения</w:t>
      </w:r>
      <w:bookmarkEnd w:id="35"/>
      <w:r w:rsidR="00D27EC9">
        <w:t>.</w:t>
      </w:r>
    </w:p>
    <w:p w:rsidR="0080211D" w:rsidRPr="004A77C4" w:rsidRDefault="0080211D" w:rsidP="005C4EC7">
      <w:pPr>
        <w:spacing w:before="240" w:line="240" w:lineRule="auto"/>
        <w:ind w:firstLine="0"/>
      </w:pPr>
      <w:r w:rsidRPr="004A77C4">
        <w:t>ГН – гигиенические нормативы.</w:t>
      </w:r>
    </w:p>
    <w:p w:rsidR="003869AC" w:rsidRPr="004A77C4" w:rsidRDefault="003869AC" w:rsidP="007F0DF9">
      <w:pPr>
        <w:spacing w:line="240" w:lineRule="auto"/>
        <w:ind w:firstLine="0"/>
      </w:pPr>
      <w:r w:rsidRPr="004A77C4">
        <w:t xml:space="preserve">ГОСТ – государственный стандарт. </w:t>
      </w:r>
    </w:p>
    <w:p w:rsidR="0080211D" w:rsidRPr="004A77C4" w:rsidRDefault="0080211D" w:rsidP="007F0DF9">
      <w:pPr>
        <w:spacing w:line="240" w:lineRule="auto"/>
        <w:ind w:firstLine="0"/>
      </w:pPr>
      <w:r w:rsidRPr="004A77C4">
        <w:t>ВСН – ведомственные строительные нормы.</w:t>
      </w:r>
    </w:p>
    <w:p w:rsidR="00931FE4" w:rsidRPr="004A77C4" w:rsidRDefault="00931FE4" w:rsidP="007F0DF9">
      <w:pPr>
        <w:spacing w:line="240" w:lineRule="auto"/>
        <w:ind w:firstLine="0"/>
      </w:pPr>
      <w:r w:rsidRPr="004A77C4">
        <w:t>м – метр.</w:t>
      </w:r>
    </w:p>
    <w:p w:rsidR="00931FE4" w:rsidRPr="004A77C4" w:rsidRDefault="00931FE4" w:rsidP="007F0DF9">
      <w:pPr>
        <w:spacing w:line="240" w:lineRule="auto"/>
        <w:ind w:firstLine="0"/>
      </w:pPr>
      <w:r w:rsidRPr="004A77C4">
        <w:t>м</w:t>
      </w:r>
      <w:r w:rsidRPr="004A77C4">
        <w:rPr>
          <w:vertAlign w:val="superscript"/>
        </w:rPr>
        <w:t>2</w:t>
      </w:r>
      <w:r w:rsidRPr="004A77C4">
        <w:t xml:space="preserve"> – квадратный метр.</w:t>
      </w:r>
    </w:p>
    <w:p w:rsidR="003869AC" w:rsidRPr="004A77C4" w:rsidRDefault="003869AC" w:rsidP="007F0DF9">
      <w:pPr>
        <w:spacing w:line="240" w:lineRule="auto"/>
        <w:ind w:firstLine="0"/>
      </w:pPr>
      <w:r w:rsidRPr="004A77C4">
        <w:t>м</w:t>
      </w:r>
      <w:r w:rsidRPr="004A77C4">
        <w:rPr>
          <w:vertAlign w:val="superscript"/>
        </w:rPr>
        <w:t>3</w:t>
      </w:r>
      <w:r w:rsidRPr="004A77C4">
        <w:t xml:space="preserve"> – кубический метр </w:t>
      </w:r>
    </w:p>
    <w:p w:rsidR="003869AC" w:rsidRPr="004A77C4" w:rsidRDefault="003869AC" w:rsidP="007F0DF9">
      <w:pPr>
        <w:spacing w:line="240" w:lineRule="auto"/>
        <w:ind w:firstLine="0"/>
      </w:pPr>
      <w:r w:rsidRPr="004A77C4">
        <w:t xml:space="preserve">НГП – нормативы градостроительного проектирования. </w:t>
      </w:r>
    </w:p>
    <w:p w:rsidR="0080211D" w:rsidRPr="004A77C4" w:rsidRDefault="0080211D" w:rsidP="007F0DF9">
      <w:pPr>
        <w:spacing w:line="240" w:lineRule="auto"/>
        <w:ind w:firstLine="0"/>
      </w:pPr>
      <w:r w:rsidRPr="004A77C4">
        <w:t>РДС – руководящий документ системы.</w:t>
      </w:r>
    </w:p>
    <w:p w:rsidR="003869AC" w:rsidRPr="004A77C4" w:rsidRDefault="003869AC" w:rsidP="007F0DF9">
      <w:pPr>
        <w:spacing w:line="240" w:lineRule="auto"/>
        <w:ind w:firstLine="0"/>
      </w:pPr>
      <w:r w:rsidRPr="004A77C4">
        <w:t>РФ – Российская Федерация.</w:t>
      </w:r>
    </w:p>
    <w:p w:rsidR="00546352" w:rsidRPr="004A77C4" w:rsidRDefault="00546352" w:rsidP="007F0DF9">
      <w:pPr>
        <w:spacing w:line="240" w:lineRule="auto"/>
        <w:ind w:firstLine="0"/>
      </w:pPr>
      <w:r w:rsidRPr="004A77C4">
        <w:t>СанПиН – санитарные правила и нормы.</w:t>
      </w:r>
    </w:p>
    <w:p w:rsidR="00CB5EDF" w:rsidRPr="004A77C4" w:rsidRDefault="00CB5EDF" w:rsidP="007F0DF9">
      <w:pPr>
        <w:spacing w:line="240" w:lineRule="auto"/>
        <w:ind w:firstLine="0"/>
      </w:pPr>
      <w:r w:rsidRPr="004A77C4">
        <w:t>СН – строительные нормы.</w:t>
      </w:r>
    </w:p>
    <w:p w:rsidR="003869AC" w:rsidRPr="004A77C4" w:rsidRDefault="003869AC" w:rsidP="007F0DF9">
      <w:pPr>
        <w:spacing w:line="240" w:lineRule="auto"/>
        <w:ind w:firstLine="0"/>
      </w:pPr>
      <w:r w:rsidRPr="004A77C4">
        <w:t>СНиП – строительные нормативы и правила.</w:t>
      </w:r>
    </w:p>
    <w:p w:rsidR="003869AC" w:rsidRPr="004A77C4" w:rsidRDefault="003869AC" w:rsidP="007F0DF9">
      <w:pPr>
        <w:spacing w:line="240" w:lineRule="auto"/>
        <w:ind w:firstLine="0"/>
      </w:pPr>
      <w:r w:rsidRPr="004A77C4">
        <w:t>СП – свод правил.</w:t>
      </w:r>
    </w:p>
    <w:p w:rsidR="003869AC" w:rsidRPr="004A77C4" w:rsidRDefault="003869AC" w:rsidP="007F0DF9">
      <w:pPr>
        <w:spacing w:line="240" w:lineRule="auto"/>
        <w:ind w:firstLine="0"/>
      </w:pPr>
      <w:r w:rsidRPr="004A77C4">
        <w:t>СТО – станция технического обслуживания.</w:t>
      </w:r>
    </w:p>
    <w:p w:rsidR="003869AC" w:rsidRPr="004A77C4" w:rsidRDefault="003869AC" w:rsidP="007F0DF9">
      <w:pPr>
        <w:spacing w:line="240" w:lineRule="auto"/>
        <w:ind w:firstLine="0"/>
      </w:pPr>
      <w:r w:rsidRPr="004A77C4">
        <w:t xml:space="preserve">Тыс. – тысяча. </w:t>
      </w:r>
    </w:p>
    <w:p w:rsidR="00B41CC5" w:rsidRPr="004A77C4" w:rsidRDefault="00B41CC5" w:rsidP="007F0DF9">
      <w:pPr>
        <w:spacing w:line="240" w:lineRule="auto"/>
        <w:ind w:firstLine="0"/>
      </w:pPr>
      <w:r w:rsidRPr="004A77C4">
        <w:t>ТКО – твердые коммунальные отходы.</w:t>
      </w:r>
    </w:p>
    <w:p w:rsidR="00B41CC5" w:rsidRPr="004A77C4" w:rsidRDefault="00B41CC5" w:rsidP="00B41CC5">
      <w:pPr>
        <w:ind w:firstLine="0"/>
      </w:pPr>
      <w:r w:rsidRPr="004A77C4">
        <w:t>УДС – улично-дорожная сеть.</w:t>
      </w:r>
    </w:p>
    <w:p w:rsidR="003D4B46" w:rsidRDefault="003D4B46" w:rsidP="006B38FC">
      <w:pPr>
        <w:spacing w:line="240" w:lineRule="auto"/>
        <w:ind w:firstLine="0"/>
      </w:pPr>
    </w:p>
    <w:p w:rsidR="005C4EC7" w:rsidRDefault="005C4EC7" w:rsidP="006B38FC">
      <w:pPr>
        <w:spacing w:line="240" w:lineRule="auto"/>
        <w:ind w:firstLine="0"/>
      </w:pPr>
    </w:p>
    <w:p w:rsidR="00F10CF3" w:rsidRDefault="00F10CF3" w:rsidP="006B38FC">
      <w:pPr>
        <w:spacing w:line="240" w:lineRule="auto"/>
        <w:ind w:firstLine="0"/>
      </w:pPr>
    </w:p>
    <w:p w:rsidR="001E0822" w:rsidRDefault="001E0822" w:rsidP="00251ABA">
      <w:pPr>
        <w:spacing w:line="240" w:lineRule="exact"/>
        <w:ind w:firstLine="0"/>
      </w:pPr>
      <w:r>
        <w:t xml:space="preserve">Председатель Думы </w:t>
      </w:r>
    </w:p>
    <w:p w:rsidR="001E0822" w:rsidRDefault="001E0822" w:rsidP="00251ABA">
      <w:pPr>
        <w:spacing w:line="240" w:lineRule="exact"/>
        <w:ind w:firstLine="0"/>
      </w:pPr>
      <w:r>
        <w:t>г</w:t>
      </w:r>
      <w:r w:rsidR="00251ABA">
        <w:t xml:space="preserve">орода-курорта Кисловодска                                                    </w:t>
      </w:r>
      <w:r>
        <w:t xml:space="preserve">     Л.Н. Волошина</w:t>
      </w:r>
      <w:bookmarkStart w:id="36" w:name="_GoBack"/>
      <w:bookmarkEnd w:id="36"/>
    </w:p>
    <w:sectPr w:rsidR="001E0822" w:rsidSect="00251ABA">
      <w:footerReference w:type="default" r:id="rId9"/>
      <w:pgSz w:w="11906" w:h="16838"/>
      <w:pgMar w:top="284" w:right="567" w:bottom="1134" w:left="1985" w:header="709"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1C" w:rsidRDefault="00697B1C" w:rsidP="00D8543E">
      <w:pPr>
        <w:spacing w:line="240" w:lineRule="auto"/>
      </w:pPr>
      <w:r>
        <w:separator/>
      </w:r>
    </w:p>
  </w:endnote>
  <w:endnote w:type="continuationSeparator" w:id="0">
    <w:p w:rsidR="00697B1C" w:rsidRDefault="00697B1C" w:rsidP="00D85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38759"/>
      <w:docPartObj>
        <w:docPartGallery w:val="Page Numbers (Bottom of Page)"/>
        <w:docPartUnique/>
      </w:docPartObj>
    </w:sdtPr>
    <w:sdtEndPr>
      <w:rPr>
        <w:sz w:val="24"/>
        <w:szCs w:val="24"/>
      </w:rPr>
    </w:sdtEndPr>
    <w:sdtContent>
      <w:p w:rsidR="00251ABA" w:rsidRPr="005507CA" w:rsidRDefault="00251ABA">
        <w:pPr>
          <w:pStyle w:val="af"/>
          <w:jc w:val="right"/>
          <w:rPr>
            <w:sz w:val="24"/>
            <w:szCs w:val="24"/>
          </w:rPr>
        </w:pPr>
        <w:r w:rsidRPr="005507CA">
          <w:rPr>
            <w:sz w:val="24"/>
            <w:szCs w:val="24"/>
          </w:rPr>
          <w:fldChar w:fldCharType="begin"/>
        </w:r>
        <w:r w:rsidRPr="005507CA">
          <w:rPr>
            <w:sz w:val="24"/>
            <w:szCs w:val="24"/>
          </w:rPr>
          <w:instrText>PAGE   \* MERGEFORMAT</w:instrText>
        </w:r>
        <w:r w:rsidRPr="005507CA">
          <w:rPr>
            <w:sz w:val="24"/>
            <w:szCs w:val="24"/>
          </w:rPr>
          <w:fldChar w:fldCharType="separate"/>
        </w:r>
        <w:r w:rsidR="007128DC">
          <w:rPr>
            <w:noProof/>
            <w:sz w:val="24"/>
            <w:szCs w:val="24"/>
          </w:rPr>
          <w:t>1</w:t>
        </w:r>
        <w:r w:rsidRPr="005507CA">
          <w:rPr>
            <w:sz w:val="24"/>
            <w:szCs w:val="24"/>
          </w:rPr>
          <w:fldChar w:fldCharType="end"/>
        </w:r>
      </w:p>
    </w:sdtContent>
  </w:sdt>
  <w:p w:rsidR="00251ABA" w:rsidRDefault="00251A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1C" w:rsidRDefault="00697B1C" w:rsidP="00D8543E">
      <w:pPr>
        <w:spacing w:line="240" w:lineRule="auto"/>
      </w:pPr>
      <w:r>
        <w:separator/>
      </w:r>
    </w:p>
  </w:footnote>
  <w:footnote w:type="continuationSeparator" w:id="0">
    <w:p w:rsidR="00697B1C" w:rsidRDefault="00697B1C" w:rsidP="00D8543E">
      <w:pPr>
        <w:spacing w:line="240" w:lineRule="auto"/>
      </w:pPr>
      <w:r>
        <w:continuationSeparator/>
      </w:r>
    </w:p>
  </w:footnote>
  <w:footnote w:id="1">
    <w:p w:rsidR="00251ABA" w:rsidRPr="0073627A" w:rsidRDefault="00251ABA" w:rsidP="00C62FDA">
      <w:pPr>
        <w:autoSpaceDE w:val="0"/>
        <w:autoSpaceDN w:val="0"/>
        <w:adjustRightInd w:val="0"/>
        <w:spacing w:line="240" w:lineRule="auto"/>
        <w:ind w:firstLine="0"/>
        <w:rPr>
          <w:sz w:val="20"/>
          <w:szCs w:val="20"/>
        </w:rPr>
      </w:pPr>
      <w:r w:rsidRPr="0073627A">
        <w:rPr>
          <w:rStyle w:val="aa"/>
          <w:sz w:val="20"/>
          <w:szCs w:val="20"/>
        </w:rPr>
        <w:footnoteRef/>
      </w:r>
      <w:r w:rsidRPr="0073627A">
        <w:rPr>
          <w:sz w:val="20"/>
          <w:szCs w:val="20"/>
        </w:rPr>
        <w:t xml:space="preserve"> </w:t>
      </w:r>
      <w:r w:rsidRPr="0073627A">
        <w:rPr>
          <w:rFonts w:cs="Times New Roman"/>
          <w:sz w:val="20"/>
          <w:szCs w:val="20"/>
        </w:rPr>
        <w:t>Нормы определения протяжённости улиц и дорог, плотности улично-дорожной сети определены</w:t>
      </w:r>
      <w:r>
        <w:rPr>
          <w:rFonts w:cs="Times New Roman"/>
          <w:sz w:val="20"/>
          <w:szCs w:val="20"/>
        </w:rPr>
        <w:t xml:space="preserve"> по: Рекомендации</w:t>
      </w:r>
      <w:r w:rsidRPr="0073627A">
        <w:rPr>
          <w:rFonts w:cs="Times New Roman"/>
          <w:sz w:val="20"/>
          <w:szCs w:val="20"/>
        </w:rPr>
        <w:t xml:space="preserve"> по проектированию улиц и дорог городов и сельских поселений</w:t>
      </w:r>
      <w:r>
        <w:rPr>
          <w:rFonts w:cs="Times New Roman"/>
          <w:sz w:val="20"/>
          <w:szCs w:val="20"/>
        </w:rPr>
        <w:t>. – М.: ЦНИИП Градостроительству Минстроя России, 1994</w:t>
      </w:r>
      <w:r w:rsidRPr="0073627A">
        <w:rPr>
          <w:rFonts w:cs="Times New Roman"/>
          <w:sz w:val="20"/>
          <w:szCs w:val="20"/>
        </w:rPr>
        <w:t>.</w:t>
      </w:r>
    </w:p>
  </w:footnote>
  <w:footnote w:id="2">
    <w:p w:rsidR="00251ABA" w:rsidRDefault="00251ABA" w:rsidP="007A5306">
      <w:pPr>
        <w:pStyle w:val="a8"/>
        <w:ind w:firstLine="0"/>
      </w:pPr>
      <w:r>
        <w:rPr>
          <w:rStyle w:val="aa"/>
        </w:rPr>
        <w:footnoteRef/>
      </w:r>
      <w:r>
        <w:t xml:space="preserve"> СП 42.13330.2016 «Градостроительство. </w:t>
      </w:r>
      <w:r w:rsidRPr="007A5306">
        <w:t>Планировка и застройка городских и сельских поселений. Актуализиров</w:t>
      </w:r>
      <w:r>
        <w:t>анная редакция СНиП 2.07.01-89*»</w:t>
      </w:r>
    </w:p>
  </w:footnote>
  <w:footnote w:id="3">
    <w:p w:rsidR="00251ABA" w:rsidRDefault="00251ABA" w:rsidP="00A85832">
      <w:pPr>
        <w:pStyle w:val="a8"/>
        <w:ind w:firstLine="0"/>
      </w:pPr>
      <w:r>
        <w:rPr>
          <w:rStyle w:val="aa"/>
        </w:rPr>
        <w:footnoteRef/>
      </w:r>
      <w:r>
        <w:t xml:space="preserve"> – принято из расчетной обеспеченности 300 автомобилей на 1000 населения при условии обеспечения не менее </w:t>
      </w:r>
      <w:r w:rsidRPr="006537E3">
        <w:t>90% расчетного числа индивидуальных легковых автомобилей</w:t>
      </w:r>
      <w:r>
        <w:t xml:space="preserve"> (СП 42.13330.2016)</w:t>
      </w:r>
    </w:p>
  </w:footnote>
  <w:footnote w:id="4">
    <w:p w:rsidR="00251ABA" w:rsidRDefault="00251ABA" w:rsidP="00E523DA">
      <w:pPr>
        <w:pStyle w:val="a8"/>
        <w:ind w:firstLine="0"/>
      </w:pPr>
      <w:r>
        <w:rPr>
          <w:rStyle w:val="aa"/>
        </w:rPr>
        <w:footnoteRef/>
      </w:r>
      <w:r>
        <w:t xml:space="preserve"> – принято </w:t>
      </w:r>
      <w:r w:rsidRPr="00E523DA">
        <w:t>из расчета не менее чем для 70% расчетного парка индивидуальных легковых автомобилей</w:t>
      </w:r>
      <w:r>
        <w:t xml:space="preserve"> (СП 42.13330.2016)</w:t>
      </w:r>
    </w:p>
  </w:footnote>
  <w:footnote w:id="5">
    <w:p w:rsidR="00251ABA" w:rsidRPr="00870E61" w:rsidRDefault="00251ABA" w:rsidP="00870E61">
      <w:pPr>
        <w:pStyle w:val="a8"/>
        <w:ind w:firstLine="0"/>
        <w:rPr>
          <w:b/>
        </w:rPr>
      </w:pPr>
      <w:r>
        <w:rPr>
          <w:rStyle w:val="aa"/>
        </w:rPr>
        <w:footnoteRef/>
      </w:r>
      <w:r>
        <w:t xml:space="preserve"> </w:t>
      </w:r>
      <w:r w:rsidRPr="00870E61">
        <w:t>Приказ Министерства спорта Российской Федерации от 25 мая 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251ABA" w:rsidRDefault="00251ABA" w:rsidP="00870E61">
      <w:pPr>
        <w:pStyle w:val="a8"/>
        <w:ind w:firstLine="0"/>
      </w:pPr>
    </w:p>
  </w:footnote>
  <w:footnote w:id="6">
    <w:p w:rsidR="00251ABA" w:rsidRPr="000034AC" w:rsidRDefault="00251ABA" w:rsidP="000034AC">
      <w:pPr>
        <w:pStyle w:val="a8"/>
        <w:ind w:firstLine="0"/>
      </w:pPr>
      <w:r w:rsidRPr="000034AC">
        <w:rPr>
          <w:rStyle w:val="aa"/>
        </w:rPr>
        <w:footnoteRef/>
      </w:r>
      <w:r w:rsidRPr="000034AC">
        <w:t xml:space="preserve"> </w:t>
      </w:r>
      <w:r>
        <w:t xml:space="preserve">В соответствии с </w:t>
      </w:r>
      <w:r w:rsidRPr="000034AC">
        <w:t>Письмо</w:t>
      </w:r>
      <w:r>
        <w:t>м</w:t>
      </w:r>
      <w:r w:rsidRPr="000034AC">
        <w:t xml:space="preserve"> Министерство образования и науки Российской Федерации</w:t>
      </w:r>
      <w:r>
        <w:t xml:space="preserve"> </w:t>
      </w:r>
      <w:r w:rsidRPr="000034AC">
        <w:t xml:space="preserve">от 4 мая 2016 г. </w:t>
      </w:r>
      <w:r>
        <w:t>№</w:t>
      </w:r>
      <w:r w:rsidRPr="000034AC">
        <w:t>АК-950/02</w:t>
      </w:r>
      <w:r>
        <w:t xml:space="preserve"> «</w:t>
      </w:r>
      <w:r w:rsidRPr="000034AC">
        <w:t>О методических рекомендациях</w:t>
      </w:r>
      <w:r>
        <w:t xml:space="preserve"> </w:t>
      </w:r>
      <w:r w:rsidRPr="000034AC">
        <w:t>по развитию сети образовательных организаций</w:t>
      </w:r>
      <w:r>
        <w:t xml:space="preserve"> </w:t>
      </w:r>
      <w:r w:rsidRPr="000034AC">
        <w:t>и обеспеченности населения услугами таких организаций,</w:t>
      </w:r>
      <w:r>
        <w:t xml:space="preserve"> </w:t>
      </w:r>
      <w:r w:rsidRPr="000034AC">
        <w:t>включающие требования по размещению организаций сферы</w:t>
      </w:r>
      <w:r>
        <w:t xml:space="preserve"> </w:t>
      </w:r>
      <w:r w:rsidRPr="000034AC">
        <w:t>образования, в том числе в сельской местности, исходя</w:t>
      </w:r>
      <w:r>
        <w:t xml:space="preserve"> </w:t>
      </w:r>
      <w:r w:rsidRPr="000034AC">
        <w:t>из норм действующего законодательства Российской Федерации,</w:t>
      </w:r>
      <w:r>
        <w:t xml:space="preserve"> </w:t>
      </w:r>
      <w:r w:rsidRPr="000034AC">
        <w:t>с учетом возрастного состава и плотности населения,</w:t>
      </w:r>
      <w:r>
        <w:t xml:space="preserve"> </w:t>
      </w:r>
      <w:r w:rsidRPr="000034AC">
        <w:t>транспортной инфраструктуры и других факторов, влияющих</w:t>
      </w:r>
      <w:r>
        <w:t xml:space="preserve"> </w:t>
      </w:r>
      <w:r w:rsidRPr="000034AC">
        <w:t>на доступность и обеспеченность населения услугами</w:t>
      </w:r>
      <w:r>
        <w:t xml:space="preserve"> </w:t>
      </w:r>
      <w:r w:rsidRPr="000034AC">
        <w:t>сферы образования</w:t>
      </w:r>
      <w:r>
        <w:t>»</w:t>
      </w:r>
    </w:p>
    <w:p w:rsidR="00251ABA" w:rsidRDefault="00251ABA" w:rsidP="000034AC">
      <w:pPr>
        <w:pStyle w:val="a8"/>
        <w:ind w:firstLine="0"/>
      </w:pPr>
    </w:p>
  </w:footnote>
  <w:footnote w:id="7">
    <w:p w:rsidR="00251ABA" w:rsidRPr="00516D71" w:rsidRDefault="00251ABA" w:rsidP="00516D71">
      <w:pPr>
        <w:pStyle w:val="a8"/>
        <w:ind w:firstLine="0"/>
      </w:pPr>
      <w:r>
        <w:rPr>
          <w:rStyle w:val="aa"/>
        </w:rPr>
        <w:footnoteRef/>
      </w:r>
      <w:r>
        <w:t xml:space="preserve"> </w:t>
      </w:r>
      <w:r w:rsidRPr="00516D71">
        <w:t>Территориальная схема обращения с</w:t>
      </w:r>
      <w:r>
        <w:t xml:space="preserve"> </w:t>
      </w:r>
      <w:r w:rsidRPr="00516D71">
        <w:t>отход</w:t>
      </w:r>
      <w:r>
        <w:t>ами, в том числе с твердыми ком</w:t>
      </w:r>
      <w:r w:rsidRPr="00516D71">
        <w:t>мунальными отходами,</w:t>
      </w:r>
    </w:p>
    <w:p w:rsidR="00251ABA" w:rsidRDefault="00251ABA" w:rsidP="00516D71">
      <w:pPr>
        <w:pStyle w:val="a8"/>
        <w:ind w:firstLine="0"/>
      </w:pPr>
      <w:r w:rsidRPr="00516D71">
        <w:t>в Ставропольском крае</w:t>
      </w:r>
      <w:r>
        <w:t xml:space="preserve">. </w:t>
      </w:r>
      <w:r w:rsidRPr="00EF09DE">
        <w:t>3-1-12-15-ТС</w:t>
      </w:r>
      <w:r>
        <w:t>. – Екатеринбург, 2016.</w:t>
      </w:r>
    </w:p>
  </w:footnote>
  <w:footnote w:id="8">
    <w:p w:rsidR="00251ABA" w:rsidRDefault="00251ABA" w:rsidP="005973DC">
      <w:pPr>
        <w:pStyle w:val="a8"/>
        <w:ind w:firstLine="0"/>
      </w:pPr>
      <w:r>
        <w:rPr>
          <w:rStyle w:val="aa"/>
        </w:rPr>
        <w:footnoteRef/>
      </w:r>
      <w:r>
        <w:t xml:space="preserve"> СП 42.13330.2016 </w:t>
      </w:r>
      <w:r w:rsidRPr="005973DC">
        <w:rPr>
          <w:bCs/>
        </w:rPr>
        <w:t>«Градостроительство. Планировка и застройка городских и сельских поселений. Актуализированная редакция СНиП 2.07.01-89*»</w:t>
      </w:r>
    </w:p>
  </w:footnote>
  <w:footnote w:id="9">
    <w:p w:rsidR="00251ABA" w:rsidRPr="001B1DB8" w:rsidRDefault="00251ABA" w:rsidP="00CB5EDF">
      <w:pPr>
        <w:pStyle w:val="a8"/>
        <w:ind w:firstLine="0"/>
      </w:pPr>
      <w:r>
        <w:rPr>
          <w:rStyle w:val="aa"/>
        </w:rPr>
        <w:footnoteRef/>
      </w:r>
      <w:r>
        <w:t xml:space="preserve"> </w:t>
      </w:r>
      <w:r w:rsidRPr="001B1DB8">
        <w:t>Зарегистрирован Росстандартом в качестве </w:t>
      </w:r>
      <w:r w:rsidRPr="001B1DB8">
        <w:rPr>
          <w:bCs/>
        </w:rPr>
        <w:t>СП 112.13330.2011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B5C"/>
    <w:multiLevelType w:val="hybridMultilevel"/>
    <w:tmpl w:val="4914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96021"/>
    <w:multiLevelType w:val="hybridMultilevel"/>
    <w:tmpl w:val="708628FA"/>
    <w:lvl w:ilvl="0" w:tplc="68C27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092C19"/>
    <w:multiLevelType w:val="hybridMultilevel"/>
    <w:tmpl w:val="6E30C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7759D"/>
    <w:multiLevelType w:val="hybridMultilevel"/>
    <w:tmpl w:val="F42A8DD4"/>
    <w:lvl w:ilvl="0" w:tplc="C6EE139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319687F"/>
    <w:multiLevelType w:val="hybridMultilevel"/>
    <w:tmpl w:val="34CE4252"/>
    <w:lvl w:ilvl="0" w:tplc="9FBEA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D1"/>
    <w:rsid w:val="000034AC"/>
    <w:rsid w:val="00014E56"/>
    <w:rsid w:val="00023F80"/>
    <w:rsid w:val="00027FD5"/>
    <w:rsid w:val="00036496"/>
    <w:rsid w:val="00044C66"/>
    <w:rsid w:val="00053DD6"/>
    <w:rsid w:val="00066EEC"/>
    <w:rsid w:val="000753FC"/>
    <w:rsid w:val="00081347"/>
    <w:rsid w:val="00083A2F"/>
    <w:rsid w:val="00083C84"/>
    <w:rsid w:val="000C6A8E"/>
    <w:rsid w:val="000D0477"/>
    <w:rsid w:val="000F7D36"/>
    <w:rsid w:val="00104011"/>
    <w:rsid w:val="0011064B"/>
    <w:rsid w:val="0012084D"/>
    <w:rsid w:val="0013603A"/>
    <w:rsid w:val="001416A7"/>
    <w:rsid w:val="00141D53"/>
    <w:rsid w:val="00156B79"/>
    <w:rsid w:val="001928AE"/>
    <w:rsid w:val="001B4557"/>
    <w:rsid w:val="001C07EF"/>
    <w:rsid w:val="001C6081"/>
    <w:rsid w:val="001E0822"/>
    <w:rsid w:val="001E1E6C"/>
    <w:rsid w:val="0020420C"/>
    <w:rsid w:val="002049A5"/>
    <w:rsid w:val="00204B91"/>
    <w:rsid w:val="00221D2B"/>
    <w:rsid w:val="0023431E"/>
    <w:rsid w:val="00243BA3"/>
    <w:rsid w:val="00247570"/>
    <w:rsid w:val="00251ABA"/>
    <w:rsid w:val="00252BF6"/>
    <w:rsid w:val="00254D76"/>
    <w:rsid w:val="00270DD3"/>
    <w:rsid w:val="00280450"/>
    <w:rsid w:val="00280B54"/>
    <w:rsid w:val="002811B3"/>
    <w:rsid w:val="00291719"/>
    <w:rsid w:val="00293DD0"/>
    <w:rsid w:val="002955CE"/>
    <w:rsid w:val="002E27F2"/>
    <w:rsid w:val="0030289C"/>
    <w:rsid w:val="00304E6B"/>
    <w:rsid w:val="003216F5"/>
    <w:rsid w:val="003359F2"/>
    <w:rsid w:val="0034121D"/>
    <w:rsid w:val="00356D70"/>
    <w:rsid w:val="00385971"/>
    <w:rsid w:val="003869AC"/>
    <w:rsid w:val="003A32B9"/>
    <w:rsid w:val="003B7981"/>
    <w:rsid w:val="003D0C53"/>
    <w:rsid w:val="003D4062"/>
    <w:rsid w:val="003D4B46"/>
    <w:rsid w:val="003E1F44"/>
    <w:rsid w:val="0040527A"/>
    <w:rsid w:val="00420B2A"/>
    <w:rsid w:val="00420EDC"/>
    <w:rsid w:val="00423046"/>
    <w:rsid w:val="00423A5B"/>
    <w:rsid w:val="00431B37"/>
    <w:rsid w:val="00443128"/>
    <w:rsid w:val="00456D06"/>
    <w:rsid w:val="00457277"/>
    <w:rsid w:val="0046047C"/>
    <w:rsid w:val="00465B16"/>
    <w:rsid w:val="00471135"/>
    <w:rsid w:val="00482F0A"/>
    <w:rsid w:val="00486955"/>
    <w:rsid w:val="00491959"/>
    <w:rsid w:val="004A04DD"/>
    <w:rsid w:val="004A477B"/>
    <w:rsid w:val="004A77C4"/>
    <w:rsid w:val="004B383E"/>
    <w:rsid w:val="004B3F33"/>
    <w:rsid w:val="004B71E6"/>
    <w:rsid w:val="004C73F2"/>
    <w:rsid w:val="004C7C47"/>
    <w:rsid w:val="004D1885"/>
    <w:rsid w:val="004D2942"/>
    <w:rsid w:val="004D508B"/>
    <w:rsid w:val="00504DD6"/>
    <w:rsid w:val="005064A5"/>
    <w:rsid w:val="00506651"/>
    <w:rsid w:val="00516D71"/>
    <w:rsid w:val="005272E7"/>
    <w:rsid w:val="0053198F"/>
    <w:rsid w:val="0054408A"/>
    <w:rsid w:val="00546352"/>
    <w:rsid w:val="005507CA"/>
    <w:rsid w:val="00554A0F"/>
    <w:rsid w:val="005973DC"/>
    <w:rsid w:val="005A08EB"/>
    <w:rsid w:val="005A13F2"/>
    <w:rsid w:val="005C40F6"/>
    <w:rsid w:val="005C4EC7"/>
    <w:rsid w:val="005F46B4"/>
    <w:rsid w:val="00607769"/>
    <w:rsid w:val="0063422A"/>
    <w:rsid w:val="006537E3"/>
    <w:rsid w:val="006619A0"/>
    <w:rsid w:val="00665203"/>
    <w:rsid w:val="006838FE"/>
    <w:rsid w:val="00692D23"/>
    <w:rsid w:val="00697B1C"/>
    <w:rsid w:val="006A5E5B"/>
    <w:rsid w:val="006A71CC"/>
    <w:rsid w:val="006B0DE3"/>
    <w:rsid w:val="006B38FC"/>
    <w:rsid w:val="006C67EA"/>
    <w:rsid w:val="006D20D4"/>
    <w:rsid w:val="006D55DC"/>
    <w:rsid w:val="00701F6C"/>
    <w:rsid w:val="0070252F"/>
    <w:rsid w:val="007128DC"/>
    <w:rsid w:val="00714EC0"/>
    <w:rsid w:val="0071598E"/>
    <w:rsid w:val="007360DD"/>
    <w:rsid w:val="0073627A"/>
    <w:rsid w:val="00743045"/>
    <w:rsid w:val="0074725D"/>
    <w:rsid w:val="007511EF"/>
    <w:rsid w:val="007671EE"/>
    <w:rsid w:val="00771245"/>
    <w:rsid w:val="007722DE"/>
    <w:rsid w:val="00774476"/>
    <w:rsid w:val="00783B11"/>
    <w:rsid w:val="0078543C"/>
    <w:rsid w:val="00785E0D"/>
    <w:rsid w:val="007910C9"/>
    <w:rsid w:val="00792959"/>
    <w:rsid w:val="00793E93"/>
    <w:rsid w:val="007A44B0"/>
    <w:rsid w:val="007A5306"/>
    <w:rsid w:val="007B1C05"/>
    <w:rsid w:val="007D1AC4"/>
    <w:rsid w:val="007D6986"/>
    <w:rsid w:val="007E266B"/>
    <w:rsid w:val="007E4E55"/>
    <w:rsid w:val="007F0005"/>
    <w:rsid w:val="007F0DF9"/>
    <w:rsid w:val="007F3BBB"/>
    <w:rsid w:val="00801D5F"/>
    <w:rsid w:val="0080211D"/>
    <w:rsid w:val="00820A70"/>
    <w:rsid w:val="0082330F"/>
    <w:rsid w:val="00844875"/>
    <w:rsid w:val="0085141A"/>
    <w:rsid w:val="00870974"/>
    <w:rsid w:val="00870E61"/>
    <w:rsid w:val="008935C9"/>
    <w:rsid w:val="008A7072"/>
    <w:rsid w:val="008C4F1D"/>
    <w:rsid w:val="008E4F11"/>
    <w:rsid w:val="008F2377"/>
    <w:rsid w:val="009109A1"/>
    <w:rsid w:val="0091299D"/>
    <w:rsid w:val="00931FE4"/>
    <w:rsid w:val="00947CCE"/>
    <w:rsid w:val="00951DA6"/>
    <w:rsid w:val="00956F65"/>
    <w:rsid w:val="0095707D"/>
    <w:rsid w:val="0096348C"/>
    <w:rsid w:val="009902F1"/>
    <w:rsid w:val="00992F60"/>
    <w:rsid w:val="00997643"/>
    <w:rsid w:val="009A414D"/>
    <w:rsid w:val="009B5F13"/>
    <w:rsid w:val="009E32F7"/>
    <w:rsid w:val="00A00859"/>
    <w:rsid w:val="00A1251E"/>
    <w:rsid w:val="00A33530"/>
    <w:rsid w:val="00A35343"/>
    <w:rsid w:val="00A74409"/>
    <w:rsid w:val="00A85832"/>
    <w:rsid w:val="00A85DDB"/>
    <w:rsid w:val="00A96C54"/>
    <w:rsid w:val="00AD3ABF"/>
    <w:rsid w:val="00AE447B"/>
    <w:rsid w:val="00AE686B"/>
    <w:rsid w:val="00AF3B6F"/>
    <w:rsid w:val="00B0038D"/>
    <w:rsid w:val="00B033D3"/>
    <w:rsid w:val="00B11023"/>
    <w:rsid w:val="00B27B25"/>
    <w:rsid w:val="00B406A9"/>
    <w:rsid w:val="00B41CC5"/>
    <w:rsid w:val="00B44C32"/>
    <w:rsid w:val="00B65033"/>
    <w:rsid w:val="00B766CD"/>
    <w:rsid w:val="00B80E42"/>
    <w:rsid w:val="00B834C4"/>
    <w:rsid w:val="00BA07F4"/>
    <w:rsid w:val="00BA2A5D"/>
    <w:rsid w:val="00BA52EF"/>
    <w:rsid w:val="00BA530F"/>
    <w:rsid w:val="00BB07C2"/>
    <w:rsid w:val="00BC577A"/>
    <w:rsid w:val="00BC772C"/>
    <w:rsid w:val="00BE15FF"/>
    <w:rsid w:val="00C01E43"/>
    <w:rsid w:val="00C03DC8"/>
    <w:rsid w:val="00C06205"/>
    <w:rsid w:val="00C07391"/>
    <w:rsid w:val="00C45A48"/>
    <w:rsid w:val="00C548A2"/>
    <w:rsid w:val="00C62FDA"/>
    <w:rsid w:val="00C64A79"/>
    <w:rsid w:val="00C919D5"/>
    <w:rsid w:val="00C933F2"/>
    <w:rsid w:val="00CA622A"/>
    <w:rsid w:val="00CA73CA"/>
    <w:rsid w:val="00CB3147"/>
    <w:rsid w:val="00CB5EDF"/>
    <w:rsid w:val="00CC139B"/>
    <w:rsid w:val="00CC4B38"/>
    <w:rsid w:val="00CE28A1"/>
    <w:rsid w:val="00CF7C1D"/>
    <w:rsid w:val="00D06607"/>
    <w:rsid w:val="00D25856"/>
    <w:rsid w:val="00D27EC9"/>
    <w:rsid w:val="00D37A9F"/>
    <w:rsid w:val="00D40AF1"/>
    <w:rsid w:val="00D435FE"/>
    <w:rsid w:val="00D72A25"/>
    <w:rsid w:val="00D7390B"/>
    <w:rsid w:val="00D74A2D"/>
    <w:rsid w:val="00D8347A"/>
    <w:rsid w:val="00D83E7B"/>
    <w:rsid w:val="00D8543E"/>
    <w:rsid w:val="00D9426A"/>
    <w:rsid w:val="00D96B9F"/>
    <w:rsid w:val="00DB5486"/>
    <w:rsid w:val="00DC20E3"/>
    <w:rsid w:val="00DC7B8F"/>
    <w:rsid w:val="00DD65C0"/>
    <w:rsid w:val="00DF11A9"/>
    <w:rsid w:val="00DF13BE"/>
    <w:rsid w:val="00DF21FB"/>
    <w:rsid w:val="00DF4AD1"/>
    <w:rsid w:val="00DF5FF4"/>
    <w:rsid w:val="00DF7266"/>
    <w:rsid w:val="00E00BEB"/>
    <w:rsid w:val="00E21B57"/>
    <w:rsid w:val="00E27A9F"/>
    <w:rsid w:val="00E27DA1"/>
    <w:rsid w:val="00E3540B"/>
    <w:rsid w:val="00E44128"/>
    <w:rsid w:val="00E523DA"/>
    <w:rsid w:val="00E90DF5"/>
    <w:rsid w:val="00E92C35"/>
    <w:rsid w:val="00E9306A"/>
    <w:rsid w:val="00EA0163"/>
    <w:rsid w:val="00EA35C0"/>
    <w:rsid w:val="00EB5A15"/>
    <w:rsid w:val="00ED4D46"/>
    <w:rsid w:val="00EF09DE"/>
    <w:rsid w:val="00EF74C4"/>
    <w:rsid w:val="00F10CF3"/>
    <w:rsid w:val="00F16EAF"/>
    <w:rsid w:val="00F27AFB"/>
    <w:rsid w:val="00F33EE2"/>
    <w:rsid w:val="00F42559"/>
    <w:rsid w:val="00F42CF7"/>
    <w:rsid w:val="00F64583"/>
    <w:rsid w:val="00F7224B"/>
    <w:rsid w:val="00F869A8"/>
    <w:rsid w:val="00F950A7"/>
    <w:rsid w:val="00FA02AD"/>
    <w:rsid w:val="00FB3849"/>
    <w:rsid w:val="00FD41EF"/>
    <w:rsid w:val="00FD488B"/>
    <w:rsid w:val="00FE1809"/>
    <w:rsid w:val="00FF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BE"/>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6348C"/>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AD1"/>
    <w:rPr>
      <w:color w:val="0000FF" w:themeColor="hyperlink"/>
      <w:u w:val="single"/>
    </w:rPr>
  </w:style>
  <w:style w:type="paragraph" w:styleId="a4">
    <w:name w:val="List Paragraph"/>
    <w:basedOn w:val="a"/>
    <w:uiPriority w:val="34"/>
    <w:qFormat/>
    <w:rsid w:val="00EA0163"/>
    <w:pPr>
      <w:ind w:left="720"/>
      <w:contextualSpacing/>
    </w:pPr>
  </w:style>
  <w:style w:type="character" w:customStyle="1" w:styleId="10">
    <w:name w:val="Заголовок 1 Знак"/>
    <w:basedOn w:val="a0"/>
    <w:link w:val="1"/>
    <w:uiPriority w:val="9"/>
    <w:rsid w:val="0096348C"/>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96348C"/>
    <w:pPr>
      <w:spacing w:line="276" w:lineRule="auto"/>
      <w:ind w:firstLine="0"/>
      <w:jc w:val="left"/>
      <w:outlineLvl w:val="9"/>
    </w:pPr>
    <w:rPr>
      <w:lang w:eastAsia="ru-RU"/>
    </w:rPr>
  </w:style>
  <w:style w:type="paragraph" w:styleId="11">
    <w:name w:val="toc 1"/>
    <w:basedOn w:val="a"/>
    <w:next w:val="a"/>
    <w:autoRedefine/>
    <w:uiPriority w:val="39"/>
    <w:unhideWhenUsed/>
    <w:rsid w:val="006D55DC"/>
    <w:pPr>
      <w:tabs>
        <w:tab w:val="right" w:leader="dot" w:pos="9345"/>
      </w:tabs>
      <w:spacing w:after="100"/>
      <w:ind w:firstLine="0"/>
    </w:pPr>
    <w:rPr>
      <w:b/>
      <w:noProof/>
    </w:rPr>
  </w:style>
  <w:style w:type="paragraph" w:styleId="2">
    <w:name w:val="toc 2"/>
    <w:basedOn w:val="a"/>
    <w:next w:val="a"/>
    <w:autoRedefine/>
    <w:uiPriority w:val="39"/>
    <w:unhideWhenUsed/>
    <w:rsid w:val="00280B54"/>
    <w:pPr>
      <w:tabs>
        <w:tab w:val="right" w:leader="dot" w:pos="9345"/>
      </w:tabs>
      <w:spacing w:after="100"/>
      <w:ind w:left="993" w:hanging="4"/>
    </w:pPr>
    <w:rPr>
      <w:noProof/>
    </w:rPr>
  </w:style>
  <w:style w:type="paragraph" w:styleId="a6">
    <w:name w:val="Balloon Text"/>
    <w:basedOn w:val="a"/>
    <w:link w:val="a7"/>
    <w:uiPriority w:val="99"/>
    <w:semiHidden/>
    <w:unhideWhenUsed/>
    <w:rsid w:val="0096348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48C"/>
    <w:rPr>
      <w:rFonts w:ascii="Tahoma" w:hAnsi="Tahoma" w:cs="Tahoma"/>
      <w:sz w:val="16"/>
      <w:szCs w:val="16"/>
    </w:rPr>
  </w:style>
  <w:style w:type="paragraph" w:styleId="a8">
    <w:name w:val="footnote text"/>
    <w:basedOn w:val="a"/>
    <w:link w:val="a9"/>
    <w:uiPriority w:val="99"/>
    <w:semiHidden/>
    <w:unhideWhenUsed/>
    <w:rsid w:val="00D8543E"/>
    <w:pPr>
      <w:spacing w:line="240" w:lineRule="auto"/>
    </w:pPr>
    <w:rPr>
      <w:sz w:val="20"/>
      <w:szCs w:val="20"/>
    </w:rPr>
  </w:style>
  <w:style w:type="character" w:customStyle="1" w:styleId="a9">
    <w:name w:val="Текст сноски Знак"/>
    <w:basedOn w:val="a0"/>
    <w:link w:val="a8"/>
    <w:uiPriority w:val="99"/>
    <w:semiHidden/>
    <w:rsid w:val="00D8543E"/>
    <w:rPr>
      <w:rFonts w:ascii="Times New Roman" w:hAnsi="Times New Roman"/>
      <w:sz w:val="20"/>
      <w:szCs w:val="20"/>
    </w:rPr>
  </w:style>
  <w:style w:type="character" w:styleId="aa">
    <w:name w:val="footnote reference"/>
    <w:basedOn w:val="a0"/>
    <w:uiPriority w:val="99"/>
    <w:semiHidden/>
    <w:unhideWhenUsed/>
    <w:rsid w:val="00D8543E"/>
    <w:rPr>
      <w:vertAlign w:val="superscript"/>
    </w:rPr>
  </w:style>
  <w:style w:type="table" w:styleId="ab">
    <w:name w:val="Table Grid"/>
    <w:basedOn w:val="a1"/>
    <w:uiPriority w:val="59"/>
    <w:rsid w:val="00D8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722DE"/>
    <w:rPr>
      <w:rFonts w:cs="Times New Roman"/>
      <w:sz w:val="24"/>
      <w:szCs w:val="24"/>
    </w:rPr>
  </w:style>
  <w:style w:type="paragraph" w:styleId="3">
    <w:name w:val="toc 3"/>
    <w:basedOn w:val="a"/>
    <w:next w:val="a"/>
    <w:autoRedefine/>
    <w:uiPriority w:val="39"/>
    <w:unhideWhenUsed/>
    <w:rsid w:val="00280B54"/>
    <w:pPr>
      <w:tabs>
        <w:tab w:val="right" w:leader="dot" w:pos="9345"/>
      </w:tabs>
      <w:spacing w:after="100"/>
      <w:ind w:left="1276" w:hanging="7"/>
    </w:pPr>
    <w:rPr>
      <w:noProof/>
    </w:rPr>
  </w:style>
  <w:style w:type="paragraph" w:styleId="ad">
    <w:name w:val="header"/>
    <w:basedOn w:val="a"/>
    <w:link w:val="ae"/>
    <w:uiPriority w:val="99"/>
    <w:unhideWhenUsed/>
    <w:rsid w:val="005507CA"/>
    <w:pPr>
      <w:tabs>
        <w:tab w:val="center" w:pos="4677"/>
        <w:tab w:val="right" w:pos="9355"/>
      </w:tabs>
      <w:spacing w:line="240" w:lineRule="auto"/>
    </w:pPr>
  </w:style>
  <w:style w:type="character" w:customStyle="1" w:styleId="ae">
    <w:name w:val="Верхний колонтитул Знак"/>
    <w:basedOn w:val="a0"/>
    <w:link w:val="ad"/>
    <w:uiPriority w:val="99"/>
    <w:rsid w:val="005507CA"/>
    <w:rPr>
      <w:rFonts w:ascii="Times New Roman" w:hAnsi="Times New Roman"/>
      <w:sz w:val="28"/>
    </w:rPr>
  </w:style>
  <w:style w:type="paragraph" w:styleId="af">
    <w:name w:val="footer"/>
    <w:basedOn w:val="a"/>
    <w:link w:val="af0"/>
    <w:uiPriority w:val="99"/>
    <w:unhideWhenUsed/>
    <w:rsid w:val="005507CA"/>
    <w:pPr>
      <w:tabs>
        <w:tab w:val="center" w:pos="4677"/>
        <w:tab w:val="right" w:pos="9355"/>
      </w:tabs>
      <w:spacing w:line="240" w:lineRule="auto"/>
    </w:pPr>
  </w:style>
  <w:style w:type="character" w:customStyle="1" w:styleId="af0">
    <w:name w:val="Нижний колонтитул Знак"/>
    <w:basedOn w:val="a0"/>
    <w:link w:val="af"/>
    <w:uiPriority w:val="99"/>
    <w:rsid w:val="005507CA"/>
    <w:rPr>
      <w:rFonts w:ascii="Times New Roman" w:hAnsi="Times New Roman"/>
      <w:sz w:val="28"/>
    </w:rPr>
  </w:style>
  <w:style w:type="paragraph" w:customStyle="1" w:styleId="ConsPlusNormal">
    <w:name w:val="ConsPlusNormal"/>
    <w:rsid w:val="007A53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431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3869AC"/>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2049A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Normal">
    <w:name w:val="ConsNormal"/>
    <w:uiPriority w:val="99"/>
    <w:rsid w:val="00D27EC9"/>
    <w:pPr>
      <w:widowControl w:val="0"/>
      <w:autoSpaceDE w:val="0"/>
      <w:autoSpaceDN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BE"/>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6348C"/>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AD1"/>
    <w:rPr>
      <w:color w:val="0000FF" w:themeColor="hyperlink"/>
      <w:u w:val="single"/>
    </w:rPr>
  </w:style>
  <w:style w:type="paragraph" w:styleId="a4">
    <w:name w:val="List Paragraph"/>
    <w:basedOn w:val="a"/>
    <w:uiPriority w:val="34"/>
    <w:qFormat/>
    <w:rsid w:val="00EA0163"/>
    <w:pPr>
      <w:ind w:left="720"/>
      <w:contextualSpacing/>
    </w:pPr>
  </w:style>
  <w:style w:type="character" w:customStyle="1" w:styleId="10">
    <w:name w:val="Заголовок 1 Знак"/>
    <w:basedOn w:val="a0"/>
    <w:link w:val="1"/>
    <w:uiPriority w:val="9"/>
    <w:rsid w:val="0096348C"/>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96348C"/>
    <w:pPr>
      <w:spacing w:line="276" w:lineRule="auto"/>
      <w:ind w:firstLine="0"/>
      <w:jc w:val="left"/>
      <w:outlineLvl w:val="9"/>
    </w:pPr>
    <w:rPr>
      <w:lang w:eastAsia="ru-RU"/>
    </w:rPr>
  </w:style>
  <w:style w:type="paragraph" w:styleId="11">
    <w:name w:val="toc 1"/>
    <w:basedOn w:val="a"/>
    <w:next w:val="a"/>
    <w:autoRedefine/>
    <w:uiPriority w:val="39"/>
    <w:unhideWhenUsed/>
    <w:rsid w:val="006D55DC"/>
    <w:pPr>
      <w:tabs>
        <w:tab w:val="right" w:leader="dot" w:pos="9345"/>
      </w:tabs>
      <w:spacing w:after="100"/>
      <w:ind w:firstLine="0"/>
    </w:pPr>
    <w:rPr>
      <w:b/>
      <w:noProof/>
    </w:rPr>
  </w:style>
  <w:style w:type="paragraph" w:styleId="2">
    <w:name w:val="toc 2"/>
    <w:basedOn w:val="a"/>
    <w:next w:val="a"/>
    <w:autoRedefine/>
    <w:uiPriority w:val="39"/>
    <w:unhideWhenUsed/>
    <w:rsid w:val="00280B54"/>
    <w:pPr>
      <w:tabs>
        <w:tab w:val="right" w:leader="dot" w:pos="9345"/>
      </w:tabs>
      <w:spacing w:after="100"/>
      <w:ind w:left="993" w:hanging="4"/>
    </w:pPr>
    <w:rPr>
      <w:noProof/>
    </w:rPr>
  </w:style>
  <w:style w:type="paragraph" w:styleId="a6">
    <w:name w:val="Balloon Text"/>
    <w:basedOn w:val="a"/>
    <w:link w:val="a7"/>
    <w:uiPriority w:val="99"/>
    <w:semiHidden/>
    <w:unhideWhenUsed/>
    <w:rsid w:val="0096348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48C"/>
    <w:rPr>
      <w:rFonts w:ascii="Tahoma" w:hAnsi="Tahoma" w:cs="Tahoma"/>
      <w:sz w:val="16"/>
      <w:szCs w:val="16"/>
    </w:rPr>
  </w:style>
  <w:style w:type="paragraph" w:styleId="a8">
    <w:name w:val="footnote text"/>
    <w:basedOn w:val="a"/>
    <w:link w:val="a9"/>
    <w:uiPriority w:val="99"/>
    <w:semiHidden/>
    <w:unhideWhenUsed/>
    <w:rsid w:val="00D8543E"/>
    <w:pPr>
      <w:spacing w:line="240" w:lineRule="auto"/>
    </w:pPr>
    <w:rPr>
      <w:sz w:val="20"/>
      <w:szCs w:val="20"/>
    </w:rPr>
  </w:style>
  <w:style w:type="character" w:customStyle="1" w:styleId="a9">
    <w:name w:val="Текст сноски Знак"/>
    <w:basedOn w:val="a0"/>
    <w:link w:val="a8"/>
    <w:uiPriority w:val="99"/>
    <w:semiHidden/>
    <w:rsid w:val="00D8543E"/>
    <w:rPr>
      <w:rFonts w:ascii="Times New Roman" w:hAnsi="Times New Roman"/>
      <w:sz w:val="20"/>
      <w:szCs w:val="20"/>
    </w:rPr>
  </w:style>
  <w:style w:type="character" w:styleId="aa">
    <w:name w:val="footnote reference"/>
    <w:basedOn w:val="a0"/>
    <w:uiPriority w:val="99"/>
    <w:semiHidden/>
    <w:unhideWhenUsed/>
    <w:rsid w:val="00D8543E"/>
    <w:rPr>
      <w:vertAlign w:val="superscript"/>
    </w:rPr>
  </w:style>
  <w:style w:type="table" w:styleId="ab">
    <w:name w:val="Table Grid"/>
    <w:basedOn w:val="a1"/>
    <w:uiPriority w:val="59"/>
    <w:rsid w:val="00D8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722DE"/>
    <w:rPr>
      <w:rFonts w:cs="Times New Roman"/>
      <w:sz w:val="24"/>
      <w:szCs w:val="24"/>
    </w:rPr>
  </w:style>
  <w:style w:type="paragraph" w:styleId="3">
    <w:name w:val="toc 3"/>
    <w:basedOn w:val="a"/>
    <w:next w:val="a"/>
    <w:autoRedefine/>
    <w:uiPriority w:val="39"/>
    <w:unhideWhenUsed/>
    <w:rsid w:val="00280B54"/>
    <w:pPr>
      <w:tabs>
        <w:tab w:val="right" w:leader="dot" w:pos="9345"/>
      </w:tabs>
      <w:spacing w:after="100"/>
      <w:ind w:left="1276" w:hanging="7"/>
    </w:pPr>
    <w:rPr>
      <w:noProof/>
    </w:rPr>
  </w:style>
  <w:style w:type="paragraph" w:styleId="ad">
    <w:name w:val="header"/>
    <w:basedOn w:val="a"/>
    <w:link w:val="ae"/>
    <w:uiPriority w:val="99"/>
    <w:unhideWhenUsed/>
    <w:rsid w:val="005507CA"/>
    <w:pPr>
      <w:tabs>
        <w:tab w:val="center" w:pos="4677"/>
        <w:tab w:val="right" w:pos="9355"/>
      </w:tabs>
      <w:spacing w:line="240" w:lineRule="auto"/>
    </w:pPr>
  </w:style>
  <w:style w:type="character" w:customStyle="1" w:styleId="ae">
    <w:name w:val="Верхний колонтитул Знак"/>
    <w:basedOn w:val="a0"/>
    <w:link w:val="ad"/>
    <w:uiPriority w:val="99"/>
    <w:rsid w:val="005507CA"/>
    <w:rPr>
      <w:rFonts w:ascii="Times New Roman" w:hAnsi="Times New Roman"/>
      <w:sz w:val="28"/>
    </w:rPr>
  </w:style>
  <w:style w:type="paragraph" w:styleId="af">
    <w:name w:val="footer"/>
    <w:basedOn w:val="a"/>
    <w:link w:val="af0"/>
    <w:uiPriority w:val="99"/>
    <w:unhideWhenUsed/>
    <w:rsid w:val="005507CA"/>
    <w:pPr>
      <w:tabs>
        <w:tab w:val="center" w:pos="4677"/>
        <w:tab w:val="right" w:pos="9355"/>
      </w:tabs>
      <w:spacing w:line="240" w:lineRule="auto"/>
    </w:pPr>
  </w:style>
  <w:style w:type="character" w:customStyle="1" w:styleId="af0">
    <w:name w:val="Нижний колонтитул Знак"/>
    <w:basedOn w:val="a0"/>
    <w:link w:val="af"/>
    <w:uiPriority w:val="99"/>
    <w:rsid w:val="005507CA"/>
    <w:rPr>
      <w:rFonts w:ascii="Times New Roman" w:hAnsi="Times New Roman"/>
      <w:sz w:val="28"/>
    </w:rPr>
  </w:style>
  <w:style w:type="paragraph" w:customStyle="1" w:styleId="ConsPlusNormal">
    <w:name w:val="ConsPlusNormal"/>
    <w:rsid w:val="007A53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431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3869AC"/>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2049A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Normal">
    <w:name w:val="ConsNormal"/>
    <w:uiPriority w:val="99"/>
    <w:rsid w:val="00D27EC9"/>
    <w:pPr>
      <w:widowControl w:val="0"/>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7414">
      <w:bodyDiv w:val="1"/>
      <w:marLeft w:val="0"/>
      <w:marRight w:val="0"/>
      <w:marTop w:val="0"/>
      <w:marBottom w:val="0"/>
      <w:divBdr>
        <w:top w:val="none" w:sz="0" w:space="0" w:color="auto"/>
        <w:left w:val="none" w:sz="0" w:space="0" w:color="auto"/>
        <w:bottom w:val="none" w:sz="0" w:space="0" w:color="auto"/>
        <w:right w:val="none" w:sz="0" w:space="0" w:color="auto"/>
      </w:divBdr>
    </w:div>
    <w:div w:id="394739926">
      <w:bodyDiv w:val="1"/>
      <w:marLeft w:val="0"/>
      <w:marRight w:val="0"/>
      <w:marTop w:val="0"/>
      <w:marBottom w:val="0"/>
      <w:divBdr>
        <w:top w:val="none" w:sz="0" w:space="0" w:color="auto"/>
        <w:left w:val="none" w:sz="0" w:space="0" w:color="auto"/>
        <w:bottom w:val="none" w:sz="0" w:space="0" w:color="auto"/>
        <w:right w:val="none" w:sz="0" w:space="0" w:color="auto"/>
      </w:divBdr>
    </w:div>
    <w:div w:id="515270702">
      <w:bodyDiv w:val="1"/>
      <w:marLeft w:val="0"/>
      <w:marRight w:val="0"/>
      <w:marTop w:val="0"/>
      <w:marBottom w:val="0"/>
      <w:divBdr>
        <w:top w:val="none" w:sz="0" w:space="0" w:color="auto"/>
        <w:left w:val="none" w:sz="0" w:space="0" w:color="auto"/>
        <w:bottom w:val="none" w:sz="0" w:space="0" w:color="auto"/>
        <w:right w:val="none" w:sz="0" w:space="0" w:color="auto"/>
      </w:divBdr>
    </w:div>
    <w:div w:id="523447760">
      <w:bodyDiv w:val="1"/>
      <w:marLeft w:val="0"/>
      <w:marRight w:val="0"/>
      <w:marTop w:val="0"/>
      <w:marBottom w:val="0"/>
      <w:divBdr>
        <w:top w:val="none" w:sz="0" w:space="0" w:color="auto"/>
        <w:left w:val="none" w:sz="0" w:space="0" w:color="auto"/>
        <w:bottom w:val="none" w:sz="0" w:space="0" w:color="auto"/>
        <w:right w:val="none" w:sz="0" w:space="0" w:color="auto"/>
      </w:divBdr>
    </w:div>
    <w:div w:id="559898855">
      <w:bodyDiv w:val="1"/>
      <w:marLeft w:val="0"/>
      <w:marRight w:val="0"/>
      <w:marTop w:val="0"/>
      <w:marBottom w:val="0"/>
      <w:divBdr>
        <w:top w:val="none" w:sz="0" w:space="0" w:color="auto"/>
        <w:left w:val="none" w:sz="0" w:space="0" w:color="auto"/>
        <w:bottom w:val="none" w:sz="0" w:space="0" w:color="auto"/>
        <w:right w:val="none" w:sz="0" w:space="0" w:color="auto"/>
      </w:divBdr>
    </w:div>
    <w:div w:id="712265824">
      <w:bodyDiv w:val="1"/>
      <w:marLeft w:val="0"/>
      <w:marRight w:val="0"/>
      <w:marTop w:val="0"/>
      <w:marBottom w:val="0"/>
      <w:divBdr>
        <w:top w:val="none" w:sz="0" w:space="0" w:color="auto"/>
        <w:left w:val="none" w:sz="0" w:space="0" w:color="auto"/>
        <w:bottom w:val="none" w:sz="0" w:space="0" w:color="auto"/>
        <w:right w:val="none" w:sz="0" w:space="0" w:color="auto"/>
      </w:divBdr>
      <w:divsChild>
        <w:div w:id="1129738192">
          <w:marLeft w:val="0"/>
          <w:marRight w:val="0"/>
          <w:marTop w:val="0"/>
          <w:marBottom w:val="0"/>
          <w:divBdr>
            <w:top w:val="none" w:sz="0" w:space="0" w:color="auto"/>
            <w:left w:val="none" w:sz="0" w:space="0" w:color="auto"/>
            <w:bottom w:val="none" w:sz="0" w:space="0" w:color="auto"/>
            <w:right w:val="none" w:sz="0" w:space="0" w:color="auto"/>
          </w:divBdr>
        </w:div>
      </w:divsChild>
    </w:div>
    <w:div w:id="853301423">
      <w:bodyDiv w:val="1"/>
      <w:marLeft w:val="0"/>
      <w:marRight w:val="0"/>
      <w:marTop w:val="0"/>
      <w:marBottom w:val="0"/>
      <w:divBdr>
        <w:top w:val="none" w:sz="0" w:space="0" w:color="auto"/>
        <w:left w:val="none" w:sz="0" w:space="0" w:color="auto"/>
        <w:bottom w:val="none" w:sz="0" w:space="0" w:color="auto"/>
        <w:right w:val="none" w:sz="0" w:space="0" w:color="auto"/>
      </w:divBdr>
    </w:div>
    <w:div w:id="927228791">
      <w:bodyDiv w:val="1"/>
      <w:marLeft w:val="0"/>
      <w:marRight w:val="0"/>
      <w:marTop w:val="0"/>
      <w:marBottom w:val="0"/>
      <w:divBdr>
        <w:top w:val="none" w:sz="0" w:space="0" w:color="auto"/>
        <w:left w:val="none" w:sz="0" w:space="0" w:color="auto"/>
        <w:bottom w:val="none" w:sz="0" w:space="0" w:color="auto"/>
        <w:right w:val="none" w:sz="0" w:space="0" w:color="auto"/>
      </w:divBdr>
    </w:div>
    <w:div w:id="937980669">
      <w:bodyDiv w:val="1"/>
      <w:marLeft w:val="0"/>
      <w:marRight w:val="0"/>
      <w:marTop w:val="0"/>
      <w:marBottom w:val="0"/>
      <w:divBdr>
        <w:top w:val="none" w:sz="0" w:space="0" w:color="auto"/>
        <w:left w:val="none" w:sz="0" w:space="0" w:color="auto"/>
        <w:bottom w:val="none" w:sz="0" w:space="0" w:color="auto"/>
        <w:right w:val="none" w:sz="0" w:space="0" w:color="auto"/>
      </w:divBdr>
    </w:div>
    <w:div w:id="1049451266">
      <w:bodyDiv w:val="1"/>
      <w:marLeft w:val="0"/>
      <w:marRight w:val="0"/>
      <w:marTop w:val="0"/>
      <w:marBottom w:val="0"/>
      <w:divBdr>
        <w:top w:val="none" w:sz="0" w:space="0" w:color="auto"/>
        <w:left w:val="none" w:sz="0" w:space="0" w:color="auto"/>
        <w:bottom w:val="none" w:sz="0" w:space="0" w:color="auto"/>
        <w:right w:val="none" w:sz="0" w:space="0" w:color="auto"/>
      </w:divBdr>
    </w:div>
    <w:div w:id="1348025725">
      <w:bodyDiv w:val="1"/>
      <w:marLeft w:val="0"/>
      <w:marRight w:val="0"/>
      <w:marTop w:val="0"/>
      <w:marBottom w:val="0"/>
      <w:divBdr>
        <w:top w:val="none" w:sz="0" w:space="0" w:color="auto"/>
        <w:left w:val="none" w:sz="0" w:space="0" w:color="auto"/>
        <w:bottom w:val="none" w:sz="0" w:space="0" w:color="auto"/>
        <w:right w:val="none" w:sz="0" w:space="0" w:color="auto"/>
      </w:divBdr>
      <w:divsChild>
        <w:div w:id="298195044">
          <w:marLeft w:val="0"/>
          <w:marRight w:val="0"/>
          <w:marTop w:val="0"/>
          <w:marBottom w:val="0"/>
          <w:divBdr>
            <w:top w:val="none" w:sz="0" w:space="0" w:color="auto"/>
            <w:left w:val="none" w:sz="0" w:space="0" w:color="auto"/>
            <w:bottom w:val="none" w:sz="0" w:space="0" w:color="auto"/>
            <w:right w:val="none" w:sz="0" w:space="0" w:color="auto"/>
          </w:divBdr>
        </w:div>
      </w:divsChild>
    </w:div>
    <w:div w:id="1349675985">
      <w:bodyDiv w:val="1"/>
      <w:marLeft w:val="0"/>
      <w:marRight w:val="0"/>
      <w:marTop w:val="0"/>
      <w:marBottom w:val="0"/>
      <w:divBdr>
        <w:top w:val="none" w:sz="0" w:space="0" w:color="auto"/>
        <w:left w:val="none" w:sz="0" w:space="0" w:color="auto"/>
        <w:bottom w:val="none" w:sz="0" w:space="0" w:color="auto"/>
        <w:right w:val="none" w:sz="0" w:space="0" w:color="auto"/>
      </w:divBdr>
    </w:div>
    <w:div w:id="1371153457">
      <w:bodyDiv w:val="1"/>
      <w:marLeft w:val="0"/>
      <w:marRight w:val="0"/>
      <w:marTop w:val="0"/>
      <w:marBottom w:val="0"/>
      <w:divBdr>
        <w:top w:val="none" w:sz="0" w:space="0" w:color="auto"/>
        <w:left w:val="none" w:sz="0" w:space="0" w:color="auto"/>
        <w:bottom w:val="none" w:sz="0" w:space="0" w:color="auto"/>
        <w:right w:val="none" w:sz="0" w:space="0" w:color="auto"/>
      </w:divBdr>
    </w:div>
    <w:div w:id="1516338421">
      <w:bodyDiv w:val="1"/>
      <w:marLeft w:val="0"/>
      <w:marRight w:val="0"/>
      <w:marTop w:val="0"/>
      <w:marBottom w:val="0"/>
      <w:divBdr>
        <w:top w:val="none" w:sz="0" w:space="0" w:color="auto"/>
        <w:left w:val="none" w:sz="0" w:space="0" w:color="auto"/>
        <w:bottom w:val="none" w:sz="0" w:space="0" w:color="auto"/>
        <w:right w:val="none" w:sz="0" w:space="0" w:color="auto"/>
      </w:divBdr>
    </w:div>
    <w:div w:id="1617329764">
      <w:bodyDiv w:val="1"/>
      <w:marLeft w:val="0"/>
      <w:marRight w:val="0"/>
      <w:marTop w:val="0"/>
      <w:marBottom w:val="0"/>
      <w:divBdr>
        <w:top w:val="none" w:sz="0" w:space="0" w:color="auto"/>
        <w:left w:val="none" w:sz="0" w:space="0" w:color="auto"/>
        <w:bottom w:val="none" w:sz="0" w:space="0" w:color="auto"/>
        <w:right w:val="none" w:sz="0" w:space="0" w:color="auto"/>
      </w:divBdr>
    </w:div>
    <w:div w:id="1742408359">
      <w:bodyDiv w:val="1"/>
      <w:marLeft w:val="0"/>
      <w:marRight w:val="0"/>
      <w:marTop w:val="0"/>
      <w:marBottom w:val="0"/>
      <w:divBdr>
        <w:top w:val="none" w:sz="0" w:space="0" w:color="auto"/>
        <w:left w:val="none" w:sz="0" w:space="0" w:color="auto"/>
        <w:bottom w:val="none" w:sz="0" w:space="0" w:color="auto"/>
        <w:right w:val="none" w:sz="0" w:space="0" w:color="auto"/>
      </w:divBdr>
    </w:div>
    <w:div w:id="1750036801">
      <w:bodyDiv w:val="1"/>
      <w:marLeft w:val="0"/>
      <w:marRight w:val="0"/>
      <w:marTop w:val="0"/>
      <w:marBottom w:val="0"/>
      <w:divBdr>
        <w:top w:val="none" w:sz="0" w:space="0" w:color="auto"/>
        <w:left w:val="none" w:sz="0" w:space="0" w:color="auto"/>
        <w:bottom w:val="none" w:sz="0" w:space="0" w:color="auto"/>
        <w:right w:val="none" w:sz="0" w:space="0" w:color="auto"/>
      </w:divBdr>
    </w:div>
    <w:div w:id="1800762904">
      <w:bodyDiv w:val="1"/>
      <w:marLeft w:val="0"/>
      <w:marRight w:val="0"/>
      <w:marTop w:val="0"/>
      <w:marBottom w:val="0"/>
      <w:divBdr>
        <w:top w:val="none" w:sz="0" w:space="0" w:color="auto"/>
        <w:left w:val="none" w:sz="0" w:space="0" w:color="auto"/>
        <w:bottom w:val="none" w:sz="0" w:space="0" w:color="auto"/>
        <w:right w:val="none" w:sz="0" w:space="0" w:color="auto"/>
      </w:divBdr>
    </w:div>
    <w:div w:id="1874926782">
      <w:bodyDiv w:val="1"/>
      <w:marLeft w:val="0"/>
      <w:marRight w:val="0"/>
      <w:marTop w:val="0"/>
      <w:marBottom w:val="0"/>
      <w:divBdr>
        <w:top w:val="none" w:sz="0" w:space="0" w:color="auto"/>
        <w:left w:val="none" w:sz="0" w:space="0" w:color="auto"/>
        <w:bottom w:val="none" w:sz="0" w:space="0" w:color="auto"/>
        <w:right w:val="none" w:sz="0" w:space="0" w:color="auto"/>
      </w:divBdr>
    </w:div>
    <w:div w:id="20581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E6D8-8F3C-4194-852D-B666C0A5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Pages>
  <Words>13576</Words>
  <Characters>77387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Эшроков</dc:creator>
  <cp:lastModifiedBy>DUMA</cp:lastModifiedBy>
  <cp:revision>62</cp:revision>
  <cp:lastPrinted>2018-01-30T13:39:00Z</cp:lastPrinted>
  <dcterms:created xsi:type="dcterms:W3CDTF">2017-12-20T07:34:00Z</dcterms:created>
  <dcterms:modified xsi:type="dcterms:W3CDTF">2018-02-01T05:56:00Z</dcterms:modified>
</cp:coreProperties>
</file>