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95" w:rsidRDefault="00EA3795">
      <w:pPr>
        <w:pStyle w:val="ConsPlusTitle"/>
        <w:jc w:val="center"/>
        <w:outlineLvl w:val="0"/>
      </w:pPr>
      <w:r>
        <w:t>ДУМА ГОРОДА-КУРОРТА КИСЛОВОДСКА</w:t>
      </w:r>
    </w:p>
    <w:p w:rsidR="00EA3795" w:rsidRDefault="00EA3795">
      <w:pPr>
        <w:pStyle w:val="ConsPlusTitle"/>
        <w:jc w:val="center"/>
      </w:pPr>
      <w:r>
        <w:t>СТАВРОПОЛЬСКОГО КРАЯ</w:t>
      </w:r>
    </w:p>
    <w:p w:rsidR="00EA3795" w:rsidRDefault="00EA3795">
      <w:pPr>
        <w:pStyle w:val="ConsPlusTitle"/>
        <w:ind w:firstLine="540"/>
        <w:jc w:val="both"/>
      </w:pPr>
    </w:p>
    <w:p w:rsidR="00EA3795" w:rsidRDefault="00EA3795">
      <w:pPr>
        <w:pStyle w:val="ConsPlusTitle"/>
        <w:jc w:val="center"/>
      </w:pPr>
      <w:r>
        <w:t>РЕШЕНИЕ</w:t>
      </w:r>
    </w:p>
    <w:p w:rsidR="00EA3795" w:rsidRDefault="00EA3795">
      <w:pPr>
        <w:pStyle w:val="ConsPlusTitle"/>
        <w:jc w:val="center"/>
      </w:pPr>
      <w:r>
        <w:t>от 29 июля 2020 г. N 75-520</w:t>
      </w:r>
    </w:p>
    <w:p w:rsidR="00EA3795" w:rsidRDefault="00EA3795">
      <w:pPr>
        <w:pStyle w:val="ConsPlusTitle"/>
        <w:ind w:firstLine="540"/>
        <w:jc w:val="both"/>
      </w:pPr>
    </w:p>
    <w:p w:rsidR="00EA3795" w:rsidRDefault="00EA3795">
      <w:pPr>
        <w:pStyle w:val="ConsPlusTitle"/>
        <w:jc w:val="center"/>
      </w:pPr>
      <w:r>
        <w:t>ОБ УТВЕРЖДЕНИИ ПОРЯДКА ПРОВЕДЕНИЯ АНТИКОРРУПЦИОННОГО</w:t>
      </w:r>
    </w:p>
    <w:p w:rsidR="00EA3795" w:rsidRDefault="00EA3795">
      <w:pPr>
        <w:pStyle w:val="ConsPlusTitle"/>
        <w:jc w:val="center"/>
      </w:pPr>
      <w:r>
        <w:t>МОНИТОРИНГА ПРИМЕНЕНИЯ МУНИЦИПАЛЬНЫХ ПРАВОВЫХ</w:t>
      </w:r>
    </w:p>
    <w:p w:rsidR="00EA3795" w:rsidRDefault="00EA3795">
      <w:pPr>
        <w:pStyle w:val="ConsPlusTitle"/>
        <w:jc w:val="center"/>
      </w:pPr>
      <w:r>
        <w:t>АКТОВ ДУМЫ ГОРОДА-КУРОРТА КИСЛОВОДСКА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ind w:firstLine="540"/>
        <w:jc w:val="both"/>
      </w:pPr>
      <w:r>
        <w:t xml:space="preserve">Руководствуясь Федеральными законами Российской Федерации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25.12.2008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Ставропольского края от 04.05.2009 N 25-кз "О противодействии коррупции в Ставропольском крае",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05.08.2011 N 569 "Об организации мониторинга правоприменения в Ставропольском крае",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городского округа города-курорта Кисловодска, Дума города-курорта Кисловодска решила: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 применения муниципальных правовых актов Думы города-курорта Кисловодска, согласно приложению.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2. Направить настоящее решение Главе города-курорта Кисловодска для официального опубликования в муниципальных средствах массовой информации.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4. Контроль исполнения настоящего решения возложить на Председателя Думы города-курорта Кисловодска.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right"/>
      </w:pPr>
      <w:r>
        <w:t>Председатель Думы</w:t>
      </w:r>
    </w:p>
    <w:p w:rsidR="00EA3795" w:rsidRDefault="00EA3795">
      <w:pPr>
        <w:pStyle w:val="ConsPlusNormal"/>
        <w:jc w:val="right"/>
      </w:pPr>
      <w:r>
        <w:t>города-курорта Кисловодска</w:t>
      </w:r>
    </w:p>
    <w:p w:rsidR="00EA3795" w:rsidRDefault="00EA3795">
      <w:pPr>
        <w:pStyle w:val="ConsPlusNormal"/>
        <w:jc w:val="right"/>
      </w:pPr>
      <w:r>
        <w:t>Л.Н.ВОЛОШИНА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right"/>
      </w:pPr>
      <w:r>
        <w:t>Глава города-курорта Кисловодска</w:t>
      </w:r>
    </w:p>
    <w:p w:rsidR="00EA3795" w:rsidRDefault="00EA3795">
      <w:pPr>
        <w:pStyle w:val="ConsPlusNormal"/>
        <w:jc w:val="right"/>
      </w:pPr>
      <w:r>
        <w:t>А.В.КУРБАТОВ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right"/>
        <w:outlineLvl w:val="0"/>
      </w:pPr>
      <w:r>
        <w:lastRenderedPageBreak/>
        <w:t>Приложение</w:t>
      </w:r>
    </w:p>
    <w:p w:rsidR="00EA3795" w:rsidRDefault="00EA3795">
      <w:pPr>
        <w:pStyle w:val="ConsPlusNormal"/>
        <w:jc w:val="right"/>
      </w:pPr>
      <w:r>
        <w:t>к решению Думы</w:t>
      </w:r>
    </w:p>
    <w:p w:rsidR="00EA3795" w:rsidRDefault="00EA3795">
      <w:pPr>
        <w:pStyle w:val="ConsPlusNormal"/>
        <w:jc w:val="right"/>
      </w:pPr>
      <w:r>
        <w:t>города-курорта Кисловодска</w:t>
      </w:r>
    </w:p>
    <w:p w:rsidR="00EA3795" w:rsidRDefault="00EA3795">
      <w:pPr>
        <w:pStyle w:val="ConsPlusNormal"/>
        <w:jc w:val="right"/>
      </w:pPr>
      <w:r>
        <w:t>от 29 июля 2020 года N 75-520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Title"/>
        <w:jc w:val="center"/>
      </w:pPr>
      <w:bookmarkStart w:id="0" w:name="P34"/>
      <w:bookmarkEnd w:id="0"/>
      <w:r>
        <w:t>ПОРЯДОК</w:t>
      </w:r>
    </w:p>
    <w:p w:rsidR="00EA3795" w:rsidRDefault="00EA3795">
      <w:pPr>
        <w:pStyle w:val="ConsPlusTitle"/>
        <w:jc w:val="center"/>
      </w:pPr>
      <w:r>
        <w:t>ПРОВЕДЕНИЯ АНТИКОРРУПЦИОННОГО МОНИТОРИНГА ПРИМЕНЕНИЯ</w:t>
      </w:r>
    </w:p>
    <w:p w:rsidR="00EA3795" w:rsidRDefault="00EA3795">
      <w:pPr>
        <w:pStyle w:val="ConsPlusTitle"/>
        <w:jc w:val="center"/>
      </w:pPr>
      <w:r>
        <w:t>МУНИЦИПАЛЬНЫХ ПРАВОВЫХ АКТОВ ДУМЫ ГОРОДА-КУРОРТА КИСЛОВОДСКА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ind w:firstLine="540"/>
        <w:jc w:val="both"/>
      </w:pPr>
      <w:r>
        <w:t>1. Настоящий Порядок проведения антикоррупционного мониторинга применения муниципальных правовых актов Думы города-курорта Кисловодска (далее - Порядок) определяет методику и процедуру проведения антикоррупционного мониторинга применения муниципальных правовых актов Думы города-курорта Кисловодска (далее - мониторинг).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 xml:space="preserve">2. В настоящем Порядке под мониторингом понимается систематический анализ и оценка реализации муниципальных правовых актов Думы города-курорта Кисловодска и Председателя Думы города-курорта Кисловодска, принятых в соответствии с ее (его) компетенцией, установленной законодательством Российской Федерации, законодательством Ставропольского края,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города-курорта Кисловодска.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3. Мониторинг муниципальных правовых актов Думы города-курорта Кисловодска и Председателя Думы города-курорта Кисловодска проводится на постоянной основе организационно-юридическим отделом Думы города-курорта Кисловодска.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4. Основанием для проведения мониторинга являются: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1) внесение изменений в законодательство Российской Федерации, законодательство Ставропольского края, муниципальные правовые акты Думы города-курорта Кисловодска и Председателя Думы города-курорта Кисловодска;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2) получение информации прокуратуры города Кисловодска;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3) вступление в законную силу судебных актов об оспаривании муниципальных правовых актов Думы города-курорта Кисловодска;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4) обращения граждан, их объединений, юридических лиц, индивидуальных предпринимателей, в которых изложены доводы, о несоответствии муниципальных правовых актов Думы города-курорта Кисловодска и Председателя Думы города-курорта Кисловодска законодательству Российской Федерации и законодательству Ставропольского края.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lastRenderedPageBreak/>
        <w:t>5. Мониторинг может осуществляться путем: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 xml:space="preserve">1) выявления в муниципальных правовых актах положений, содержащих </w:t>
      </w:r>
      <w:proofErr w:type="spellStart"/>
      <w:r>
        <w:t>коррупциогенные</w:t>
      </w:r>
      <w:proofErr w:type="spellEnd"/>
      <w:r>
        <w:t xml:space="preserve"> факторы;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2) оценки эффективности применения муниципальных правовых актов по предупреждению коррупционных правонарушений;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3) использование данных контроля за исполнением муниципальных правовых актов;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4) анализа правоприменительной и судебной практики муниципальных нормативных правовых актов;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5) проведения научных исследований, опросов и иных мероприятий по оценке эффективности мер противодействия коррупции;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6) подготовки предложений по совершенствованию федерального законодательства, законодательства Ставропольского края и муниципальных правовых актов;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7) использования иных способов, не противоречащих федеральным законам и иным нормативным правовым актам Российской Федерации, законам и иным нормативным правовым актам Ставропольского края.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6. При проведении мониторинга анализируется, обобщается и оценивается практика применения муниципальных правовых актов по следующим показателям: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1) использование положений муниципальных правовых актов в качестве оснований совершения юридически значимых действий;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2) использование положений муниципальных правовых актов для обеспечения участия граждан и институтов гражданского общества в обсуждении проектов муниципальных правовых актов;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3) несоблюдение компетенции органа местного самоуправления при издании нормативного правового акта;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 xml:space="preserve">4) наличие (отсутствие)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5) коллизия норм права;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6) неправомерные или необоснованные решения, действия (бездействия), а также неиспользование права органами местного самоуправления при применении муниципального правового акта;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lastRenderedPageBreak/>
        <w:t>7) ошибки юридико-технического характера;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8) количество и содержание удовлетворенных обращений (предложений, заявлений, жалоб), связанных с применением муниципального правового акта;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9) количество и содержание заявлений по вопросам разъяснения муниципального правового акта;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10)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правовым актом, и основания их принятия;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7. При проведении мониторинга анализируется, обобщается и оценивается практика применения муниципальных правовых актов Думы города-курорта Кисловодска и Председателя Думы города-курорта Кисловодска.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8. По результатам мониторинга организационно-юридический отдел Думы города-курорта Кисловодска подготавливает обоснованные предложения о необходимости (об отсутствии необходимости) принятия новых муниципальных правовых актов, внесения изменений в действующие муниципальные правовые акты или признания их утратившими силу.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9. Результаты мониторинга учитываются при планировании и разработке муниципальных правовых актов.</w:t>
      </w:r>
    </w:p>
    <w:p w:rsidR="00EA3795" w:rsidRDefault="00EA3795">
      <w:pPr>
        <w:pStyle w:val="ConsPlusNormal"/>
        <w:spacing w:before="280"/>
        <w:ind w:firstLine="540"/>
        <w:jc w:val="both"/>
      </w:pPr>
      <w:r>
        <w:t>10. Поступившие в Думу города-курорта Кисловодска результаты мониторинга муниципальных правовых актов Думы города-курорта Кисловодска и Председателя Думы города-курорта Кисловодска, проведенного гражданами, их объединениями, юридическими лицами, носят рекомендательный характер.</w:t>
      </w:r>
    </w:p>
    <w:p w:rsidR="00EA3795" w:rsidRDefault="00EA3795">
      <w:pPr>
        <w:pStyle w:val="ConsPlusNormal"/>
        <w:jc w:val="both"/>
      </w:pPr>
    </w:p>
    <w:p w:rsidR="00EA3795" w:rsidRDefault="00EA3795">
      <w:pPr>
        <w:pStyle w:val="ConsPlusNormal"/>
        <w:jc w:val="right"/>
      </w:pPr>
      <w:r>
        <w:t>Председатель Думы</w:t>
      </w:r>
    </w:p>
    <w:p w:rsidR="00EA3795" w:rsidRDefault="00EA3795">
      <w:pPr>
        <w:pStyle w:val="ConsPlusNormal"/>
        <w:jc w:val="right"/>
      </w:pPr>
      <w:r>
        <w:t>города-курорта Кисловодска</w:t>
      </w:r>
    </w:p>
    <w:p w:rsidR="00D6200E" w:rsidRPr="00EA3795" w:rsidRDefault="00EA3795" w:rsidP="00EA3795">
      <w:pPr>
        <w:pStyle w:val="ConsPlusNormal"/>
        <w:jc w:val="right"/>
      </w:pPr>
      <w:r>
        <w:t>Л.Н.ВОЛОШИНА</w:t>
      </w:r>
      <w:bookmarkStart w:id="1" w:name="_GoBack"/>
      <w:bookmarkEnd w:id="1"/>
    </w:p>
    <w:sectPr w:rsidR="00D6200E" w:rsidRPr="00EA3795" w:rsidSect="0042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95"/>
    <w:rsid w:val="00624713"/>
    <w:rsid w:val="0082768F"/>
    <w:rsid w:val="00D6200E"/>
    <w:rsid w:val="00EA3795"/>
    <w:rsid w:val="00E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6A43-8C41-4591-A6D4-FBE2DFD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A3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A3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82AE1EDCC9CFFB33B319D6E2978F969CED7776A2FAE145267885B8F1ACDB4AA0EA05F611400CF75A10FCC16F945B3A37C2467749F3C3D94C449A9cBD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582AE1EDCC9CFFB33B319D6E2978F969CED7776A28A3155664885B8F1ACDB4AA0EA05F731458C377A811CE14EC13E2E5c2D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82AE1EDCC9CFFB33B319D6E2978F969CED7776A2FAE155763885B8F1ACDB4AA0EA05F731458C377A811CE14EC13E2E5c2DB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582AE1EDCC9CFFB33B2F90784526F36AC4887A632AA0460E328E0CD04ACBE1F84EFE06205913CE76BF0DCE15cFD0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8582AE1EDCC9CFFB33B2F90784526F36AC58C72682AA0460E328E0CD04ACBE1F84EFE06205913CE76BF0DCE15cFD0O" TargetMode="External"/><Relationship Id="rId9" Type="http://schemas.openxmlformats.org/officeDocument/2006/relationships/hyperlink" Target="consultantplus://offline/ref=D7BFB4E12D676128B8AD83165BEFCD0EBE092E8F43BFA6AD3D23CE2CE155EE01CCD5AEC0AA9718F413598441DA822C08E67962245C25C33FF06251D5dE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2022-03-29T14:03:00Z</dcterms:created>
  <dcterms:modified xsi:type="dcterms:W3CDTF">2022-03-29T14:04:00Z</dcterms:modified>
</cp:coreProperties>
</file>